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67" w:type="dxa"/>
        <w:tblInd w:w="5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E0E0E0"/>
        <w:tblCellMar>
          <w:left w:w="56" w:type="dxa"/>
          <w:right w:w="56" w:type="dxa"/>
        </w:tblCellMar>
        <w:tblLook w:val="0000" w:firstRow="0" w:lastRow="0" w:firstColumn="0" w:lastColumn="0" w:noHBand="0" w:noVBand="0"/>
      </w:tblPr>
      <w:tblGrid>
        <w:gridCol w:w="1346"/>
        <w:gridCol w:w="1276"/>
        <w:gridCol w:w="6945"/>
      </w:tblGrid>
      <w:tr w:rsidR="00C85F96" w:rsidRPr="00C85F96" w14:paraId="169D968C" w14:textId="77777777" w:rsidTr="00C85F96">
        <w:trPr>
          <w:trHeight w:val="1361"/>
        </w:trPr>
        <w:tc>
          <w:tcPr>
            <w:tcW w:w="1346" w:type="dxa"/>
            <w:tcBorders>
              <w:top w:val="double" w:sz="4" w:space="0" w:color="auto"/>
              <w:bottom w:val="single" w:sz="4" w:space="0" w:color="auto"/>
              <w:right w:val="nil"/>
            </w:tcBorders>
            <w:vAlign w:val="center"/>
          </w:tcPr>
          <w:p w14:paraId="294A4A63" w14:textId="2A76D07E" w:rsidR="00C85F96" w:rsidRPr="00A06013" w:rsidRDefault="00C85F96" w:rsidP="00C85F96">
            <w:pPr>
              <w:pStyle w:val="TitleForm"/>
              <w:ind w:left="0"/>
              <w:rPr>
                <w:caps/>
                <w:noProof/>
                <w:lang w:val="de-DE"/>
              </w:rPr>
            </w:pPr>
            <w:bookmarkStart w:id="0" w:name="_Toc346039895"/>
            <w:bookmarkStart w:id="1" w:name="_Toc352521225"/>
            <w:bookmarkStart w:id="2" w:name="_Toc353201615"/>
            <w:bookmarkStart w:id="3" w:name="_Toc354405680"/>
            <w:bookmarkStart w:id="4" w:name="_Toc354405694"/>
            <w:bookmarkStart w:id="5" w:name="_Toc354503025"/>
            <w:r w:rsidRPr="00A06013">
              <w:rPr>
                <w:caps/>
                <w:noProof/>
                <w:lang w:val="de-DE"/>
              </w:rPr>
              <w:drawing>
                <wp:inline distT="0" distB="0" distL="0" distR="0" wp14:anchorId="2B2935CF" wp14:editId="1DB5FFAA">
                  <wp:extent cx="571500" cy="4572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1500" cy="457200"/>
                          </a:xfrm>
                          <a:prstGeom prst="rect">
                            <a:avLst/>
                          </a:prstGeom>
                          <a:noFill/>
                          <a:ln>
                            <a:noFill/>
                          </a:ln>
                        </pic:spPr>
                      </pic:pic>
                    </a:graphicData>
                  </a:graphic>
                </wp:inline>
              </w:drawing>
            </w:r>
          </w:p>
        </w:tc>
        <w:tc>
          <w:tcPr>
            <w:tcW w:w="8221" w:type="dxa"/>
            <w:gridSpan w:val="2"/>
            <w:tcBorders>
              <w:top w:val="double" w:sz="4" w:space="0" w:color="auto"/>
              <w:left w:val="nil"/>
              <w:bottom w:val="single" w:sz="4" w:space="0" w:color="auto"/>
            </w:tcBorders>
            <w:vAlign w:val="center"/>
          </w:tcPr>
          <w:p w14:paraId="2B41CE8C" w14:textId="798E6FFD" w:rsidR="00C85F96" w:rsidRPr="00A06013" w:rsidRDefault="00C85F96" w:rsidP="00C85F96">
            <w:pPr>
              <w:pStyle w:val="TitleForm"/>
              <w:ind w:left="85" w:right="87"/>
              <w:rPr>
                <w:caps/>
                <w:noProof/>
                <w:lang w:val="de-DE"/>
              </w:rPr>
            </w:pPr>
            <w:r>
              <w:rPr>
                <w:caps/>
                <w:lang w:val="en-US"/>
              </w:rPr>
              <w:t xml:space="preserve">PROPOSED </w:t>
            </w:r>
            <w:r w:rsidRPr="00335643">
              <w:rPr>
                <w:caps/>
                <w:lang w:val="en-US"/>
              </w:rPr>
              <w:t>New baseline and Monitoring methodology o</w:t>
            </w:r>
            <w:r>
              <w:rPr>
                <w:caps/>
                <w:lang w:val="en-US"/>
              </w:rPr>
              <w:t>R</w:t>
            </w:r>
            <w:r w:rsidRPr="00335643">
              <w:rPr>
                <w:caps/>
                <w:lang w:val="en-US"/>
              </w:rPr>
              <w:t xml:space="preserve"> methodological tool FORM</w:t>
            </w:r>
            <w:r>
              <w:rPr>
                <w:caps/>
                <w:lang w:val="en-US"/>
              </w:rPr>
              <w:t xml:space="preserve"> FOR EMISSION REDUCTIONS ACTIVITIES</w:t>
            </w:r>
            <w:r>
              <w:rPr>
                <w:caps/>
                <w:lang w:val="en-US"/>
              </w:rPr>
              <w:br/>
            </w:r>
            <w:r w:rsidRPr="00BE3555">
              <w:t xml:space="preserve">(Version </w:t>
            </w:r>
            <w:r w:rsidRPr="00C51599">
              <w:t>02.0</w:t>
            </w:r>
            <w:r w:rsidRPr="00BE3555">
              <w:t>)</w:t>
            </w:r>
          </w:p>
        </w:tc>
      </w:tr>
      <w:tr w:rsidR="00277C18" w:rsidRPr="00BF62F5" w14:paraId="3BA5A35A" w14:textId="77777777" w:rsidTr="00C85F96">
        <w:tblPrEx>
          <w:tblCellMar>
            <w:left w:w="28" w:type="dxa"/>
            <w:right w:w="28" w:type="dxa"/>
          </w:tblCellMar>
        </w:tblPrEx>
        <w:trPr>
          <w:trHeight w:val="454"/>
        </w:trPr>
        <w:tc>
          <w:tcPr>
            <w:tcW w:w="9567" w:type="dxa"/>
            <w:gridSpan w:val="3"/>
            <w:tcBorders>
              <w:top w:val="single" w:sz="4" w:space="0" w:color="auto"/>
            </w:tcBorders>
            <w:shd w:val="clear" w:color="auto" w:fill="CCCCCC"/>
            <w:vAlign w:val="center"/>
          </w:tcPr>
          <w:p w14:paraId="4F0987A5" w14:textId="77777777" w:rsidR="00277C18" w:rsidRPr="00BF62F5" w:rsidRDefault="00277C18" w:rsidP="00BE1AB5">
            <w:pPr>
              <w:pStyle w:val="SectionTitle"/>
            </w:pPr>
            <w:r>
              <w:t>Information to be completed by the secretariat and Methodologies Expert Panel</w:t>
            </w:r>
          </w:p>
        </w:tc>
      </w:tr>
      <w:tr w:rsidR="00277C18" w:rsidRPr="001C76F5" w14:paraId="6C7CB1DF" w14:textId="77777777">
        <w:tblPrEx>
          <w:tblCellMar>
            <w:left w:w="28" w:type="dxa"/>
            <w:right w:w="28" w:type="dxa"/>
          </w:tblCellMar>
        </w:tblPrEx>
        <w:tc>
          <w:tcPr>
            <w:tcW w:w="2622" w:type="dxa"/>
            <w:gridSpan w:val="2"/>
            <w:shd w:val="clear" w:color="auto" w:fill="E6E6E6"/>
            <w:vAlign w:val="center"/>
          </w:tcPr>
          <w:p w14:paraId="5C788870" w14:textId="77777777" w:rsidR="00277C18" w:rsidRDefault="00277C18">
            <w:pPr>
              <w:pStyle w:val="RegLeftInstructionCell"/>
            </w:pPr>
            <w:r>
              <w:t>Type of standard</w:t>
            </w:r>
          </w:p>
        </w:tc>
        <w:sdt>
          <w:sdtPr>
            <w:alias w:val="TypeStandard"/>
            <w:tag w:val="TypeStandard"/>
            <w:id w:val="-540289920"/>
            <w:placeholder>
              <w:docPart w:val="6000DF83309C4A5BBE13D0A622FC83B8"/>
            </w:placeholder>
            <w:showingPlcHdr/>
            <w:comboBox>
              <w:listItem w:displayText="New baseline and monitoring methodology" w:value="New baseline and monitoring methodology"/>
              <w:listItem w:displayText="New methodological tool" w:value="New methodological tool"/>
            </w:comboBox>
          </w:sdtPr>
          <w:sdtEndPr/>
          <w:sdtContent>
            <w:tc>
              <w:tcPr>
                <w:tcW w:w="6945" w:type="dxa"/>
                <w:vAlign w:val="center"/>
              </w:tcPr>
              <w:p w14:paraId="17171B3D" w14:textId="77777777" w:rsidR="00277C18" w:rsidRDefault="00277C18">
                <w:pPr>
                  <w:pStyle w:val="RegTypePara"/>
                  <w:spacing w:after="120"/>
                </w:pPr>
                <w:r w:rsidRPr="00197FA6">
                  <w:rPr>
                    <w:rStyle w:val="PlaceholderText"/>
                  </w:rPr>
                  <w:t>Choose an item.</w:t>
                </w:r>
              </w:p>
            </w:tc>
          </w:sdtContent>
        </w:sdt>
      </w:tr>
      <w:tr w:rsidR="00277C18" w:rsidRPr="001C76F5" w14:paraId="41DBD333" w14:textId="77777777">
        <w:tblPrEx>
          <w:tblCellMar>
            <w:left w:w="28" w:type="dxa"/>
            <w:right w:w="28" w:type="dxa"/>
          </w:tblCellMar>
        </w:tblPrEx>
        <w:tc>
          <w:tcPr>
            <w:tcW w:w="2622" w:type="dxa"/>
            <w:gridSpan w:val="2"/>
            <w:shd w:val="clear" w:color="auto" w:fill="E6E6E6"/>
            <w:vAlign w:val="center"/>
          </w:tcPr>
          <w:p w14:paraId="06C0B97E" w14:textId="77777777" w:rsidR="00277C18" w:rsidRDefault="00277C18">
            <w:pPr>
              <w:pStyle w:val="RegLeftInstructionCell"/>
            </w:pPr>
            <w:r>
              <w:t>Unique reference number and title of the proposed new methodology or new methodological tool</w:t>
            </w:r>
          </w:p>
        </w:tc>
        <w:tc>
          <w:tcPr>
            <w:tcW w:w="6945" w:type="dxa"/>
            <w:vAlign w:val="center"/>
          </w:tcPr>
          <w:p w14:paraId="2A98C575" w14:textId="77777777" w:rsidR="00277C18" w:rsidRDefault="00277C18">
            <w:pPr>
              <w:pStyle w:val="RegTypePara"/>
              <w:spacing w:after="120"/>
            </w:pPr>
            <w:r>
              <w:t>&gt;&gt;</w:t>
            </w:r>
          </w:p>
        </w:tc>
      </w:tr>
      <w:tr w:rsidR="00277C18" w:rsidRPr="001C76F5" w14:paraId="203B5556" w14:textId="77777777">
        <w:tblPrEx>
          <w:tblCellMar>
            <w:left w:w="28" w:type="dxa"/>
            <w:right w:w="28" w:type="dxa"/>
          </w:tblCellMar>
        </w:tblPrEx>
        <w:tc>
          <w:tcPr>
            <w:tcW w:w="2622" w:type="dxa"/>
            <w:gridSpan w:val="2"/>
            <w:shd w:val="clear" w:color="auto" w:fill="E6E6E6"/>
            <w:vAlign w:val="center"/>
          </w:tcPr>
          <w:p w14:paraId="29422020" w14:textId="77777777" w:rsidR="00277C18" w:rsidRDefault="00277C18">
            <w:pPr>
              <w:pStyle w:val="RegLeftInstructionCell"/>
            </w:pPr>
            <w:r w:rsidRPr="004B735F">
              <w:t>Date when th</w:t>
            </w:r>
            <w:r>
              <w:t>is</w:t>
            </w:r>
            <w:r w:rsidRPr="004B735F">
              <w:t xml:space="preserve"> form was received at UNFCCC secretariat:</w:t>
            </w:r>
          </w:p>
        </w:tc>
        <w:sdt>
          <w:sdtPr>
            <w:rPr>
              <w:bCs/>
            </w:rPr>
            <w:id w:val="2082486958"/>
            <w:placeholder>
              <w:docPart w:val="C701EF337F1D47EEB0DEF90BC4D24E41"/>
            </w:placeholder>
            <w:showingPlcHdr/>
            <w15:color w:val="000000"/>
            <w:date w:fullDate="2024-05-23T00:00:00Z">
              <w:dateFormat w:val="dd/MM/yyyy"/>
              <w:lid w:val="en-US"/>
              <w:storeMappedDataAs w:val="dateTime"/>
              <w:calendar w:val="gregorian"/>
            </w:date>
          </w:sdtPr>
          <w:sdtEndPr/>
          <w:sdtContent>
            <w:tc>
              <w:tcPr>
                <w:tcW w:w="6945" w:type="dxa"/>
                <w:vAlign w:val="center"/>
              </w:tcPr>
              <w:p w14:paraId="68D721DF" w14:textId="77777777" w:rsidR="00277C18" w:rsidRDefault="00277C18">
                <w:pPr>
                  <w:pStyle w:val="RegTypePara"/>
                  <w:spacing w:after="120"/>
                </w:pPr>
                <w:r w:rsidRPr="00EC7711">
                  <w:rPr>
                    <w:rStyle w:val="PlaceholderText"/>
                  </w:rPr>
                  <w:t>Click or tap to enter a date.</w:t>
                </w:r>
              </w:p>
            </w:tc>
          </w:sdtContent>
        </w:sdt>
      </w:tr>
      <w:tr w:rsidR="00277C18" w:rsidRPr="001C76F5" w14:paraId="1AF74994" w14:textId="77777777">
        <w:tblPrEx>
          <w:tblCellMar>
            <w:left w:w="28" w:type="dxa"/>
            <w:right w:w="28" w:type="dxa"/>
          </w:tblCellMar>
        </w:tblPrEx>
        <w:tc>
          <w:tcPr>
            <w:tcW w:w="2622" w:type="dxa"/>
            <w:gridSpan w:val="2"/>
            <w:shd w:val="clear" w:color="auto" w:fill="E6E6E6"/>
            <w:vAlign w:val="center"/>
          </w:tcPr>
          <w:p w14:paraId="1F45783F" w14:textId="77777777" w:rsidR="00277C18" w:rsidRPr="002B18D1" w:rsidRDefault="00277C18">
            <w:pPr>
              <w:pStyle w:val="RegLeftInstructionCell"/>
              <w:ind w:right="118"/>
            </w:pPr>
            <w:r w:rsidRPr="004B735F">
              <w:t xml:space="preserve">Date of posting in the UNFCCC </w:t>
            </w:r>
            <w:r>
              <w:t>A6.4</w:t>
            </w:r>
            <w:r w:rsidRPr="004B735F">
              <w:t xml:space="preserve"> web site</w:t>
            </w:r>
            <w:r>
              <w:t xml:space="preserve"> for global stakeholder consultation</w:t>
            </w:r>
          </w:p>
        </w:tc>
        <w:sdt>
          <w:sdtPr>
            <w:rPr>
              <w:bCs/>
            </w:rPr>
            <w:id w:val="35549929"/>
            <w:placeholder>
              <w:docPart w:val="4C324B6E18C04E128258A25613BD1A42"/>
            </w:placeholder>
            <w:showingPlcHdr/>
            <w15:color w:val="000000"/>
            <w:date w:fullDate="2024-05-23T00:00:00Z">
              <w:dateFormat w:val="dd/MM/yyyy"/>
              <w:lid w:val="en-US"/>
              <w:storeMappedDataAs w:val="dateTime"/>
              <w:calendar w:val="gregorian"/>
            </w:date>
          </w:sdtPr>
          <w:sdtEndPr/>
          <w:sdtContent>
            <w:tc>
              <w:tcPr>
                <w:tcW w:w="6945" w:type="dxa"/>
                <w:vAlign w:val="center"/>
              </w:tcPr>
              <w:p w14:paraId="4722BE9C" w14:textId="77777777" w:rsidR="00277C18" w:rsidRDefault="00277C18">
                <w:pPr>
                  <w:pStyle w:val="ParaTickBox"/>
                  <w:spacing w:before="120" w:after="120"/>
                </w:pPr>
                <w:r w:rsidRPr="00EC7711">
                  <w:rPr>
                    <w:rStyle w:val="PlaceholderText"/>
                  </w:rPr>
                  <w:t>Click or tap to enter a date.</w:t>
                </w:r>
              </w:p>
            </w:tc>
          </w:sdtContent>
        </w:sdt>
      </w:tr>
    </w:tbl>
    <w:p w14:paraId="46B46386" w14:textId="77777777" w:rsidR="007C10DA" w:rsidRDefault="00687E50">
      <w:pPr>
        <w:jc w:val="left"/>
      </w:pPr>
      <w:r>
        <w:br w:type="page"/>
      </w:r>
    </w:p>
    <w:tbl>
      <w:tblPr>
        <w:tblW w:w="9294"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E0E0E0"/>
        <w:tblCellMar>
          <w:left w:w="28" w:type="dxa"/>
          <w:right w:w="28" w:type="dxa"/>
        </w:tblCellMar>
        <w:tblLook w:val="0000" w:firstRow="0" w:lastRow="0" w:firstColumn="0" w:lastColumn="0" w:noHBand="0" w:noVBand="0"/>
      </w:tblPr>
      <w:tblGrid>
        <w:gridCol w:w="9294"/>
      </w:tblGrid>
      <w:tr w:rsidR="007C10DA" w:rsidRPr="00367BFD" w14:paraId="68C1DE5D" w14:textId="77777777" w:rsidTr="0052496F">
        <w:trPr>
          <w:trHeight w:val="454"/>
        </w:trPr>
        <w:tc>
          <w:tcPr>
            <w:tcW w:w="9294" w:type="dxa"/>
            <w:shd w:val="clear" w:color="auto" w:fill="CCCCCC"/>
            <w:vAlign w:val="center"/>
          </w:tcPr>
          <w:p w14:paraId="0CC1AAD8" w14:textId="77777777" w:rsidR="007C10DA" w:rsidRPr="005575DC" w:rsidRDefault="007C10DA" w:rsidP="00BE1AB5">
            <w:pPr>
              <w:pStyle w:val="SectionTitle"/>
              <w:rPr>
                <w:caps/>
                <w:smallCaps w:val="0"/>
                <w:sz w:val="22"/>
                <w:szCs w:val="22"/>
              </w:rPr>
            </w:pPr>
            <w:r w:rsidRPr="005575DC">
              <w:rPr>
                <w:caps/>
                <w:smallCaps w:val="0"/>
                <w:sz w:val="22"/>
                <w:szCs w:val="22"/>
              </w:rPr>
              <w:t>Information to be completed by the submitter</w:t>
            </w:r>
          </w:p>
          <w:p w14:paraId="115AF050" w14:textId="5F3ED4BC" w:rsidR="008B7E54" w:rsidRPr="00AE4860" w:rsidRDefault="008B7E54" w:rsidP="00BE1AB5">
            <w:pPr>
              <w:pStyle w:val="SectionTitle"/>
              <w:rPr>
                <w:caps/>
                <w:smallCaps w:val="0"/>
                <w:sz w:val="22"/>
                <w:szCs w:val="22"/>
              </w:rPr>
            </w:pPr>
            <w:r>
              <w:rPr>
                <w:caps/>
                <w:smallCaps w:val="0"/>
                <w:sz w:val="22"/>
              </w:rPr>
              <w:t>(read before filling the form)</w:t>
            </w:r>
          </w:p>
        </w:tc>
      </w:tr>
      <w:tr w:rsidR="007C10DA" w:rsidRPr="00367BFD" w14:paraId="73CFBC65" w14:textId="77777777" w:rsidTr="0052496F">
        <w:trPr>
          <w:trHeight w:val="454"/>
        </w:trPr>
        <w:tc>
          <w:tcPr>
            <w:tcW w:w="9294" w:type="dxa"/>
            <w:shd w:val="clear" w:color="auto" w:fill="CCCCCC"/>
            <w:vAlign w:val="center"/>
          </w:tcPr>
          <w:p w14:paraId="707C838D" w14:textId="77777777" w:rsidR="007C10DA" w:rsidRDefault="007C10DA" w:rsidP="00BE1AB5">
            <w:pPr>
              <w:pStyle w:val="SectionTitle"/>
            </w:pPr>
            <w:r w:rsidRPr="00613D41">
              <w:t>This form is required at the “submission of proposed new methodology or methodological tool” stage and is submitted together with ‘New baseline and monitoring methodology and methodological tool proposal form (</w:t>
            </w:r>
            <w:r>
              <w:t>A</w:t>
            </w:r>
            <w:r w:rsidRPr="00613D41">
              <w:t>6.4-FORM-METH-001).</w:t>
            </w:r>
          </w:p>
        </w:tc>
      </w:tr>
    </w:tbl>
    <w:p w14:paraId="037B586B" w14:textId="77777777" w:rsidR="007C10DA" w:rsidRPr="00B83FD2" w:rsidRDefault="007C10DA" w:rsidP="007C10DA">
      <w:pPr>
        <w:pStyle w:val="ParaTickBox"/>
        <w:jc w:val="both"/>
        <w:rPr>
          <w:bCs/>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351"/>
      </w:tblGrid>
      <w:tr w:rsidR="007C10DA" w:rsidRPr="004B735F" w14:paraId="5EA91BCE" w14:textId="77777777" w:rsidTr="4D59ECB0">
        <w:tc>
          <w:tcPr>
            <w:tcW w:w="9351" w:type="dxa"/>
            <w:shd w:val="clear" w:color="auto" w:fill="D9D9D9" w:themeFill="background1" w:themeFillShade="D9"/>
          </w:tcPr>
          <w:p w14:paraId="2DFBBFBD" w14:textId="77777777" w:rsidR="007C10DA" w:rsidRPr="004B735F" w:rsidRDefault="007C10DA">
            <w:pPr>
              <w:spacing w:before="120" w:after="120"/>
              <w:ind w:left="57"/>
              <w:rPr>
                <w:rFonts w:cs="Arial"/>
                <w:b/>
                <w:bCs/>
                <w:sz w:val="20"/>
              </w:rPr>
            </w:pPr>
            <w:r w:rsidRPr="004B735F">
              <w:rPr>
                <w:rFonts w:cs="Arial"/>
                <w:b/>
                <w:bCs/>
                <w:sz w:val="20"/>
              </w:rPr>
              <w:t>Instructions for using this form</w:t>
            </w:r>
          </w:p>
          <w:p w14:paraId="2DF77859" w14:textId="77777777" w:rsidR="007C10DA" w:rsidRPr="004B735F" w:rsidRDefault="007C10DA">
            <w:pPr>
              <w:spacing w:before="120"/>
              <w:ind w:left="57"/>
              <w:rPr>
                <w:rFonts w:cs="Arial"/>
                <w:bCs/>
                <w:sz w:val="20"/>
              </w:rPr>
            </w:pPr>
            <w:r w:rsidRPr="004B735F">
              <w:rPr>
                <w:rFonts w:cs="Arial"/>
                <w:bCs/>
                <w:sz w:val="20"/>
              </w:rPr>
              <w:t>In using this form, please follow the guidance established in the following documents:</w:t>
            </w:r>
          </w:p>
          <w:p w14:paraId="09D0BB23" w14:textId="77777777" w:rsidR="007C10DA" w:rsidRDefault="007C10DA" w:rsidP="00370EA7">
            <w:pPr>
              <w:numPr>
                <w:ilvl w:val="0"/>
                <w:numId w:val="23"/>
              </w:numPr>
              <w:spacing w:before="120" w:after="60"/>
              <w:ind w:left="414" w:hanging="357"/>
              <w:jc w:val="left"/>
              <w:rPr>
                <w:rFonts w:cs="Arial"/>
                <w:bCs/>
                <w:sz w:val="20"/>
              </w:rPr>
            </w:pPr>
            <w:r>
              <w:rPr>
                <w:rFonts w:cs="Arial"/>
                <w:bCs/>
                <w:sz w:val="20"/>
              </w:rPr>
              <w:t>F</w:t>
            </w:r>
            <w:r w:rsidRPr="00E839E2">
              <w:rPr>
                <w:rFonts w:cs="Arial"/>
                <w:bCs/>
                <w:sz w:val="20"/>
              </w:rPr>
              <w:t xml:space="preserve">ill out all relevant sections of the form in clear print or </w:t>
            </w:r>
            <w:proofErr w:type="gramStart"/>
            <w:r w:rsidRPr="00E839E2">
              <w:rPr>
                <w:rFonts w:cs="Arial"/>
                <w:bCs/>
                <w:sz w:val="20"/>
              </w:rPr>
              <w:t>typing</w:t>
            </w:r>
            <w:r>
              <w:rPr>
                <w:rFonts w:cs="Arial"/>
                <w:bCs/>
                <w:sz w:val="20"/>
              </w:rPr>
              <w:t>;</w:t>
            </w:r>
            <w:proofErr w:type="gramEnd"/>
            <w:r>
              <w:rPr>
                <w:rFonts w:cs="Arial"/>
                <w:bCs/>
                <w:sz w:val="20"/>
              </w:rPr>
              <w:t xml:space="preserve"> </w:t>
            </w:r>
          </w:p>
          <w:p w14:paraId="27A7E829" w14:textId="5DC5B57F" w:rsidR="007C10DA" w:rsidRDefault="007C10DA" w:rsidP="00370EA7">
            <w:pPr>
              <w:numPr>
                <w:ilvl w:val="0"/>
                <w:numId w:val="23"/>
              </w:numPr>
              <w:spacing w:before="120" w:after="60"/>
              <w:ind w:left="414" w:hanging="357"/>
              <w:jc w:val="left"/>
              <w:rPr>
                <w:rFonts w:cs="Arial"/>
                <w:bCs/>
                <w:sz w:val="20"/>
              </w:rPr>
            </w:pPr>
            <w:r w:rsidRPr="00E839E2">
              <w:rPr>
                <w:rFonts w:cs="Arial"/>
                <w:bCs/>
                <w:sz w:val="20"/>
              </w:rPr>
              <w:t xml:space="preserve">Provide your input after the &gt;&gt; indicator in the space </w:t>
            </w:r>
            <w:proofErr w:type="gramStart"/>
            <w:r w:rsidRPr="00E839E2">
              <w:rPr>
                <w:rFonts w:cs="Arial"/>
                <w:bCs/>
                <w:sz w:val="20"/>
              </w:rPr>
              <w:t>provided</w:t>
            </w:r>
            <w:r>
              <w:rPr>
                <w:rFonts w:cs="Arial"/>
                <w:bCs/>
                <w:sz w:val="20"/>
              </w:rPr>
              <w:t>;</w:t>
            </w:r>
            <w:proofErr w:type="gramEnd"/>
            <w:r>
              <w:rPr>
                <w:rFonts w:cs="Arial"/>
                <w:bCs/>
                <w:sz w:val="20"/>
              </w:rPr>
              <w:t xml:space="preserve"> </w:t>
            </w:r>
          </w:p>
          <w:p w14:paraId="6F823A71" w14:textId="77777777" w:rsidR="007C10DA" w:rsidRPr="002702AA" w:rsidRDefault="007C10DA" w:rsidP="00370EA7">
            <w:pPr>
              <w:numPr>
                <w:ilvl w:val="0"/>
                <w:numId w:val="23"/>
              </w:numPr>
              <w:spacing w:before="120" w:after="60"/>
              <w:ind w:left="414" w:hanging="357"/>
              <w:jc w:val="left"/>
              <w:rPr>
                <w:rFonts w:cs="Arial"/>
                <w:bCs/>
                <w:sz w:val="20"/>
              </w:rPr>
            </w:pPr>
            <w:r w:rsidRPr="002702AA">
              <w:rPr>
                <w:rFonts w:cs="Arial"/>
                <w:bCs/>
                <w:sz w:val="20"/>
              </w:rPr>
              <w:t>Leave blank sections which are found to be not applicable.</w:t>
            </w:r>
          </w:p>
          <w:p w14:paraId="7209012D" w14:textId="77777777" w:rsidR="007C10DA" w:rsidRPr="009C0A4B" w:rsidRDefault="007C10DA">
            <w:pPr>
              <w:spacing w:before="120" w:after="120"/>
              <w:ind w:left="57"/>
              <w:rPr>
                <w:rFonts w:cs="Arial"/>
                <w:b/>
                <w:bCs/>
                <w:sz w:val="20"/>
              </w:rPr>
            </w:pPr>
            <w:r w:rsidRPr="009C0A4B">
              <w:rPr>
                <w:rFonts w:cs="Arial"/>
                <w:b/>
                <w:bCs/>
                <w:sz w:val="20"/>
              </w:rPr>
              <w:t>Formatting Instructions:</w:t>
            </w:r>
          </w:p>
          <w:p w14:paraId="5E7F0C90" w14:textId="77777777" w:rsidR="007C10DA" w:rsidRPr="004B735F" w:rsidRDefault="007C10DA" w:rsidP="00370EA7">
            <w:pPr>
              <w:numPr>
                <w:ilvl w:val="0"/>
                <w:numId w:val="23"/>
              </w:numPr>
              <w:spacing w:before="120" w:after="60"/>
              <w:ind w:left="414" w:hanging="357"/>
              <w:jc w:val="left"/>
              <w:rPr>
                <w:rFonts w:cs="Arial"/>
                <w:bCs/>
                <w:sz w:val="20"/>
              </w:rPr>
            </w:pPr>
            <w:r>
              <w:rPr>
                <w:rFonts w:cs="Arial"/>
                <w:bCs/>
                <w:sz w:val="20"/>
              </w:rPr>
              <w:t>Do</w:t>
            </w:r>
            <w:r w:rsidRPr="004B735F">
              <w:rPr>
                <w:rFonts w:cs="Arial"/>
                <w:bCs/>
                <w:sz w:val="20"/>
              </w:rPr>
              <w:t xml:space="preserve"> not </w:t>
            </w:r>
            <w:r>
              <w:rPr>
                <w:rFonts w:cs="Arial"/>
                <w:bCs/>
                <w:sz w:val="20"/>
              </w:rPr>
              <w:t>modify any part of this form, including</w:t>
            </w:r>
            <w:r w:rsidRPr="004B735F">
              <w:rPr>
                <w:rFonts w:cs="Arial"/>
                <w:bCs/>
                <w:sz w:val="20"/>
              </w:rPr>
              <w:t xml:space="preserve"> headings</w:t>
            </w:r>
            <w:r>
              <w:rPr>
                <w:rFonts w:cs="Arial"/>
                <w:bCs/>
                <w:sz w:val="20"/>
              </w:rPr>
              <w:t>,</w:t>
            </w:r>
            <w:r w:rsidRPr="004B735F">
              <w:rPr>
                <w:rFonts w:cs="Arial"/>
                <w:bCs/>
                <w:sz w:val="20"/>
              </w:rPr>
              <w:t xml:space="preserve"> logo, format or </w:t>
            </w:r>
            <w:proofErr w:type="gramStart"/>
            <w:r w:rsidRPr="004B735F">
              <w:rPr>
                <w:rFonts w:cs="Arial"/>
                <w:bCs/>
                <w:sz w:val="20"/>
              </w:rPr>
              <w:t>font</w:t>
            </w:r>
            <w:r>
              <w:rPr>
                <w:rFonts w:cs="Arial"/>
                <w:bCs/>
                <w:sz w:val="20"/>
              </w:rPr>
              <w:t>;</w:t>
            </w:r>
            <w:proofErr w:type="gramEnd"/>
          </w:p>
          <w:p w14:paraId="4B11DBD6" w14:textId="77777777" w:rsidR="007C10DA" w:rsidRPr="004B735F" w:rsidRDefault="007C10DA" w:rsidP="00370EA7">
            <w:pPr>
              <w:numPr>
                <w:ilvl w:val="0"/>
                <w:numId w:val="23"/>
              </w:numPr>
              <w:spacing w:before="120" w:after="60"/>
              <w:ind w:left="414" w:hanging="357"/>
              <w:jc w:val="left"/>
              <w:rPr>
                <w:rFonts w:cs="Arial"/>
                <w:bCs/>
                <w:sz w:val="20"/>
              </w:rPr>
            </w:pPr>
            <w:r w:rsidRPr="004B735F">
              <w:rPr>
                <w:rFonts w:cs="Arial"/>
                <w:bCs/>
                <w:sz w:val="20"/>
              </w:rPr>
              <w:t xml:space="preserve">The form provides the formatted headings which should be used throughout the </w:t>
            </w:r>
            <w:proofErr w:type="gramStart"/>
            <w:r w:rsidRPr="004B735F">
              <w:rPr>
                <w:rFonts w:cs="Arial"/>
                <w:bCs/>
                <w:sz w:val="20"/>
              </w:rPr>
              <w:t>document;</w:t>
            </w:r>
            <w:proofErr w:type="gramEnd"/>
          </w:p>
          <w:p w14:paraId="072B6D53" w14:textId="77777777" w:rsidR="007C10DA" w:rsidRPr="004B735F" w:rsidRDefault="007C10DA" w:rsidP="00370EA7">
            <w:pPr>
              <w:numPr>
                <w:ilvl w:val="0"/>
                <w:numId w:val="23"/>
              </w:numPr>
              <w:spacing w:before="120" w:after="60"/>
              <w:ind w:left="414" w:hanging="357"/>
              <w:jc w:val="left"/>
              <w:rPr>
                <w:rFonts w:cs="Arial"/>
                <w:bCs/>
                <w:sz w:val="20"/>
              </w:rPr>
            </w:pPr>
            <w:r w:rsidRPr="004B735F">
              <w:rPr>
                <w:rFonts w:cs="Arial"/>
                <w:bCs/>
                <w:sz w:val="20"/>
              </w:rPr>
              <w:t xml:space="preserve">Please use word equation editor to write </w:t>
            </w:r>
            <w:proofErr w:type="gramStart"/>
            <w:r w:rsidRPr="004B735F">
              <w:rPr>
                <w:rFonts w:cs="Arial"/>
                <w:bCs/>
                <w:sz w:val="20"/>
              </w:rPr>
              <w:t>equations;</w:t>
            </w:r>
            <w:proofErr w:type="gramEnd"/>
          </w:p>
          <w:p w14:paraId="280DAEB1" w14:textId="77777777" w:rsidR="007C10DA" w:rsidRPr="004B735F" w:rsidRDefault="007C10DA" w:rsidP="00370EA7">
            <w:pPr>
              <w:numPr>
                <w:ilvl w:val="0"/>
                <w:numId w:val="23"/>
              </w:numPr>
              <w:spacing w:before="120" w:after="60"/>
              <w:ind w:left="414" w:hanging="357"/>
              <w:jc w:val="left"/>
              <w:rPr>
                <w:rFonts w:cs="Arial"/>
                <w:bCs/>
                <w:sz w:val="20"/>
              </w:rPr>
            </w:pPr>
            <w:r w:rsidRPr="004B735F">
              <w:rPr>
                <w:rFonts w:cs="Arial"/>
                <w:bCs/>
                <w:sz w:val="20"/>
              </w:rPr>
              <w:t xml:space="preserve">Please format figures, tables and footnotes to update </w:t>
            </w:r>
            <w:proofErr w:type="gramStart"/>
            <w:r w:rsidRPr="004B735F">
              <w:rPr>
                <w:rFonts w:cs="Arial"/>
                <w:bCs/>
                <w:sz w:val="20"/>
              </w:rPr>
              <w:t>automatically;</w:t>
            </w:r>
            <w:proofErr w:type="gramEnd"/>
          </w:p>
          <w:p w14:paraId="2FF39637" w14:textId="77777777" w:rsidR="007C10DA" w:rsidRDefault="007C10DA" w:rsidP="00370EA7">
            <w:pPr>
              <w:numPr>
                <w:ilvl w:val="0"/>
                <w:numId w:val="23"/>
              </w:numPr>
              <w:spacing w:before="120" w:after="60"/>
              <w:ind w:left="414" w:hanging="357"/>
              <w:jc w:val="left"/>
              <w:rPr>
                <w:rFonts w:cs="Arial"/>
                <w:bCs/>
                <w:sz w:val="20"/>
              </w:rPr>
            </w:pPr>
            <w:r w:rsidRPr="004B735F">
              <w:rPr>
                <w:rFonts w:cs="Arial"/>
                <w:bCs/>
                <w:sz w:val="20"/>
              </w:rPr>
              <w:t>Please note the footnotes have a separate format (Times New Roman - size 10).</w:t>
            </w:r>
            <w:r w:rsidRPr="004B735F">
              <w:rPr>
                <w:rFonts w:cs="Arial"/>
                <w:sz w:val="20"/>
                <w:vertAlign w:val="superscript"/>
              </w:rPr>
              <w:footnoteReference w:id="2"/>
            </w:r>
          </w:p>
          <w:p w14:paraId="2ED6949F" w14:textId="77777777" w:rsidR="007C10DA" w:rsidRDefault="007C10DA" w:rsidP="00370EA7">
            <w:pPr>
              <w:numPr>
                <w:ilvl w:val="0"/>
                <w:numId w:val="23"/>
              </w:numPr>
              <w:spacing w:before="120" w:after="60"/>
              <w:ind w:left="414" w:hanging="357"/>
              <w:jc w:val="left"/>
              <w:rPr>
                <w:rFonts w:cs="Arial"/>
                <w:bCs/>
                <w:sz w:val="20"/>
              </w:rPr>
            </w:pPr>
            <w:r>
              <w:rPr>
                <w:rFonts w:cs="Arial"/>
                <w:bCs/>
                <w:sz w:val="20"/>
              </w:rPr>
              <w:t xml:space="preserve">Please clearly distinguish between proper methodology text, tables and equations and explanatory notes, using the following colour coding: </w:t>
            </w:r>
          </w:p>
          <w:p w14:paraId="79106D07" w14:textId="77777777" w:rsidR="007C10DA" w:rsidRDefault="007C10DA" w:rsidP="00370EA7">
            <w:pPr>
              <w:numPr>
                <w:ilvl w:val="1"/>
                <w:numId w:val="23"/>
              </w:numPr>
              <w:spacing w:before="120" w:after="60"/>
              <w:jc w:val="left"/>
              <w:rPr>
                <w:rFonts w:cs="Arial"/>
                <w:bCs/>
                <w:sz w:val="20"/>
              </w:rPr>
            </w:pPr>
            <w:r>
              <w:rPr>
                <w:rFonts w:cs="Arial"/>
                <w:bCs/>
                <w:sz w:val="20"/>
              </w:rPr>
              <w:t xml:space="preserve">Methodology text shall be written in </w:t>
            </w:r>
            <w:r w:rsidRPr="009C0A4B">
              <w:rPr>
                <w:rFonts w:cs="Arial"/>
                <w:b/>
                <w:sz w:val="20"/>
              </w:rPr>
              <w:t>black</w:t>
            </w:r>
            <w:r>
              <w:rPr>
                <w:rFonts w:cs="Arial"/>
                <w:bCs/>
                <w:sz w:val="20"/>
              </w:rPr>
              <w:t xml:space="preserve"> fonts. </w:t>
            </w:r>
          </w:p>
          <w:p w14:paraId="52DD0330" w14:textId="0E7587D6" w:rsidR="007C10DA" w:rsidRDefault="007C10DA" w:rsidP="00370EA7">
            <w:pPr>
              <w:numPr>
                <w:ilvl w:val="1"/>
                <w:numId w:val="23"/>
              </w:numPr>
              <w:spacing w:before="120" w:after="60"/>
              <w:jc w:val="left"/>
              <w:rPr>
                <w:rFonts w:cs="Arial"/>
                <w:sz w:val="20"/>
              </w:rPr>
            </w:pPr>
            <w:r w:rsidRPr="4D59ECB0">
              <w:rPr>
                <w:rFonts w:cs="Arial"/>
                <w:sz w:val="20"/>
              </w:rPr>
              <w:t>Guidance from the UNFCCC is provide</w:t>
            </w:r>
            <w:r w:rsidR="136108B7" w:rsidRPr="4D59ECB0">
              <w:rPr>
                <w:rFonts w:cs="Arial"/>
                <w:sz w:val="20"/>
              </w:rPr>
              <w:t>d</w:t>
            </w:r>
            <w:r w:rsidRPr="4D59ECB0">
              <w:rPr>
                <w:rFonts w:cs="Arial"/>
                <w:sz w:val="20"/>
              </w:rPr>
              <w:t xml:space="preserve"> in </w:t>
            </w:r>
            <w:r w:rsidRPr="4D59ECB0">
              <w:rPr>
                <w:rFonts w:cs="Arial"/>
                <w:b/>
                <w:bCs/>
                <w:color w:val="4F81BD" w:themeColor="accent1"/>
                <w:sz w:val="20"/>
              </w:rPr>
              <w:t>blue</w:t>
            </w:r>
            <w:r w:rsidRPr="4D59ECB0">
              <w:rPr>
                <w:rFonts w:cs="Arial"/>
                <w:sz w:val="20"/>
              </w:rPr>
              <w:t xml:space="preserve"> fonts and can be deleted.</w:t>
            </w:r>
          </w:p>
          <w:p w14:paraId="1D01871D" w14:textId="522C9EB9" w:rsidR="007C10DA" w:rsidRPr="00A94742" w:rsidRDefault="007C10DA" w:rsidP="00370EA7">
            <w:pPr>
              <w:numPr>
                <w:ilvl w:val="1"/>
                <w:numId w:val="23"/>
              </w:numPr>
              <w:spacing w:before="120" w:after="60"/>
              <w:jc w:val="left"/>
              <w:rPr>
                <w:rFonts w:cs="Arial"/>
                <w:sz w:val="20"/>
              </w:rPr>
            </w:pPr>
            <w:r w:rsidRPr="4D59ECB0">
              <w:rPr>
                <w:rFonts w:cs="Arial"/>
                <w:sz w:val="20"/>
              </w:rPr>
              <w:t xml:space="preserve">Explanatory notes shall be written in </w:t>
            </w:r>
            <w:r w:rsidR="00F56F63" w:rsidRPr="00F56F63">
              <w:rPr>
                <w:rFonts w:cs="Arial"/>
                <w:b/>
                <w:bCs/>
                <w:color w:val="808080" w:themeColor="background1" w:themeShade="80"/>
                <w:sz w:val="20"/>
              </w:rPr>
              <w:t>grey</w:t>
            </w:r>
            <w:r w:rsidRPr="4D59ECB0">
              <w:rPr>
                <w:rFonts w:cs="Arial"/>
                <w:sz w:val="20"/>
              </w:rPr>
              <w:t xml:space="preserve"> fonts. </w:t>
            </w:r>
            <w:r w:rsidR="000D56B4" w:rsidRPr="4D59ECB0">
              <w:rPr>
                <w:rFonts w:cs="Arial"/>
                <w:sz w:val="20"/>
              </w:rPr>
              <w:t>Please note that explanatory notes are solely for the sake of methodology submission and consideration</w:t>
            </w:r>
            <w:r w:rsidR="00170648" w:rsidRPr="4D59ECB0">
              <w:rPr>
                <w:rFonts w:cs="Arial"/>
                <w:sz w:val="20"/>
              </w:rPr>
              <w:t xml:space="preserve">. Do not include guidance to </w:t>
            </w:r>
            <w:r w:rsidR="006D644A" w:rsidRPr="4D59ECB0">
              <w:rPr>
                <w:rFonts w:cs="Arial"/>
                <w:sz w:val="20"/>
              </w:rPr>
              <w:t>activity participant in explanatory notes. Please note upon methodology approval, explanatory notes will be deleted</w:t>
            </w:r>
            <w:r w:rsidR="71FF2E09" w:rsidRPr="4D59ECB0">
              <w:rPr>
                <w:rFonts w:cs="Arial"/>
                <w:sz w:val="20"/>
              </w:rPr>
              <w:t>.</w:t>
            </w:r>
          </w:p>
        </w:tc>
      </w:tr>
    </w:tbl>
    <w:p w14:paraId="46138ECA" w14:textId="77777777" w:rsidR="00074232" w:rsidRPr="00631F3D" w:rsidRDefault="00074232">
      <w:pPr>
        <w:jc w:val="left"/>
      </w:pPr>
    </w:p>
    <w:p w14:paraId="46EC047E" w14:textId="77777777" w:rsidR="00074232" w:rsidRPr="00631F3D" w:rsidRDefault="00074232">
      <w:pPr>
        <w:jc w:val="left"/>
      </w:pPr>
      <w:r w:rsidRPr="00631F3D">
        <w:br w:type="page"/>
      </w:r>
    </w:p>
    <w:tbl>
      <w:tblPr>
        <w:tblW w:w="9294" w:type="dxa"/>
        <w:tblInd w:w="57" w:type="dxa"/>
        <w:tblBorders>
          <w:top w:val="single" w:sz="4" w:space="0" w:color="auto"/>
          <w:left w:val="single" w:sz="4" w:space="0" w:color="auto"/>
          <w:bottom w:val="single" w:sz="4" w:space="0" w:color="auto"/>
          <w:right w:val="single" w:sz="4" w:space="0" w:color="auto"/>
        </w:tblBorders>
        <w:shd w:val="clear" w:color="auto" w:fill="E0E0E0"/>
        <w:tblCellMar>
          <w:left w:w="28" w:type="dxa"/>
          <w:right w:w="28" w:type="dxa"/>
        </w:tblCellMar>
        <w:tblLook w:val="0000" w:firstRow="0" w:lastRow="0" w:firstColumn="0" w:lastColumn="0" w:noHBand="0" w:noVBand="0"/>
      </w:tblPr>
      <w:tblGrid>
        <w:gridCol w:w="9294"/>
      </w:tblGrid>
      <w:tr w:rsidR="00074232" w:rsidRPr="00367BFD" w14:paraId="348F6849" w14:textId="77777777" w:rsidTr="00373561">
        <w:trPr>
          <w:trHeight w:val="454"/>
        </w:trPr>
        <w:tc>
          <w:tcPr>
            <w:tcW w:w="9294" w:type="dxa"/>
            <w:shd w:val="clear" w:color="auto" w:fill="CCCCCC"/>
            <w:vAlign w:val="center"/>
          </w:tcPr>
          <w:p w14:paraId="554E368B" w14:textId="77777777" w:rsidR="00074232" w:rsidRPr="00367BFD" w:rsidRDefault="00074232" w:rsidP="00370EA7">
            <w:pPr>
              <w:pStyle w:val="SDMPDDPoASection"/>
              <w:numPr>
                <w:ilvl w:val="1"/>
                <w:numId w:val="20"/>
              </w:numPr>
              <w:tabs>
                <w:tab w:val="clear" w:pos="1729"/>
              </w:tabs>
              <w:spacing w:before="120" w:after="120"/>
              <w:ind w:left="1730" w:hanging="1690"/>
              <w:outlineLvl w:val="0"/>
              <w:rPr>
                <w:sz w:val="22"/>
                <w:szCs w:val="22"/>
              </w:rPr>
            </w:pPr>
            <w:r w:rsidRPr="00367BFD">
              <w:rPr>
                <w:sz w:val="22"/>
                <w:szCs w:val="22"/>
              </w:rPr>
              <w:tab/>
            </w:r>
            <w:r>
              <w:rPr>
                <w:sz w:val="22"/>
                <w:szCs w:val="22"/>
              </w:rPr>
              <w:t>Summary and applicability of the baseline and monitoring methodology or methodological tool</w:t>
            </w:r>
          </w:p>
        </w:tc>
      </w:tr>
    </w:tbl>
    <w:p w14:paraId="7CA080AC" w14:textId="77777777" w:rsidR="00074232" w:rsidRPr="00A25524" w:rsidRDefault="00074232" w:rsidP="00074232">
      <w:pPr>
        <w:rPr>
          <w:b/>
          <w:sz w:val="8"/>
          <w:szCs w:val="8"/>
        </w:rPr>
      </w:pPr>
    </w:p>
    <w:tbl>
      <w:tblPr>
        <w:tblW w:w="9294" w:type="dxa"/>
        <w:tblInd w:w="57" w:type="dxa"/>
        <w:tblBorders>
          <w:top w:val="single" w:sz="4" w:space="0" w:color="auto"/>
          <w:left w:val="single" w:sz="4" w:space="0" w:color="auto"/>
          <w:bottom w:val="single" w:sz="4" w:space="0" w:color="auto"/>
          <w:right w:val="single" w:sz="4" w:space="0" w:color="auto"/>
        </w:tblBorders>
        <w:shd w:val="clear" w:color="auto" w:fill="E0E0E0"/>
        <w:tblCellMar>
          <w:left w:w="28" w:type="dxa"/>
          <w:right w:w="28" w:type="dxa"/>
        </w:tblCellMar>
        <w:tblLook w:val="0000" w:firstRow="0" w:lastRow="0" w:firstColumn="0" w:lastColumn="0" w:noHBand="0" w:noVBand="0"/>
      </w:tblPr>
      <w:tblGrid>
        <w:gridCol w:w="9294"/>
      </w:tblGrid>
      <w:tr w:rsidR="00074232" w:rsidRPr="00367BFD" w14:paraId="11AFC511" w14:textId="77777777" w:rsidTr="00373561">
        <w:trPr>
          <w:trHeight w:val="454"/>
        </w:trPr>
        <w:tc>
          <w:tcPr>
            <w:tcW w:w="9294" w:type="dxa"/>
            <w:shd w:val="clear" w:color="auto" w:fill="E6E6E6"/>
            <w:vAlign w:val="center"/>
          </w:tcPr>
          <w:p w14:paraId="3475439E" w14:textId="77777777" w:rsidR="00074232" w:rsidRPr="00367BFD" w:rsidRDefault="00074232">
            <w:pPr>
              <w:pStyle w:val="RegSectionLevel2"/>
              <w:spacing w:before="120" w:after="120"/>
              <w:ind w:left="40"/>
              <w:rPr>
                <w:rFonts w:asciiTheme="minorBidi" w:hAnsiTheme="minorBidi" w:cstheme="minorBidi"/>
              </w:rPr>
            </w:pPr>
            <w:r>
              <w:rPr>
                <w:rFonts w:asciiTheme="minorBidi" w:hAnsiTheme="minorBidi" w:cstheme="minorBidi"/>
              </w:rPr>
              <w:t>Title, submission date and version</w:t>
            </w:r>
          </w:p>
        </w:tc>
      </w:tr>
    </w:tbl>
    <w:p w14:paraId="1F27C74A" w14:textId="77C53759" w:rsidR="00074232" w:rsidRPr="007E372F" w:rsidRDefault="002A1B7C" w:rsidP="00074232">
      <w:pPr>
        <w:pStyle w:val="ParaTickBox"/>
        <w:jc w:val="both"/>
        <w:rPr>
          <w:szCs w:val="20"/>
        </w:rPr>
      </w:pPr>
      <w:r>
        <w:rPr>
          <w:szCs w:val="20"/>
        </w:rPr>
        <w:t xml:space="preserve">Title: </w:t>
      </w:r>
      <w:r w:rsidR="00D12147" w:rsidRPr="000D1693">
        <w:rPr>
          <w:szCs w:val="20"/>
        </w:rPr>
        <w:t xml:space="preserve">Pumped </w:t>
      </w:r>
      <w:r w:rsidR="00D12147">
        <w:rPr>
          <w:szCs w:val="20"/>
        </w:rPr>
        <w:t>H</w:t>
      </w:r>
      <w:r w:rsidR="00D12147" w:rsidRPr="000D1693">
        <w:rPr>
          <w:szCs w:val="20"/>
        </w:rPr>
        <w:t xml:space="preserve">ydro </w:t>
      </w:r>
      <w:r w:rsidR="00D12147">
        <w:rPr>
          <w:szCs w:val="20"/>
        </w:rPr>
        <w:t>S</w:t>
      </w:r>
      <w:r w:rsidR="00D12147" w:rsidRPr="000D1693">
        <w:rPr>
          <w:szCs w:val="20"/>
        </w:rPr>
        <w:t xml:space="preserve">torage and </w:t>
      </w:r>
      <w:r w:rsidR="00D12147">
        <w:rPr>
          <w:szCs w:val="20"/>
        </w:rPr>
        <w:t>S</w:t>
      </w:r>
      <w:r w:rsidR="00D12147" w:rsidRPr="000D1693">
        <w:rPr>
          <w:szCs w:val="20"/>
        </w:rPr>
        <w:t xml:space="preserve">upply of </w:t>
      </w:r>
      <w:r w:rsidR="00D12147">
        <w:rPr>
          <w:szCs w:val="20"/>
        </w:rPr>
        <w:t>E</w:t>
      </w:r>
      <w:r w:rsidR="00D12147" w:rsidRPr="000D1693">
        <w:rPr>
          <w:szCs w:val="20"/>
        </w:rPr>
        <w:t xml:space="preserve">lectricity to the </w:t>
      </w:r>
      <w:r w:rsidR="00D12147">
        <w:rPr>
          <w:szCs w:val="20"/>
        </w:rPr>
        <w:t>G</w:t>
      </w:r>
      <w:r w:rsidR="00D12147" w:rsidRPr="000D1693">
        <w:rPr>
          <w:szCs w:val="20"/>
        </w:rPr>
        <w:t>rid</w:t>
      </w:r>
    </w:p>
    <w:p w14:paraId="54151881" w14:textId="62E08602" w:rsidR="00074232" w:rsidRPr="00C826C9" w:rsidRDefault="002A1B7C" w:rsidP="00C826C9">
      <w:pPr>
        <w:pStyle w:val="ParaTickBox"/>
        <w:tabs>
          <w:tab w:val="clear" w:pos="510"/>
        </w:tabs>
        <w:spacing w:after="0"/>
        <w:jc w:val="both"/>
        <w:rPr>
          <w:color w:val="000000" w:themeColor="text1"/>
          <w:szCs w:val="20"/>
        </w:rPr>
      </w:pPr>
      <w:r>
        <w:rPr>
          <w:szCs w:val="20"/>
        </w:rPr>
        <w:t xml:space="preserve">Submission date: </w:t>
      </w:r>
      <w:r w:rsidR="00C826C9">
        <w:rPr>
          <w:color w:val="000000" w:themeColor="text1"/>
          <w:szCs w:val="20"/>
        </w:rPr>
        <w:t>12</w:t>
      </w:r>
      <w:r w:rsidR="00C826C9">
        <w:rPr>
          <w:color w:val="000000" w:themeColor="text1"/>
          <w:szCs w:val="20"/>
          <w:vertAlign w:val="superscript"/>
        </w:rPr>
        <w:t>th</w:t>
      </w:r>
      <w:r w:rsidR="00C826C9" w:rsidRPr="00C61217">
        <w:rPr>
          <w:color w:val="000000" w:themeColor="text1"/>
          <w:szCs w:val="20"/>
        </w:rPr>
        <w:t xml:space="preserve"> </w:t>
      </w:r>
      <w:r w:rsidR="00C826C9">
        <w:rPr>
          <w:color w:val="000000" w:themeColor="text1"/>
          <w:szCs w:val="20"/>
        </w:rPr>
        <w:t>May</w:t>
      </w:r>
      <w:r w:rsidR="00C826C9" w:rsidRPr="00C61217">
        <w:rPr>
          <w:color w:val="000000" w:themeColor="text1"/>
          <w:szCs w:val="20"/>
        </w:rPr>
        <w:t xml:space="preserve"> 2025</w:t>
      </w:r>
    </w:p>
    <w:p w14:paraId="08182023" w14:textId="77777777" w:rsidR="00487F07" w:rsidRDefault="002A1B7C" w:rsidP="00487F07">
      <w:pPr>
        <w:pStyle w:val="ParaTickBox"/>
        <w:tabs>
          <w:tab w:val="clear" w:pos="510"/>
        </w:tabs>
        <w:spacing w:after="120"/>
        <w:jc w:val="both"/>
        <w:rPr>
          <w:color w:val="000000" w:themeColor="text1"/>
          <w:szCs w:val="20"/>
        </w:rPr>
      </w:pPr>
      <w:r>
        <w:rPr>
          <w:szCs w:val="20"/>
        </w:rPr>
        <w:t xml:space="preserve">Version: </w:t>
      </w:r>
      <w:r w:rsidR="00487F07" w:rsidRPr="00C61217">
        <w:rPr>
          <w:color w:val="000000" w:themeColor="text1"/>
          <w:szCs w:val="20"/>
        </w:rPr>
        <w:t>1</w:t>
      </w:r>
      <w:r w:rsidR="00487F07">
        <w:rPr>
          <w:color w:val="000000" w:themeColor="text1"/>
          <w:szCs w:val="20"/>
        </w:rPr>
        <w:t>.0</w:t>
      </w:r>
    </w:p>
    <w:p w14:paraId="479FDB46" w14:textId="77777777" w:rsidR="00DC2084" w:rsidRPr="00DC2084" w:rsidRDefault="00DC2084" w:rsidP="00DC2084">
      <w:pPr>
        <w:pStyle w:val="ParaTickBox"/>
        <w:tabs>
          <w:tab w:val="clear" w:pos="510"/>
        </w:tabs>
        <w:spacing w:after="0"/>
        <w:jc w:val="both"/>
        <w:rPr>
          <w:color w:val="000000" w:themeColor="text1"/>
          <w:szCs w:val="20"/>
        </w:rPr>
      </w:pPr>
      <w:r w:rsidRPr="00DC2084">
        <w:rPr>
          <w:color w:val="000000" w:themeColor="text1"/>
          <w:szCs w:val="20"/>
        </w:rPr>
        <w:t>Submission Date: 13</w:t>
      </w:r>
      <w:r w:rsidRPr="00DC2084">
        <w:rPr>
          <w:color w:val="000000" w:themeColor="text1"/>
          <w:szCs w:val="20"/>
          <w:vertAlign w:val="superscript"/>
        </w:rPr>
        <w:t>th</w:t>
      </w:r>
      <w:r w:rsidRPr="00DC2084">
        <w:rPr>
          <w:color w:val="000000" w:themeColor="text1"/>
          <w:szCs w:val="20"/>
        </w:rPr>
        <w:t xml:space="preserve"> August 2025</w:t>
      </w:r>
    </w:p>
    <w:p w14:paraId="5AABDFE6" w14:textId="77777777" w:rsidR="00DC2084" w:rsidRDefault="00DC2084" w:rsidP="00DC2084">
      <w:pPr>
        <w:pStyle w:val="ParaTickBox"/>
        <w:tabs>
          <w:tab w:val="clear" w:pos="510"/>
        </w:tabs>
        <w:spacing w:after="240"/>
        <w:jc w:val="both"/>
        <w:rPr>
          <w:color w:val="000000" w:themeColor="text1"/>
          <w:szCs w:val="20"/>
        </w:rPr>
      </w:pPr>
      <w:r w:rsidRPr="00DC2084">
        <w:rPr>
          <w:color w:val="000000" w:themeColor="text1"/>
          <w:szCs w:val="20"/>
        </w:rPr>
        <w:t>Version: 1.1</w:t>
      </w:r>
    </w:p>
    <w:p w14:paraId="64DCE310" w14:textId="1E5E3504" w:rsidR="00DC2084" w:rsidRPr="00DC2084" w:rsidRDefault="00DC2084" w:rsidP="00DC2084">
      <w:pPr>
        <w:pStyle w:val="ParaTickBox"/>
        <w:tabs>
          <w:tab w:val="clear" w:pos="510"/>
        </w:tabs>
        <w:spacing w:after="0"/>
        <w:jc w:val="both"/>
        <w:rPr>
          <w:color w:val="000000" w:themeColor="text1"/>
          <w:szCs w:val="20"/>
        </w:rPr>
      </w:pPr>
      <w:r w:rsidRPr="00DC2084">
        <w:rPr>
          <w:color w:val="000000" w:themeColor="text1"/>
          <w:szCs w:val="20"/>
        </w:rPr>
        <w:t xml:space="preserve">Submission Date: </w:t>
      </w:r>
      <w:r w:rsidR="00A150FC">
        <w:rPr>
          <w:color w:val="000000" w:themeColor="text1"/>
          <w:szCs w:val="20"/>
        </w:rPr>
        <w:t>29</w:t>
      </w:r>
      <w:r w:rsidRPr="00DC2084">
        <w:rPr>
          <w:color w:val="000000" w:themeColor="text1"/>
          <w:szCs w:val="20"/>
          <w:vertAlign w:val="superscript"/>
        </w:rPr>
        <w:t>th</w:t>
      </w:r>
      <w:r w:rsidRPr="00DC2084">
        <w:rPr>
          <w:color w:val="000000" w:themeColor="text1"/>
          <w:szCs w:val="20"/>
        </w:rPr>
        <w:t xml:space="preserve"> August 2025</w:t>
      </w:r>
    </w:p>
    <w:p w14:paraId="08FFC86A" w14:textId="4B96BEF3" w:rsidR="00DC2084" w:rsidRDefault="00DC2084" w:rsidP="00DC2084">
      <w:pPr>
        <w:pStyle w:val="ParaTickBox"/>
        <w:tabs>
          <w:tab w:val="clear" w:pos="510"/>
        </w:tabs>
        <w:spacing w:after="240"/>
        <w:jc w:val="both"/>
        <w:rPr>
          <w:color w:val="000000" w:themeColor="text1"/>
          <w:szCs w:val="20"/>
        </w:rPr>
      </w:pPr>
      <w:r w:rsidRPr="00DC2084">
        <w:rPr>
          <w:color w:val="000000" w:themeColor="text1"/>
          <w:szCs w:val="20"/>
        </w:rPr>
        <w:t>Version: 1.</w:t>
      </w:r>
      <w:r>
        <w:rPr>
          <w:color w:val="000000" w:themeColor="text1"/>
          <w:szCs w:val="20"/>
        </w:rPr>
        <w:t>2</w:t>
      </w:r>
    </w:p>
    <w:tbl>
      <w:tblPr>
        <w:tblW w:w="9294" w:type="dxa"/>
        <w:tblInd w:w="57" w:type="dxa"/>
        <w:tblBorders>
          <w:top w:val="single" w:sz="4" w:space="0" w:color="auto"/>
          <w:left w:val="single" w:sz="4" w:space="0" w:color="auto"/>
          <w:bottom w:val="single" w:sz="4" w:space="0" w:color="auto"/>
          <w:right w:val="single" w:sz="4" w:space="0" w:color="auto"/>
        </w:tblBorders>
        <w:shd w:val="clear" w:color="auto" w:fill="E0E0E0"/>
        <w:tblCellMar>
          <w:left w:w="28" w:type="dxa"/>
          <w:right w:w="28" w:type="dxa"/>
        </w:tblCellMar>
        <w:tblLook w:val="0000" w:firstRow="0" w:lastRow="0" w:firstColumn="0" w:lastColumn="0" w:noHBand="0" w:noVBand="0"/>
      </w:tblPr>
      <w:tblGrid>
        <w:gridCol w:w="9294"/>
      </w:tblGrid>
      <w:tr w:rsidR="00074232" w:rsidRPr="00367BFD" w14:paraId="5106184E" w14:textId="77777777" w:rsidTr="00373561">
        <w:trPr>
          <w:trHeight w:val="454"/>
        </w:trPr>
        <w:tc>
          <w:tcPr>
            <w:tcW w:w="9294" w:type="dxa"/>
            <w:shd w:val="clear" w:color="auto" w:fill="E6E6E6"/>
            <w:vAlign w:val="center"/>
          </w:tcPr>
          <w:p w14:paraId="689FAEE9" w14:textId="77777777" w:rsidR="00074232" w:rsidRPr="00367BFD" w:rsidRDefault="00074232">
            <w:pPr>
              <w:pStyle w:val="RegSectionLevel2"/>
              <w:spacing w:before="120" w:after="120"/>
              <w:ind w:left="40"/>
              <w:rPr>
                <w:rFonts w:asciiTheme="minorBidi" w:hAnsiTheme="minorBidi" w:cstheme="minorBidi"/>
              </w:rPr>
            </w:pPr>
            <w:r w:rsidRPr="007E0060">
              <w:rPr>
                <w:rFonts w:asciiTheme="minorBidi" w:hAnsiTheme="minorBidi" w:cstheme="minorBidi"/>
              </w:rPr>
              <w:t xml:space="preserve">If this methodology </w:t>
            </w:r>
            <w:r>
              <w:rPr>
                <w:rFonts w:asciiTheme="minorBidi" w:hAnsiTheme="minorBidi" w:cstheme="minorBidi"/>
              </w:rPr>
              <w:t>or methodological tool</w:t>
            </w:r>
            <w:r w:rsidRPr="007E0060">
              <w:rPr>
                <w:rFonts w:asciiTheme="minorBidi" w:hAnsiTheme="minorBidi" w:cstheme="minorBidi"/>
              </w:rPr>
              <w:t xml:space="preserve"> is based on a previous submission or an approved Article 6.4 mechanism methodology</w:t>
            </w:r>
            <w:r>
              <w:rPr>
                <w:rFonts w:asciiTheme="minorBidi" w:hAnsiTheme="minorBidi" w:cstheme="minorBidi"/>
              </w:rPr>
              <w:t xml:space="preserve"> or methodological tool</w:t>
            </w:r>
            <w:r w:rsidRPr="007E0060">
              <w:rPr>
                <w:rFonts w:asciiTheme="minorBidi" w:hAnsiTheme="minorBidi" w:cstheme="minorBidi"/>
              </w:rPr>
              <w:t>, please state the reference numbers here. Explain briefly the main differences and their rationale.</w:t>
            </w:r>
          </w:p>
        </w:tc>
      </w:tr>
    </w:tbl>
    <w:p w14:paraId="1AF80F61" w14:textId="6887A285" w:rsidR="00115F31" w:rsidRDefault="00115F31" w:rsidP="00115F31">
      <w:pPr>
        <w:pStyle w:val="ParaTickBox"/>
        <w:spacing w:after="240"/>
        <w:ind w:left="57" w:firstLine="0"/>
        <w:jc w:val="both"/>
        <w:rPr>
          <w:szCs w:val="20"/>
        </w:rPr>
      </w:pPr>
      <w:r>
        <w:rPr>
          <w:szCs w:val="20"/>
        </w:rPr>
        <w:t>T</w:t>
      </w:r>
      <w:r w:rsidRPr="00FC4BAB">
        <w:rPr>
          <w:szCs w:val="20"/>
        </w:rPr>
        <w:t xml:space="preserve">his methodology is </w:t>
      </w:r>
      <w:r w:rsidRPr="00C57F33">
        <w:rPr>
          <w:b/>
          <w:bCs/>
          <w:szCs w:val="20"/>
        </w:rPr>
        <w:t>not</w:t>
      </w:r>
      <w:r w:rsidRPr="00FC4BAB">
        <w:rPr>
          <w:szCs w:val="20"/>
        </w:rPr>
        <w:t xml:space="preserve"> derived from any previous submissions or approved methodologies</w:t>
      </w:r>
      <w:r>
        <w:rPr>
          <w:szCs w:val="20"/>
        </w:rPr>
        <w:t xml:space="preserve"> to Article 6.4 mechanism</w:t>
      </w:r>
      <w:r w:rsidRPr="00FC4BAB">
        <w:rPr>
          <w:szCs w:val="20"/>
        </w:rPr>
        <w:t xml:space="preserve">. </w:t>
      </w:r>
    </w:p>
    <w:tbl>
      <w:tblPr>
        <w:tblW w:w="9294" w:type="dxa"/>
        <w:tblInd w:w="57" w:type="dxa"/>
        <w:tblBorders>
          <w:top w:val="single" w:sz="4" w:space="0" w:color="auto"/>
          <w:left w:val="single" w:sz="4" w:space="0" w:color="auto"/>
          <w:bottom w:val="single" w:sz="4" w:space="0" w:color="auto"/>
          <w:right w:val="single" w:sz="4" w:space="0" w:color="auto"/>
        </w:tblBorders>
        <w:shd w:val="clear" w:color="auto" w:fill="E0E0E0"/>
        <w:tblCellMar>
          <w:left w:w="28" w:type="dxa"/>
          <w:right w:w="28" w:type="dxa"/>
        </w:tblCellMar>
        <w:tblLook w:val="0000" w:firstRow="0" w:lastRow="0" w:firstColumn="0" w:lastColumn="0" w:noHBand="0" w:noVBand="0"/>
      </w:tblPr>
      <w:tblGrid>
        <w:gridCol w:w="9294"/>
      </w:tblGrid>
      <w:tr w:rsidR="00074232" w:rsidRPr="00367BFD" w14:paraId="298F66AA" w14:textId="77777777" w:rsidTr="00373561">
        <w:trPr>
          <w:trHeight w:val="454"/>
        </w:trPr>
        <w:tc>
          <w:tcPr>
            <w:tcW w:w="9294" w:type="dxa"/>
            <w:shd w:val="clear" w:color="auto" w:fill="E6E6E6"/>
            <w:vAlign w:val="center"/>
          </w:tcPr>
          <w:p w14:paraId="7BD4B0CB" w14:textId="089612CF" w:rsidR="00074232" w:rsidRPr="00367BFD" w:rsidRDefault="00074232">
            <w:pPr>
              <w:pStyle w:val="RegSectionLevel2"/>
              <w:spacing w:before="120" w:after="120"/>
              <w:ind w:left="40"/>
              <w:rPr>
                <w:rFonts w:asciiTheme="minorBidi" w:hAnsiTheme="minorBidi" w:cstheme="minorBidi"/>
              </w:rPr>
            </w:pPr>
            <w:r w:rsidRPr="00CF0D0A">
              <w:rPr>
                <w:rFonts w:asciiTheme="minorBidi" w:hAnsiTheme="minorBidi" w:cstheme="minorBidi"/>
              </w:rPr>
              <w:t>Summary description of the methodology</w:t>
            </w:r>
            <w:r>
              <w:rPr>
                <w:rFonts w:asciiTheme="minorBidi" w:hAnsiTheme="minorBidi" w:cstheme="minorBidi"/>
              </w:rPr>
              <w:t xml:space="preserve"> or methodological tool</w:t>
            </w:r>
            <w:r w:rsidRPr="00CF0D0A">
              <w:rPr>
                <w:rFonts w:asciiTheme="minorBidi" w:hAnsiTheme="minorBidi" w:cstheme="minorBidi"/>
              </w:rPr>
              <w:t>, including major baseline and monitoring methodological steps</w:t>
            </w:r>
            <w:r w:rsidR="064FD399" w:rsidRPr="4D59ECB0">
              <w:rPr>
                <w:rFonts w:asciiTheme="minorBidi" w:hAnsiTheme="minorBidi" w:cstheme="minorBidi"/>
              </w:rPr>
              <w:t>.</w:t>
            </w:r>
          </w:p>
        </w:tc>
      </w:tr>
    </w:tbl>
    <w:p w14:paraId="4F6663BA" w14:textId="77777777" w:rsidR="009C5EA5" w:rsidRDefault="009C5EA5" w:rsidP="004E5F10">
      <w:pPr>
        <w:pStyle w:val="ParaTickBox"/>
        <w:spacing w:after="120"/>
        <w:ind w:left="57" w:firstLine="0"/>
        <w:jc w:val="both"/>
        <w:rPr>
          <w:szCs w:val="20"/>
        </w:rPr>
      </w:pPr>
      <w:r w:rsidRPr="008C59E7">
        <w:rPr>
          <w:szCs w:val="20"/>
        </w:rPr>
        <w:t>This</w:t>
      </w:r>
      <w:r w:rsidRPr="00E4484A">
        <w:rPr>
          <w:szCs w:val="20"/>
        </w:rPr>
        <w:t xml:space="preserve"> </w:t>
      </w:r>
      <w:r w:rsidRPr="00D16BB5">
        <w:rPr>
          <w:szCs w:val="20"/>
        </w:rPr>
        <w:t>methodology applies to projects that store electrical energy as potential energy at time</w:t>
      </w:r>
      <w:r>
        <w:rPr>
          <w:szCs w:val="20"/>
        </w:rPr>
        <w:t xml:space="preserve"> in the day</w:t>
      </w:r>
      <w:r w:rsidRPr="00D16BB5">
        <w:rPr>
          <w:szCs w:val="20"/>
        </w:rPr>
        <w:t>, convert it back into electricity, and supply it to the grid</w:t>
      </w:r>
      <w:r>
        <w:rPr>
          <w:szCs w:val="20"/>
        </w:rPr>
        <w:t xml:space="preserve"> at later time in the same day</w:t>
      </w:r>
      <w:r w:rsidRPr="00D16BB5">
        <w:rPr>
          <w:szCs w:val="20"/>
        </w:rPr>
        <w:t xml:space="preserve">. The electricity generation, energy storage, and end-use may occur at the same location or at different locations, </w:t>
      </w:r>
      <w:proofErr w:type="gramStart"/>
      <w:r w:rsidRPr="0095170A">
        <w:rPr>
          <w:szCs w:val="20"/>
        </w:rPr>
        <w:t>as long as</w:t>
      </w:r>
      <w:proofErr w:type="gramEnd"/>
      <w:r w:rsidRPr="0095170A">
        <w:rPr>
          <w:szCs w:val="20"/>
        </w:rPr>
        <w:t xml:space="preserve"> all components are connected to the grid.</w:t>
      </w:r>
    </w:p>
    <w:p w14:paraId="442BC18F" w14:textId="4CE0D7CC" w:rsidR="009C5EA5" w:rsidRDefault="004F47EF" w:rsidP="004E5F10">
      <w:pPr>
        <w:pStyle w:val="ParaTickBox"/>
        <w:spacing w:after="120"/>
        <w:ind w:left="57" w:firstLine="0"/>
        <w:jc w:val="both"/>
        <w:rPr>
          <w:szCs w:val="20"/>
        </w:rPr>
      </w:pPr>
      <w:r w:rsidRPr="00A441A7">
        <w:rPr>
          <w:szCs w:val="20"/>
        </w:rPr>
        <w:t xml:space="preserve">The methodology is designed to assess </w:t>
      </w:r>
      <w:r w:rsidRPr="005A7908">
        <w:rPr>
          <w:szCs w:val="20"/>
        </w:rPr>
        <w:t>emission reductions resulting from time-shifting (or time translation) of electricity</w:t>
      </w:r>
      <w:r w:rsidRPr="00A441A7">
        <w:rPr>
          <w:szCs w:val="20"/>
        </w:rPr>
        <w:t xml:space="preserve"> from low-emission to high-emission periods, using energy storage systems. Only the emission reductions attributable to the </w:t>
      </w:r>
      <w:r w:rsidRPr="005A7908">
        <w:rPr>
          <w:szCs w:val="20"/>
        </w:rPr>
        <w:t>storage element</w:t>
      </w:r>
      <w:r w:rsidRPr="00A441A7">
        <w:rPr>
          <w:szCs w:val="20"/>
        </w:rPr>
        <w:t xml:space="preserve"> of the system are considered as contributing to the mitigation activity</w:t>
      </w:r>
      <w:r w:rsidR="00CB33B0">
        <w:rPr>
          <w:szCs w:val="20"/>
        </w:rPr>
        <w:t>.</w:t>
      </w:r>
    </w:p>
    <w:p w14:paraId="32D76A86" w14:textId="0D1E6C1A" w:rsidR="00CB33B0" w:rsidRDefault="00CB33B0" w:rsidP="004E5F10">
      <w:pPr>
        <w:pStyle w:val="ParaTickBox"/>
        <w:spacing w:after="120"/>
        <w:ind w:left="57" w:firstLine="0"/>
        <w:jc w:val="both"/>
        <w:rPr>
          <w:szCs w:val="20"/>
        </w:rPr>
      </w:pPr>
      <w:r w:rsidRPr="009822A0">
        <w:rPr>
          <w:szCs w:val="20"/>
        </w:rPr>
        <w:t xml:space="preserve">When energy storage technologies such as pumped </w:t>
      </w:r>
      <w:r>
        <w:rPr>
          <w:szCs w:val="20"/>
        </w:rPr>
        <w:t xml:space="preserve">hydro storage </w:t>
      </w:r>
      <w:r w:rsidRPr="009822A0">
        <w:rPr>
          <w:szCs w:val="20"/>
        </w:rPr>
        <w:t>(</w:t>
      </w:r>
      <w:r>
        <w:rPr>
          <w:szCs w:val="20"/>
        </w:rPr>
        <w:t>PHS</w:t>
      </w:r>
      <w:r w:rsidRPr="009822A0">
        <w:rPr>
          <w:szCs w:val="20"/>
        </w:rPr>
        <w:t xml:space="preserve">) are combined with renewable energy (RE) sources (e.g., solar or wind), they form a </w:t>
      </w:r>
      <w:r w:rsidRPr="005A7908">
        <w:rPr>
          <w:szCs w:val="20"/>
        </w:rPr>
        <w:t>dispatchable clean energy system</w:t>
      </w:r>
      <w:r w:rsidRPr="009822A0">
        <w:rPr>
          <w:szCs w:val="20"/>
        </w:rPr>
        <w:t xml:space="preserve"> that displaces fossil fuel-based electricity during peak demand periods or when renewable generation is not available</w:t>
      </w:r>
      <w:r>
        <w:rPr>
          <w:szCs w:val="20"/>
        </w:rPr>
        <w:t>.</w:t>
      </w:r>
    </w:p>
    <w:p w14:paraId="5FF2B8F0" w14:textId="77777777" w:rsidR="004619BE" w:rsidRDefault="004619BE" w:rsidP="004E5F10">
      <w:pPr>
        <w:pStyle w:val="ParaTickBox"/>
        <w:spacing w:after="120"/>
        <w:ind w:left="57" w:firstLine="0"/>
        <w:jc w:val="both"/>
        <w:rPr>
          <w:szCs w:val="20"/>
        </w:rPr>
      </w:pPr>
      <w:r w:rsidRPr="001D3AC0">
        <w:rPr>
          <w:szCs w:val="20"/>
        </w:rPr>
        <w:t xml:space="preserve">The </w:t>
      </w:r>
      <w:r w:rsidRPr="005A7908">
        <w:rPr>
          <w:szCs w:val="20"/>
        </w:rPr>
        <w:t>baseline scenario</w:t>
      </w:r>
      <w:r w:rsidRPr="001D3AC0">
        <w:rPr>
          <w:szCs w:val="20"/>
        </w:rPr>
        <w:t xml:space="preserve"> assumes that the renewable electricity is supplied directly to the grid without storage, typically during periods when the grid is already dominated by low-emission sources such as wind, solar, or hydropower. In contrast, the </w:t>
      </w:r>
      <w:r w:rsidRPr="005A7908">
        <w:rPr>
          <w:szCs w:val="20"/>
        </w:rPr>
        <w:t>project activity</w:t>
      </w:r>
      <w:r w:rsidRPr="001D3AC0">
        <w:rPr>
          <w:szCs w:val="20"/>
        </w:rPr>
        <w:t xml:space="preserve"> stores this electricity during those low-emission periods and dispatches it later when the grid is primarily powered by high-emission fossil fuel sources—thereby achieving emission reductions through strategic timing.</w:t>
      </w:r>
    </w:p>
    <w:p w14:paraId="7DADAAAC" w14:textId="77777777" w:rsidR="004619BE" w:rsidRPr="002B07B4" w:rsidRDefault="004619BE" w:rsidP="005A7908">
      <w:pPr>
        <w:pStyle w:val="ParaTickBox"/>
        <w:spacing w:after="240"/>
        <w:ind w:left="57" w:firstLine="0"/>
        <w:jc w:val="both"/>
        <w:rPr>
          <w:szCs w:val="20"/>
        </w:rPr>
      </w:pPr>
      <w:r w:rsidRPr="002B07B4">
        <w:rPr>
          <w:szCs w:val="20"/>
        </w:rPr>
        <w:t>This methodology covers two types of project configurations:</w:t>
      </w:r>
    </w:p>
    <w:p w14:paraId="0A798060" w14:textId="77777777" w:rsidR="004619BE" w:rsidRPr="002B07B4" w:rsidRDefault="004619BE" w:rsidP="00370EA7">
      <w:pPr>
        <w:pStyle w:val="NormalWeb"/>
        <w:numPr>
          <w:ilvl w:val="0"/>
          <w:numId w:val="24"/>
        </w:numPr>
        <w:jc w:val="both"/>
        <w:rPr>
          <w:rFonts w:ascii="Arial" w:hAnsi="Arial" w:cs="Arial"/>
          <w:sz w:val="20"/>
          <w:szCs w:val="20"/>
        </w:rPr>
      </w:pPr>
      <w:r w:rsidRPr="002B07B4">
        <w:rPr>
          <w:rFonts w:ascii="Arial" w:hAnsi="Arial" w:cs="Arial"/>
          <w:sz w:val="20"/>
          <w:szCs w:val="20"/>
        </w:rPr>
        <w:t xml:space="preserve">In an </w:t>
      </w:r>
      <w:r w:rsidRPr="002B07B4">
        <w:rPr>
          <w:rFonts w:ascii="Arial" w:hAnsi="Arial" w:cs="Arial"/>
          <w:b/>
          <w:bCs/>
          <w:sz w:val="20"/>
          <w:szCs w:val="20"/>
        </w:rPr>
        <w:t>integrated configuration</w:t>
      </w:r>
      <w:r w:rsidRPr="002B07B4">
        <w:rPr>
          <w:rFonts w:ascii="Arial" w:hAnsi="Arial" w:cs="Arial"/>
          <w:sz w:val="20"/>
          <w:szCs w:val="20"/>
        </w:rPr>
        <w:t>, the RE generation plant (e.g., solar or wind) is developed in conjunction with the P</w:t>
      </w:r>
      <w:r>
        <w:rPr>
          <w:rFonts w:ascii="Arial" w:hAnsi="Arial" w:cs="Arial"/>
          <w:sz w:val="20"/>
          <w:szCs w:val="20"/>
        </w:rPr>
        <w:t>HS</w:t>
      </w:r>
      <w:r w:rsidRPr="002B07B4">
        <w:rPr>
          <w:rFonts w:ascii="Arial" w:hAnsi="Arial" w:cs="Arial"/>
          <w:sz w:val="20"/>
          <w:szCs w:val="20"/>
        </w:rPr>
        <w:t xml:space="preserve"> system and directly supplies electricity for water pumping.</w:t>
      </w:r>
    </w:p>
    <w:p w14:paraId="723E87F6" w14:textId="77777777" w:rsidR="004619BE" w:rsidRDefault="004619BE" w:rsidP="00370EA7">
      <w:pPr>
        <w:pStyle w:val="NormalWeb"/>
        <w:numPr>
          <w:ilvl w:val="0"/>
          <w:numId w:val="24"/>
        </w:numPr>
        <w:jc w:val="both"/>
        <w:rPr>
          <w:rFonts w:ascii="Arial" w:hAnsi="Arial" w:cs="Arial"/>
          <w:sz w:val="20"/>
          <w:szCs w:val="20"/>
        </w:rPr>
      </w:pPr>
      <w:r w:rsidRPr="002B07B4">
        <w:rPr>
          <w:rFonts w:ascii="Arial" w:hAnsi="Arial" w:cs="Arial"/>
          <w:sz w:val="20"/>
          <w:szCs w:val="20"/>
        </w:rPr>
        <w:t xml:space="preserve">In a </w:t>
      </w:r>
      <w:r w:rsidRPr="002B07B4">
        <w:rPr>
          <w:rFonts w:ascii="Arial" w:hAnsi="Arial" w:cs="Arial"/>
          <w:b/>
          <w:bCs/>
          <w:sz w:val="20"/>
          <w:szCs w:val="20"/>
        </w:rPr>
        <w:t>non-integrated configuration</w:t>
      </w:r>
      <w:r w:rsidRPr="002B07B4">
        <w:rPr>
          <w:rFonts w:ascii="Arial" w:hAnsi="Arial" w:cs="Arial"/>
          <w:sz w:val="20"/>
          <w:szCs w:val="20"/>
        </w:rPr>
        <w:t>, electricity used for pumping is sourced from third-party RE generators or through grid-based contractual arrangements.</w:t>
      </w:r>
    </w:p>
    <w:p w14:paraId="63F2E532" w14:textId="77777777" w:rsidR="004619BE" w:rsidRDefault="004619BE" w:rsidP="005A7908">
      <w:pPr>
        <w:pStyle w:val="ParaTickBox"/>
        <w:spacing w:after="240"/>
        <w:ind w:left="57" w:firstLine="0"/>
        <w:jc w:val="both"/>
        <w:rPr>
          <w:szCs w:val="20"/>
        </w:rPr>
      </w:pPr>
      <w:r>
        <w:rPr>
          <w:szCs w:val="20"/>
        </w:rPr>
        <w:t>I</w:t>
      </w:r>
      <w:r w:rsidRPr="002B07B4">
        <w:rPr>
          <w:szCs w:val="20"/>
        </w:rPr>
        <w:t>n both configurations, the methodology requires that electricity used for pumping is primarily renewable and includes safeguards to limit fallback to fossil-based grid electricity.</w:t>
      </w:r>
    </w:p>
    <w:p w14:paraId="6CDC7148" w14:textId="77777777" w:rsidR="004619BE" w:rsidRDefault="004619BE" w:rsidP="009C5EA5">
      <w:pPr>
        <w:pStyle w:val="NormalWeb"/>
        <w:jc w:val="both"/>
        <w:rPr>
          <w:rFonts w:ascii="Arial" w:eastAsia="MS Mincho" w:hAnsi="Arial" w:cs="Arial"/>
          <w:sz w:val="20"/>
          <w:szCs w:val="20"/>
          <w:lang w:val="en-GB" w:eastAsia="en-US"/>
        </w:rPr>
      </w:pPr>
    </w:p>
    <w:p w14:paraId="40EE0BC6" w14:textId="35D09768" w:rsidR="00074232" w:rsidRDefault="00D67BB2" w:rsidP="00074232">
      <w:pPr>
        <w:pStyle w:val="ParaTickBox"/>
        <w:jc w:val="both"/>
        <w:rPr>
          <w:szCs w:val="20"/>
        </w:rPr>
      </w:pPr>
      <w:r>
        <w:rPr>
          <w:noProof/>
          <w:szCs w:val="20"/>
        </w:rPr>
        <w:drawing>
          <wp:anchor distT="0" distB="0" distL="114300" distR="114300" simplePos="0" relativeHeight="251652608" behindDoc="1" locked="0" layoutInCell="1" allowOverlap="1" wp14:anchorId="1E4D36C4" wp14:editId="681B8B2A">
            <wp:simplePos x="0" y="0"/>
            <wp:positionH relativeFrom="margin">
              <wp:align>center</wp:align>
            </wp:positionH>
            <wp:positionV relativeFrom="paragraph">
              <wp:posOffset>6350</wp:posOffset>
            </wp:positionV>
            <wp:extent cx="3640455" cy="2426335"/>
            <wp:effectExtent l="0" t="0" r="0" b="0"/>
            <wp:wrapTight wrapText="bothSides">
              <wp:wrapPolygon edited="0">
                <wp:start x="0" y="0"/>
                <wp:lineTo x="0" y="21368"/>
                <wp:lineTo x="21476" y="21368"/>
                <wp:lineTo x="21476" y="0"/>
                <wp:lineTo x="0" y="0"/>
              </wp:wrapPolygon>
            </wp:wrapTight>
            <wp:docPr id="1389922021" name="Picture 5" descr="Diagram of a solar power pla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9922021" name="Picture 5" descr="Diagram of a solar power plant&#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40455" cy="2426335"/>
                    </a:xfrm>
                    <a:prstGeom prst="rect">
                      <a:avLst/>
                    </a:prstGeom>
                    <a:noFill/>
                  </pic:spPr>
                </pic:pic>
              </a:graphicData>
            </a:graphic>
            <wp14:sizeRelH relativeFrom="margin">
              <wp14:pctWidth>0</wp14:pctWidth>
            </wp14:sizeRelH>
            <wp14:sizeRelV relativeFrom="margin">
              <wp14:pctHeight>0</wp14:pctHeight>
            </wp14:sizeRelV>
          </wp:anchor>
        </w:drawing>
      </w:r>
    </w:p>
    <w:p w14:paraId="45DB1891" w14:textId="77777777" w:rsidR="002A1B7C" w:rsidRPr="002A1B7C" w:rsidRDefault="002A1B7C" w:rsidP="002A1B7C">
      <w:pPr>
        <w:pStyle w:val="ParaTickBox"/>
        <w:jc w:val="both"/>
        <w:rPr>
          <w:szCs w:val="20"/>
        </w:rPr>
      </w:pPr>
    </w:p>
    <w:p w14:paraId="31FFC30F" w14:textId="77777777" w:rsidR="0057198C" w:rsidRDefault="0057198C" w:rsidP="002A1B7C">
      <w:pPr>
        <w:pStyle w:val="ParaTickBox"/>
        <w:jc w:val="both"/>
        <w:rPr>
          <w:szCs w:val="20"/>
        </w:rPr>
      </w:pPr>
    </w:p>
    <w:p w14:paraId="3C119B16" w14:textId="77777777" w:rsidR="0057198C" w:rsidRDefault="0057198C" w:rsidP="002A1B7C">
      <w:pPr>
        <w:pStyle w:val="ParaTickBox"/>
        <w:jc w:val="both"/>
        <w:rPr>
          <w:szCs w:val="20"/>
        </w:rPr>
      </w:pPr>
    </w:p>
    <w:p w14:paraId="21E416E9" w14:textId="77777777" w:rsidR="0057198C" w:rsidRDefault="0057198C" w:rsidP="002A1B7C">
      <w:pPr>
        <w:pStyle w:val="ParaTickBox"/>
        <w:jc w:val="both"/>
        <w:rPr>
          <w:szCs w:val="20"/>
        </w:rPr>
      </w:pPr>
    </w:p>
    <w:p w14:paraId="77F6F97D" w14:textId="77777777" w:rsidR="0057198C" w:rsidRDefault="0057198C" w:rsidP="002A1B7C">
      <w:pPr>
        <w:pStyle w:val="ParaTickBox"/>
        <w:jc w:val="both"/>
        <w:rPr>
          <w:szCs w:val="20"/>
        </w:rPr>
      </w:pPr>
    </w:p>
    <w:p w14:paraId="7A035F27" w14:textId="77777777" w:rsidR="0057198C" w:rsidRDefault="0057198C" w:rsidP="002A1B7C">
      <w:pPr>
        <w:pStyle w:val="ParaTickBox"/>
        <w:jc w:val="both"/>
        <w:rPr>
          <w:szCs w:val="20"/>
        </w:rPr>
      </w:pPr>
    </w:p>
    <w:p w14:paraId="697E29CE" w14:textId="77777777" w:rsidR="0057198C" w:rsidRDefault="0057198C" w:rsidP="002A1B7C">
      <w:pPr>
        <w:pStyle w:val="ParaTickBox"/>
        <w:jc w:val="both"/>
        <w:rPr>
          <w:szCs w:val="20"/>
        </w:rPr>
      </w:pPr>
    </w:p>
    <w:p w14:paraId="076F3EBB" w14:textId="77777777" w:rsidR="0057198C" w:rsidRDefault="0057198C" w:rsidP="002A1B7C">
      <w:pPr>
        <w:pStyle w:val="ParaTickBox"/>
        <w:jc w:val="both"/>
        <w:rPr>
          <w:szCs w:val="20"/>
        </w:rPr>
      </w:pPr>
    </w:p>
    <w:p w14:paraId="3BA9C5C5" w14:textId="77777777" w:rsidR="0057198C" w:rsidRDefault="0057198C" w:rsidP="002A1B7C">
      <w:pPr>
        <w:pStyle w:val="ParaTickBox"/>
        <w:jc w:val="both"/>
        <w:rPr>
          <w:szCs w:val="20"/>
        </w:rPr>
      </w:pPr>
    </w:p>
    <w:p w14:paraId="69D6BFCD" w14:textId="77777777" w:rsidR="0057198C" w:rsidRDefault="0057198C" w:rsidP="002A1B7C">
      <w:pPr>
        <w:pStyle w:val="ParaTickBox"/>
        <w:jc w:val="both"/>
        <w:rPr>
          <w:szCs w:val="20"/>
        </w:rPr>
      </w:pPr>
    </w:p>
    <w:p w14:paraId="1A232E1D" w14:textId="77777777" w:rsidR="0057198C" w:rsidRDefault="0057198C" w:rsidP="002A1B7C">
      <w:pPr>
        <w:pStyle w:val="ParaTickBox"/>
        <w:jc w:val="both"/>
        <w:rPr>
          <w:szCs w:val="20"/>
        </w:rPr>
      </w:pPr>
    </w:p>
    <w:p w14:paraId="48F7BA9F" w14:textId="77777777" w:rsidR="0057198C" w:rsidRDefault="0057198C" w:rsidP="002A1B7C">
      <w:pPr>
        <w:pStyle w:val="ParaTickBox"/>
        <w:jc w:val="both"/>
        <w:rPr>
          <w:szCs w:val="20"/>
        </w:rPr>
      </w:pPr>
    </w:p>
    <w:p w14:paraId="61226425" w14:textId="77777777" w:rsidR="0057198C" w:rsidRDefault="0057198C" w:rsidP="002A1B7C">
      <w:pPr>
        <w:pStyle w:val="ParaTickBox"/>
        <w:jc w:val="both"/>
        <w:rPr>
          <w:szCs w:val="20"/>
        </w:rPr>
      </w:pPr>
    </w:p>
    <w:p w14:paraId="7F68D3F4" w14:textId="77777777" w:rsidR="0057198C" w:rsidRPr="00BD4C33" w:rsidRDefault="0057198C" w:rsidP="0057198C">
      <w:pPr>
        <w:pStyle w:val="ParaTickBox"/>
        <w:spacing w:after="240"/>
        <w:ind w:left="57" w:firstLine="0"/>
        <w:jc w:val="both"/>
        <w:rPr>
          <w:szCs w:val="20"/>
        </w:rPr>
      </w:pPr>
      <w:r w:rsidRPr="00E76035">
        <w:rPr>
          <w:szCs w:val="20"/>
        </w:rPr>
        <w:t xml:space="preserve">The methodology employs real-time dispatch analysis to estimate the emission coefficient of the electricity grid </w:t>
      </w:r>
      <w:r>
        <w:rPr>
          <w:szCs w:val="20"/>
        </w:rPr>
        <w:t xml:space="preserve">in </w:t>
      </w:r>
      <w:r w:rsidRPr="00E76035">
        <w:rPr>
          <w:szCs w:val="20"/>
        </w:rPr>
        <w:t>an hour</w:t>
      </w:r>
      <w:r>
        <w:rPr>
          <w:szCs w:val="20"/>
        </w:rPr>
        <w:t xml:space="preserve"> or smaller period </w:t>
      </w:r>
      <w:r w:rsidRPr="00D5016E">
        <w:rPr>
          <w:szCs w:val="20"/>
        </w:rPr>
        <w:t>ensuring accurate representation of the emission intensity during storage and dispatch periods</w:t>
      </w:r>
      <w:r>
        <w:rPr>
          <w:szCs w:val="20"/>
        </w:rPr>
        <w:t>.</w:t>
      </w:r>
    </w:p>
    <w:tbl>
      <w:tblPr>
        <w:tblW w:w="9577" w:type="dxa"/>
        <w:tblInd w:w="57" w:type="dxa"/>
        <w:tblBorders>
          <w:top w:val="single" w:sz="4" w:space="0" w:color="auto"/>
          <w:left w:val="single" w:sz="4" w:space="0" w:color="auto"/>
          <w:bottom w:val="single" w:sz="4" w:space="0" w:color="auto"/>
          <w:right w:val="single" w:sz="4" w:space="0" w:color="auto"/>
        </w:tblBorders>
        <w:shd w:val="clear" w:color="auto" w:fill="E0E0E0"/>
        <w:tblCellMar>
          <w:left w:w="28" w:type="dxa"/>
          <w:right w:w="28" w:type="dxa"/>
        </w:tblCellMar>
        <w:tblLook w:val="0000" w:firstRow="0" w:lastRow="0" w:firstColumn="0" w:lastColumn="0" w:noHBand="0" w:noVBand="0"/>
      </w:tblPr>
      <w:tblGrid>
        <w:gridCol w:w="9577"/>
      </w:tblGrid>
      <w:tr w:rsidR="001D0FC6" w:rsidRPr="00367BFD" w14:paraId="329EB998" w14:textId="77777777" w:rsidTr="00473D44">
        <w:trPr>
          <w:trHeight w:val="454"/>
        </w:trPr>
        <w:tc>
          <w:tcPr>
            <w:tcW w:w="9577" w:type="dxa"/>
            <w:shd w:val="clear" w:color="auto" w:fill="CCCCCC"/>
            <w:vAlign w:val="center"/>
          </w:tcPr>
          <w:p w14:paraId="35810B64" w14:textId="77777777" w:rsidR="001D0FC6" w:rsidRPr="00473D44" w:rsidRDefault="001D0FC6" w:rsidP="00370EA7">
            <w:pPr>
              <w:pStyle w:val="SDMPDDPoASection"/>
              <w:numPr>
                <w:ilvl w:val="1"/>
                <w:numId w:val="20"/>
              </w:numPr>
              <w:tabs>
                <w:tab w:val="clear" w:pos="1729"/>
              </w:tabs>
              <w:spacing w:before="120" w:after="120"/>
              <w:ind w:left="1730" w:hanging="1690"/>
              <w:outlineLvl w:val="0"/>
              <w:rPr>
                <w:sz w:val="22"/>
                <w:szCs w:val="22"/>
              </w:rPr>
            </w:pPr>
            <w:r w:rsidRPr="00473D44">
              <w:rPr>
                <w:sz w:val="22"/>
                <w:szCs w:val="22"/>
              </w:rPr>
              <w:tab/>
              <w:t>Proposed new baseline and monitoring methodology or methodological tool</w:t>
            </w:r>
          </w:p>
        </w:tc>
      </w:tr>
    </w:tbl>
    <w:p w14:paraId="6B6EBE80" w14:textId="71E90D12" w:rsidR="002454C9" w:rsidRDefault="002454C9" w:rsidP="00370EA7">
      <w:pPr>
        <w:pStyle w:val="SDMHead1"/>
        <w:numPr>
          <w:ilvl w:val="0"/>
          <w:numId w:val="19"/>
        </w:numPr>
      </w:pPr>
      <w:r>
        <w:t>Introduction</w:t>
      </w:r>
      <w:bookmarkEnd w:id="0"/>
      <w:bookmarkEnd w:id="1"/>
      <w:bookmarkEnd w:id="2"/>
      <w:bookmarkEnd w:id="3"/>
      <w:bookmarkEnd w:id="4"/>
      <w:bookmarkEnd w:id="5"/>
    </w:p>
    <w:p w14:paraId="16E65D2E" w14:textId="357189AD" w:rsidR="001774CC" w:rsidRDefault="00B61B8E" w:rsidP="00370EA7">
      <w:pPr>
        <w:pStyle w:val="SDMPara"/>
        <w:numPr>
          <w:ilvl w:val="0"/>
          <w:numId w:val="15"/>
        </w:numPr>
      </w:pPr>
      <w:r>
        <w:t xml:space="preserve">The following table </w:t>
      </w:r>
      <w:r w:rsidR="00223B3B">
        <w:t xml:space="preserve">presents </w:t>
      </w:r>
      <w:r w:rsidR="002E59BD">
        <w:t>a summary of the key elements of a methodology:</w:t>
      </w:r>
    </w:p>
    <w:p w14:paraId="53BAC19B" w14:textId="3E963C34" w:rsidR="00B61B8E" w:rsidRDefault="00B61B8E" w:rsidP="00B61B8E">
      <w:pPr>
        <w:pStyle w:val="Caption"/>
        <w:rPr>
          <w:lang w:val="en-US"/>
        </w:rPr>
      </w:pPr>
      <w:r>
        <w:t xml:space="preserve">Table </w:t>
      </w:r>
      <w:fldSimple w:instr=" SEQ Table \* ARABIC ">
        <w:r w:rsidR="004C6E01">
          <w:rPr>
            <w:noProof/>
          </w:rPr>
          <w:t>1</w:t>
        </w:r>
      </w:fldSimple>
      <w:r>
        <w:rPr>
          <w:lang w:val="en-US"/>
        </w:rPr>
        <w:t>. Methodology key elements</w:t>
      </w:r>
    </w:p>
    <w:tbl>
      <w:tblPr>
        <w:tblStyle w:val="SDMTable"/>
        <w:tblW w:w="8104" w:type="dxa"/>
        <w:tblLook w:val="04A0" w:firstRow="1" w:lastRow="0" w:firstColumn="1" w:lastColumn="0" w:noHBand="0" w:noVBand="1"/>
      </w:tblPr>
      <w:tblGrid>
        <w:gridCol w:w="3142"/>
        <w:gridCol w:w="4962"/>
      </w:tblGrid>
      <w:tr w:rsidR="007946BD" w:rsidRPr="003B342F" w14:paraId="6462E4BF" w14:textId="77777777" w:rsidTr="009C02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2" w:type="dxa"/>
          </w:tcPr>
          <w:p w14:paraId="77E1A88A" w14:textId="77777777" w:rsidR="007946BD" w:rsidRPr="00742C91" w:rsidRDefault="007946BD">
            <w:pPr>
              <w:jc w:val="left"/>
              <w:rPr>
                <w:szCs w:val="22"/>
              </w:rPr>
            </w:pPr>
            <w:r w:rsidRPr="00742C91">
              <w:rPr>
                <w:szCs w:val="22"/>
              </w:rPr>
              <w:t>Type of GHG mitigation measure(s)</w:t>
            </w:r>
          </w:p>
        </w:tc>
        <w:tc>
          <w:tcPr>
            <w:tcW w:w="4962" w:type="dxa"/>
          </w:tcPr>
          <w:p w14:paraId="270BBDFB" w14:textId="77777777" w:rsidR="007946BD" w:rsidRPr="00742C91" w:rsidRDefault="007946BD">
            <w:pPr>
              <w:tabs>
                <w:tab w:val="left" w:pos="197"/>
              </w:tabs>
              <w:ind w:left="510" w:hanging="510"/>
              <w:jc w:val="left"/>
              <w:cnfStyle w:val="100000000000" w:firstRow="1" w:lastRow="0" w:firstColumn="0" w:lastColumn="0" w:oddVBand="0" w:evenVBand="0" w:oddHBand="0" w:evenHBand="0" w:firstRowFirstColumn="0" w:firstRowLastColumn="0" w:lastRowFirstColumn="0" w:lastRowLastColumn="0"/>
              <w:rPr>
                <w:bCs/>
                <w:szCs w:val="22"/>
              </w:rPr>
            </w:pPr>
            <w:r w:rsidRPr="00742C91">
              <w:rPr>
                <w:bCs/>
                <w:szCs w:val="22"/>
              </w:rPr>
              <w:fldChar w:fldCharType="begin">
                <w:ffData>
                  <w:name w:val="Check2"/>
                  <w:enabled/>
                  <w:calcOnExit w:val="0"/>
                  <w:checkBox>
                    <w:size w:val="20"/>
                    <w:default w:val="0"/>
                  </w:checkBox>
                </w:ffData>
              </w:fldChar>
            </w:r>
            <w:r w:rsidRPr="00742C91">
              <w:rPr>
                <w:b w:val="0"/>
                <w:bCs/>
                <w:szCs w:val="22"/>
              </w:rPr>
              <w:instrText xml:space="preserve"> FORMCHECKBOX </w:instrText>
            </w:r>
            <w:r w:rsidRPr="00742C91">
              <w:rPr>
                <w:bCs/>
                <w:szCs w:val="22"/>
              </w:rPr>
            </w:r>
            <w:r w:rsidRPr="00742C91">
              <w:rPr>
                <w:bCs/>
                <w:szCs w:val="22"/>
              </w:rPr>
              <w:fldChar w:fldCharType="separate"/>
            </w:r>
            <w:r w:rsidRPr="00742C91">
              <w:rPr>
                <w:bCs/>
                <w:szCs w:val="22"/>
              </w:rPr>
              <w:fldChar w:fldCharType="end"/>
            </w:r>
            <w:r w:rsidRPr="00742C91">
              <w:rPr>
                <w:b w:val="0"/>
                <w:bCs/>
                <w:szCs w:val="22"/>
              </w:rPr>
              <w:t xml:space="preserve"> Fuel/feedstock switch</w:t>
            </w:r>
          </w:p>
          <w:p w14:paraId="088405CD" w14:textId="39C1A3BB" w:rsidR="007946BD" w:rsidRPr="00742C91" w:rsidRDefault="00905F7F">
            <w:pPr>
              <w:tabs>
                <w:tab w:val="left" w:pos="197"/>
              </w:tabs>
              <w:ind w:left="510" w:hanging="510"/>
              <w:jc w:val="left"/>
              <w:cnfStyle w:val="100000000000" w:firstRow="1" w:lastRow="0" w:firstColumn="0" w:lastColumn="0" w:oddVBand="0" w:evenVBand="0" w:oddHBand="0" w:evenHBand="0" w:firstRowFirstColumn="0" w:firstRowLastColumn="0" w:lastRowFirstColumn="0" w:lastRowLastColumn="0"/>
              <w:rPr>
                <w:bCs/>
                <w:szCs w:val="22"/>
              </w:rPr>
            </w:pPr>
            <w:r>
              <w:rPr>
                <w:bCs/>
                <w:szCs w:val="22"/>
              </w:rPr>
              <w:fldChar w:fldCharType="begin">
                <w:ffData>
                  <w:name w:val=""/>
                  <w:enabled/>
                  <w:calcOnExit w:val="0"/>
                  <w:checkBox>
                    <w:size w:val="20"/>
                    <w:default w:val="1"/>
                  </w:checkBox>
                </w:ffData>
              </w:fldChar>
            </w:r>
            <w:r>
              <w:rPr>
                <w:bCs/>
                <w:szCs w:val="22"/>
              </w:rPr>
              <w:instrText xml:space="preserve"> FORMCHECKBOX </w:instrText>
            </w:r>
            <w:r>
              <w:rPr>
                <w:bCs/>
                <w:szCs w:val="22"/>
              </w:rPr>
            </w:r>
            <w:r>
              <w:rPr>
                <w:bCs/>
                <w:szCs w:val="22"/>
              </w:rPr>
              <w:fldChar w:fldCharType="separate"/>
            </w:r>
            <w:r>
              <w:rPr>
                <w:bCs/>
                <w:szCs w:val="22"/>
              </w:rPr>
              <w:fldChar w:fldCharType="end"/>
            </w:r>
            <w:r w:rsidR="007946BD" w:rsidRPr="00742C91">
              <w:rPr>
                <w:b w:val="0"/>
                <w:bCs/>
                <w:szCs w:val="22"/>
              </w:rPr>
              <w:t xml:space="preserve"> Technology switch</w:t>
            </w:r>
          </w:p>
          <w:p w14:paraId="4BDF451D" w14:textId="77777777" w:rsidR="007946BD" w:rsidRPr="00742C91" w:rsidRDefault="007946BD">
            <w:pPr>
              <w:tabs>
                <w:tab w:val="left" w:pos="197"/>
              </w:tabs>
              <w:ind w:left="510" w:hanging="510"/>
              <w:jc w:val="left"/>
              <w:cnfStyle w:val="100000000000" w:firstRow="1" w:lastRow="0" w:firstColumn="0" w:lastColumn="0" w:oddVBand="0" w:evenVBand="0" w:oddHBand="0" w:evenHBand="0" w:firstRowFirstColumn="0" w:firstRowLastColumn="0" w:lastRowFirstColumn="0" w:lastRowLastColumn="0"/>
              <w:rPr>
                <w:bCs/>
                <w:szCs w:val="22"/>
                <w:lang w:val="en-US"/>
              </w:rPr>
            </w:pPr>
            <w:r w:rsidRPr="00742C91">
              <w:rPr>
                <w:bCs/>
                <w:szCs w:val="22"/>
              </w:rPr>
              <w:fldChar w:fldCharType="begin">
                <w:ffData>
                  <w:name w:val="Check2"/>
                  <w:enabled/>
                  <w:calcOnExit w:val="0"/>
                  <w:checkBox>
                    <w:size w:val="20"/>
                    <w:default w:val="0"/>
                  </w:checkBox>
                </w:ffData>
              </w:fldChar>
            </w:r>
            <w:r w:rsidRPr="00742C91">
              <w:rPr>
                <w:b w:val="0"/>
                <w:bCs/>
                <w:szCs w:val="22"/>
                <w:lang w:val="en-US"/>
              </w:rPr>
              <w:instrText xml:space="preserve"> FORMCHECKBOX </w:instrText>
            </w:r>
            <w:r w:rsidRPr="00742C91">
              <w:rPr>
                <w:bCs/>
                <w:szCs w:val="22"/>
              </w:rPr>
            </w:r>
            <w:r w:rsidRPr="00742C91">
              <w:rPr>
                <w:bCs/>
                <w:szCs w:val="22"/>
              </w:rPr>
              <w:fldChar w:fldCharType="separate"/>
            </w:r>
            <w:r w:rsidRPr="00742C91">
              <w:rPr>
                <w:bCs/>
                <w:szCs w:val="22"/>
              </w:rPr>
              <w:fldChar w:fldCharType="end"/>
            </w:r>
            <w:r w:rsidRPr="00742C91">
              <w:rPr>
                <w:b w:val="0"/>
                <w:bCs/>
                <w:szCs w:val="22"/>
                <w:lang w:val="en-US"/>
              </w:rPr>
              <w:t xml:space="preserve"> GHG destruction</w:t>
            </w:r>
          </w:p>
          <w:p w14:paraId="3E3ABC6F" w14:textId="77777777" w:rsidR="007946BD" w:rsidRPr="00BA38F8" w:rsidRDefault="007946BD">
            <w:pPr>
              <w:tabs>
                <w:tab w:val="left" w:pos="197"/>
              </w:tabs>
              <w:ind w:left="510" w:hanging="510"/>
              <w:jc w:val="left"/>
              <w:cnfStyle w:val="100000000000" w:firstRow="1" w:lastRow="0" w:firstColumn="0" w:lastColumn="0" w:oddVBand="0" w:evenVBand="0" w:oddHBand="0" w:evenHBand="0" w:firstRowFirstColumn="0" w:firstRowLastColumn="0" w:lastRowFirstColumn="0" w:lastRowLastColumn="0"/>
              <w:rPr>
                <w:bCs/>
                <w:szCs w:val="22"/>
                <w:lang w:val="en-US"/>
              </w:rPr>
            </w:pPr>
            <w:r w:rsidRPr="00742C91">
              <w:rPr>
                <w:bCs/>
                <w:szCs w:val="22"/>
              </w:rPr>
              <w:fldChar w:fldCharType="begin">
                <w:ffData>
                  <w:name w:val="Check2"/>
                  <w:enabled/>
                  <w:calcOnExit w:val="0"/>
                  <w:checkBox>
                    <w:size w:val="20"/>
                    <w:default w:val="0"/>
                  </w:checkBox>
                </w:ffData>
              </w:fldChar>
            </w:r>
            <w:r w:rsidRPr="00BA38F8">
              <w:rPr>
                <w:b w:val="0"/>
                <w:bCs/>
                <w:szCs w:val="22"/>
                <w:lang w:val="en-US"/>
              </w:rPr>
              <w:instrText xml:space="preserve"> FORMCHECKBOX </w:instrText>
            </w:r>
            <w:r w:rsidRPr="00742C91">
              <w:rPr>
                <w:bCs/>
                <w:szCs w:val="22"/>
              </w:rPr>
            </w:r>
            <w:r w:rsidRPr="00742C91">
              <w:rPr>
                <w:bCs/>
                <w:szCs w:val="22"/>
              </w:rPr>
              <w:fldChar w:fldCharType="separate"/>
            </w:r>
            <w:r w:rsidRPr="00742C91">
              <w:rPr>
                <w:bCs/>
                <w:szCs w:val="22"/>
              </w:rPr>
              <w:fldChar w:fldCharType="end"/>
            </w:r>
            <w:r w:rsidRPr="00BA38F8">
              <w:rPr>
                <w:b w:val="0"/>
                <w:bCs/>
                <w:szCs w:val="22"/>
                <w:lang w:val="en-US"/>
              </w:rPr>
              <w:t xml:space="preserve"> GHG formation avoidance</w:t>
            </w:r>
          </w:p>
          <w:p w14:paraId="3BFA0D64" w14:textId="3BF95AB3" w:rsidR="00AE0C33" w:rsidRPr="003B342F" w:rsidRDefault="00AE0C33" w:rsidP="00AE0C33">
            <w:pPr>
              <w:tabs>
                <w:tab w:val="left" w:pos="197"/>
              </w:tabs>
              <w:ind w:left="510" w:hanging="510"/>
              <w:jc w:val="left"/>
              <w:cnfStyle w:val="100000000000" w:firstRow="1" w:lastRow="0" w:firstColumn="0" w:lastColumn="0" w:oddVBand="0" w:evenVBand="0" w:oddHBand="0" w:evenHBand="0" w:firstRowFirstColumn="0" w:firstRowLastColumn="0" w:lastRowFirstColumn="0" w:lastRowLastColumn="0"/>
              <w:rPr>
                <w:bCs/>
                <w:szCs w:val="22"/>
                <w:lang w:val="en-US"/>
              </w:rPr>
            </w:pPr>
            <w:r w:rsidRPr="00742C91">
              <w:rPr>
                <w:bCs/>
                <w:szCs w:val="22"/>
              </w:rPr>
              <w:fldChar w:fldCharType="begin">
                <w:ffData>
                  <w:name w:val="Check2"/>
                  <w:enabled/>
                  <w:calcOnExit w:val="0"/>
                  <w:checkBox>
                    <w:size w:val="20"/>
                    <w:default w:val="0"/>
                  </w:checkBox>
                </w:ffData>
              </w:fldChar>
            </w:r>
            <w:r w:rsidRPr="00BA38F8">
              <w:rPr>
                <w:bCs/>
                <w:szCs w:val="22"/>
                <w:lang w:val="en-US"/>
              </w:rPr>
              <w:instrText xml:space="preserve"> FORMCHECKBOX </w:instrText>
            </w:r>
            <w:r w:rsidRPr="00742C91">
              <w:rPr>
                <w:bCs/>
                <w:szCs w:val="22"/>
              </w:rPr>
            </w:r>
            <w:r w:rsidRPr="00742C91">
              <w:rPr>
                <w:bCs/>
                <w:szCs w:val="22"/>
              </w:rPr>
              <w:fldChar w:fldCharType="separate"/>
            </w:r>
            <w:r w:rsidRPr="00742C91">
              <w:rPr>
                <w:bCs/>
                <w:szCs w:val="22"/>
              </w:rPr>
              <w:fldChar w:fldCharType="end"/>
            </w:r>
            <w:r w:rsidRPr="003B342F">
              <w:rPr>
                <w:b w:val="0"/>
                <w:bCs/>
                <w:szCs w:val="22"/>
                <w:lang w:val="en-US"/>
              </w:rPr>
              <w:t xml:space="preserve"> Engineered c</w:t>
            </w:r>
            <w:r>
              <w:rPr>
                <w:b w:val="0"/>
                <w:bCs/>
                <w:szCs w:val="22"/>
                <w:lang w:val="en-US"/>
              </w:rPr>
              <w:t>arbon dioxide removal</w:t>
            </w:r>
          </w:p>
          <w:p w14:paraId="4F6B59DA" w14:textId="44169BD1" w:rsidR="00AE0C33" w:rsidRPr="003B342F" w:rsidRDefault="00AE0C33" w:rsidP="00AE0C33">
            <w:pPr>
              <w:tabs>
                <w:tab w:val="left" w:pos="197"/>
              </w:tabs>
              <w:ind w:left="510" w:hanging="510"/>
              <w:jc w:val="left"/>
              <w:cnfStyle w:val="100000000000" w:firstRow="1" w:lastRow="0" w:firstColumn="0" w:lastColumn="0" w:oddVBand="0" w:evenVBand="0" w:oddHBand="0" w:evenHBand="0" w:firstRowFirstColumn="0" w:firstRowLastColumn="0" w:lastRowFirstColumn="0" w:lastRowLastColumn="0"/>
              <w:rPr>
                <w:b w:val="0"/>
                <w:sz w:val="20"/>
                <w:szCs w:val="18"/>
                <w:lang w:val="en-US"/>
              </w:rPr>
            </w:pPr>
            <w:r w:rsidRPr="00742C91">
              <w:rPr>
                <w:bCs/>
                <w:szCs w:val="22"/>
              </w:rPr>
              <w:fldChar w:fldCharType="begin">
                <w:ffData>
                  <w:name w:val="Check2"/>
                  <w:enabled/>
                  <w:calcOnExit w:val="0"/>
                  <w:checkBox>
                    <w:size w:val="20"/>
                    <w:default w:val="0"/>
                  </w:checkBox>
                </w:ffData>
              </w:fldChar>
            </w:r>
            <w:r w:rsidRPr="00BA38F8">
              <w:rPr>
                <w:bCs/>
                <w:szCs w:val="22"/>
                <w:lang w:val="en-US"/>
              </w:rPr>
              <w:instrText xml:space="preserve"> FORMCHECKBOX </w:instrText>
            </w:r>
            <w:r w:rsidRPr="00742C91">
              <w:rPr>
                <w:bCs/>
                <w:szCs w:val="22"/>
              </w:rPr>
            </w:r>
            <w:r w:rsidRPr="00742C91">
              <w:rPr>
                <w:bCs/>
                <w:szCs w:val="22"/>
              </w:rPr>
              <w:fldChar w:fldCharType="separate"/>
            </w:r>
            <w:r w:rsidRPr="00742C91">
              <w:rPr>
                <w:bCs/>
                <w:szCs w:val="22"/>
              </w:rPr>
              <w:fldChar w:fldCharType="end"/>
            </w:r>
            <w:r w:rsidRPr="003B342F">
              <w:rPr>
                <w:b w:val="0"/>
                <w:bCs/>
                <w:szCs w:val="22"/>
                <w:lang w:val="en-US"/>
              </w:rPr>
              <w:t xml:space="preserve"> </w:t>
            </w:r>
            <w:r>
              <w:rPr>
                <w:b w:val="0"/>
                <w:bCs/>
                <w:szCs w:val="22"/>
                <w:lang w:val="en-US"/>
              </w:rPr>
              <w:t>Nature based carbon dioxide removal</w:t>
            </w:r>
          </w:p>
        </w:tc>
      </w:tr>
      <w:tr w:rsidR="00DC7318" w:rsidRPr="00742C91" w14:paraId="2C3A3CD0" w14:textId="77777777" w:rsidTr="009C02CD">
        <w:tc>
          <w:tcPr>
            <w:cnfStyle w:val="001000000000" w:firstRow="0" w:lastRow="0" w:firstColumn="1" w:lastColumn="0" w:oddVBand="0" w:evenVBand="0" w:oddHBand="0" w:evenHBand="0" w:firstRowFirstColumn="0" w:firstRowLastColumn="0" w:lastRowFirstColumn="0" w:lastRowLastColumn="0"/>
            <w:tcW w:w="3142" w:type="dxa"/>
          </w:tcPr>
          <w:p w14:paraId="40EE6A73" w14:textId="3688EAE5" w:rsidR="00DC7318" w:rsidRPr="00742C91" w:rsidRDefault="00DC7318" w:rsidP="00DC7318">
            <w:pPr>
              <w:keepNext/>
              <w:keepLines/>
              <w:rPr>
                <w:szCs w:val="22"/>
              </w:rPr>
            </w:pPr>
            <w:r>
              <w:rPr>
                <w:szCs w:val="22"/>
              </w:rPr>
              <w:t>Types of mitigation outcomes achieved under this methodology</w:t>
            </w:r>
          </w:p>
        </w:tc>
        <w:tc>
          <w:tcPr>
            <w:tcW w:w="4962" w:type="dxa"/>
            <w:vAlign w:val="center"/>
          </w:tcPr>
          <w:p w14:paraId="3DA82CA8" w14:textId="22DE47EC" w:rsidR="00DC7318" w:rsidRPr="00742C91" w:rsidRDefault="000D1535" w:rsidP="00B245C3">
            <w:pPr>
              <w:keepNext/>
              <w:keepLines/>
              <w:tabs>
                <w:tab w:val="left" w:pos="197"/>
              </w:tabs>
              <w:ind w:left="510" w:hanging="510"/>
              <w:jc w:val="left"/>
              <w:cnfStyle w:val="000000000000" w:firstRow="0" w:lastRow="0" w:firstColumn="0" w:lastColumn="0" w:oddVBand="0" w:evenVBand="0" w:oddHBand="0" w:evenHBand="0" w:firstRowFirstColumn="0" w:firstRowLastColumn="0" w:lastRowFirstColumn="0" w:lastRowLastColumn="0"/>
              <w:rPr>
                <w:bCs/>
                <w:szCs w:val="22"/>
              </w:rPr>
            </w:pPr>
            <w:r>
              <w:rPr>
                <w:bCs/>
                <w:szCs w:val="22"/>
              </w:rPr>
              <w:fldChar w:fldCharType="begin">
                <w:ffData>
                  <w:name w:val="Check2"/>
                  <w:enabled/>
                  <w:calcOnExit w:val="0"/>
                  <w:checkBox>
                    <w:size w:val="20"/>
                    <w:default w:val="1"/>
                  </w:checkBox>
                </w:ffData>
              </w:fldChar>
            </w:r>
            <w:bookmarkStart w:id="6" w:name="Check2"/>
            <w:r>
              <w:rPr>
                <w:bCs/>
                <w:szCs w:val="22"/>
              </w:rPr>
              <w:instrText xml:space="preserve"> FORMCHECKBOX </w:instrText>
            </w:r>
            <w:r>
              <w:rPr>
                <w:bCs/>
                <w:szCs w:val="22"/>
              </w:rPr>
            </w:r>
            <w:r>
              <w:rPr>
                <w:bCs/>
                <w:szCs w:val="22"/>
              </w:rPr>
              <w:fldChar w:fldCharType="separate"/>
            </w:r>
            <w:r>
              <w:rPr>
                <w:bCs/>
                <w:szCs w:val="22"/>
              </w:rPr>
              <w:fldChar w:fldCharType="end"/>
            </w:r>
            <w:bookmarkEnd w:id="6"/>
            <w:r w:rsidR="00DC7318" w:rsidRPr="00742C91">
              <w:rPr>
                <w:bCs/>
                <w:szCs w:val="22"/>
              </w:rPr>
              <w:t xml:space="preserve"> </w:t>
            </w:r>
            <w:r w:rsidR="00DC7318">
              <w:rPr>
                <w:bCs/>
                <w:szCs w:val="22"/>
              </w:rPr>
              <w:t>Emission reductions</w:t>
            </w:r>
          </w:p>
          <w:p w14:paraId="7F7E52C5" w14:textId="77C5FE39" w:rsidR="00DC7318" w:rsidRPr="00742C91" w:rsidRDefault="00DC7318" w:rsidP="00B245C3">
            <w:pPr>
              <w:keepNext/>
              <w:keepLines/>
              <w:tabs>
                <w:tab w:val="left" w:pos="197"/>
              </w:tabs>
              <w:ind w:left="510" w:hanging="510"/>
              <w:jc w:val="left"/>
              <w:cnfStyle w:val="000000000000" w:firstRow="0" w:lastRow="0" w:firstColumn="0" w:lastColumn="0" w:oddVBand="0" w:evenVBand="0" w:oddHBand="0" w:evenHBand="0" w:firstRowFirstColumn="0" w:firstRowLastColumn="0" w:lastRowFirstColumn="0" w:lastRowLastColumn="0"/>
              <w:rPr>
                <w:bCs/>
                <w:szCs w:val="22"/>
              </w:rPr>
            </w:pPr>
            <w:r w:rsidRPr="00742C91">
              <w:rPr>
                <w:bCs/>
                <w:szCs w:val="22"/>
              </w:rPr>
              <w:fldChar w:fldCharType="begin">
                <w:ffData>
                  <w:name w:val="Check2"/>
                  <w:enabled/>
                  <w:calcOnExit w:val="0"/>
                  <w:checkBox>
                    <w:size w:val="20"/>
                    <w:default w:val="0"/>
                  </w:checkBox>
                </w:ffData>
              </w:fldChar>
            </w:r>
            <w:r w:rsidRPr="00742C91">
              <w:rPr>
                <w:bCs/>
                <w:szCs w:val="22"/>
              </w:rPr>
              <w:instrText xml:space="preserve"> FORMCHECKBOX </w:instrText>
            </w:r>
            <w:r w:rsidRPr="00742C91">
              <w:rPr>
                <w:bCs/>
                <w:szCs w:val="22"/>
              </w:rPr>
            </w:r>
            <w:r w:rsidRPr="00742C91">
              <w:rPr>
                <w:bCs/>
                <w:szCs w:val="22"/>
              </w:rPr>
              <w:fldChar w:fldCharType="separate"/>
            </w:r>
            <w:r w:rsidRPr="00742C91">
              <w:rPr>
                <w:bCs/>
                <w:szCs w:val="22"/>
              </w:rPr>
              <w:fldChar w:fldCharType="end"/>
            </w:r>
            <w:r w:rsidRPr="00742C91">
              <w:rPr>
                <w:bCs/>
                <w:szCs w:val="22"/>
              </w:rPr>
              <w:t xml:space="preserve"> </w:t>
            </w:r>
            <w:r>
              <w:rPr>
                <w:bCs/>
                <w:szCs w:val="22"/>
              </w:rPr>
              <w:t>Removals</w:t>
            </w:r>
          </w:p>
        </w:tc>
      </w:tr>
      <w:tr w:rsidR="00DC7318" w:rsidRPr="00742C91" w14:paraId="7ECB79A7" w14:textId="77777777" w:rsidTr="009C02CD">
        <w:tc>
          <w:tcPr>
            <w:cnfStyle w:val="001000000000" w:firstRow="0" w:lastRow="0" w:firstColumn="1" w:lastColumn="0" w:oddVBand="0" w:evenVBand="0" w:oddHBand="0" w:evenHBand="0" w:firstRowFirstColumn="0" w:firstRowLastColumn="0" w:lastRowFirstColumn="0" w:lastRowLastColumn="0"/>
            <w:tcW w:w="3142" w:type="dxa"/>
          </w:tcPr>
          <w:p w14:paraId="513BCB1B" w14:textId="05408E3E" w:rsidR="00DC7318" w:rsidRPr="00742C91" w:rsidRDefault="00DC7318" w:rsidP="00DC7318">
            <w:pPr>
              <w:keepNext/>
              <w:keepLines/>
              <w:rPr>
                <w:szCs w:val="22"/>
              </w:rPr>
            </w:pPr>
            <w:r>
              <w:rPr>
                <w:szCs w:val="22"/>
              </w:rPr>
              <w:t>Are the mitigation outcomes under this methodology at risk of reversal</w:t>
            </w:r>
            <w:r w:rsidR="00F16D75">
              <w:rPr>
                <w:szCs w:val="22"/>
              </w:rPr>
              <w:t>?</w:t>
            </w:r>
          </w:p>
        </w:tc>
        <w:tc>
          <w:tcPr>
            <w:tcW w:w="4962" w:type="dxa"/>
            <w:vAlign w:val="center"/>
          </w:tcPr>
          <w:p w14:paraId="5ABECBBE" w14:textId="77777777" w:rsidR="00DC7318" w:rsidRPr="00742C91" w:rsidRDefault="00DC7318" w:rsidP="00B245C3">
            <w:pPr>
              <w:keepNext/>
              <w:keepLines/>
              <w:tabs>
                <w:tab w:val="left" w:pos="197"/>
              </w:tabs>
              <w:ind w:left="510" w:hanging="510"/>
              <w:jc w:val="left"/>
              <w:cnfStyle w:val="000000000000" w:firstRow="0" w:lastRow="0" w:firstColumn="0" w:lastColumn="0" w:oddVBand="0" w:evenVBand="0" w:oddHBand="0" w:evenHBand="0" w:firstRowFirstColumn="0" w:firstRowLastColumn="0" w:lastRowFirstColumn="0" w:lastRowLastColumn="0"/>
              <w:rPr>
                <w:bCs/>
                <w:szCs w:val="22"/>
              </w:rPr>
            </w:pPr>
            <w:r w:rsidRPr="00742C91">
              <w:rPr>
                <w:bCs/>
                <w:szCs w:val="22"/>
              </w:rPr>
              <w:fldChar w:fldCharType="begin">
                <w:ffData>
                  <w:name w:val="Check2"/>
                  <w:enabled/>
                  <w:calcOnExit w:val="0"/>
                  <w:checkBox>
                    <w:size w:val="20"/>
                    <w:default w:val="0"/>
                  </w:checkBox>
                </w:ffData>
              </w:fldChar>
            </w:r>
            <w:r w:rsidRPr="00742C91">
              <w:rPr>
                <w:bCs/>
                <w:szCs w:val="22"/>
              </w:rPr>
              <w:instrText xml:space="preserve"> FORMCHECKBOX </w:instrText>
            </w:r>
            <w:r w:rsidRPr="00742C91">
              <w:rPr>
                <w:bCs/>
                <w:szCs w:val="22"/>
              </w:rPr>
            </w:r>
            <w:r w:rsidRPr="00742C91">
              <w:rPr>
                <w:bCs/>
                <w:szCs w:val="22"/>
              </w:rPr>
              <w:fldChar w:fldCharType="separate"/>
            </w:r>
            <w:r w:rsidRPr="00742C91">
              <w:rPr>
                <w:bCs/>
                <w:szCs w:val="22"/>
              </w:rPr>
              <w:fldChar w:fldCharType="end"/>
            </w:r>
            <w:r w:rsidRPr="00742C91">
              <w:rPr>
                <w:bCs/>
                <w:szCs w:val="22"/>
              </w:rPr>
              <w:t xml:space="preserve"> </w:t>
            </w:r>
            <w:r>
              <w:rPr>
                <w:bCs/>
                <w:szCs w:val="22"/>
              </w:rPr>
              <w:t>Yes</w:t>
            </w:r>
          </w:p>
          <w:p w14:paraId="572342EE" w14:textId="57A7A030" w:rsidR="00DC7318" w:rsidRPr="00742C91" w:rsidRDefault="000D1535" w:rsidP="00B245C3">
            <w:pPr>
              <w:keepNext/>
              <w:keepLines/>
              <w:tabs>
                <w:tab w:val="left" w:pos="197"/>
              </w:tabs>
              <w:ind w:left="510" w:hanging="510"/>
              <w:jc w:val="left"/>
              <w:cnfStyle w:val="000000000000" w:firstRow="0" w:lastRow="0" w:firstColumn="0" w:lastColumn="0" w:oddVBand="0" w:evenVBand="0" w:oddHBand="0" w:evenHBand="0" w:firstRowFirstColumn="0" w:firstRowLastColumn="0" w:lastRowFirstColumn="0" w:lastRowLastColumn="0"/>
              <w:rPr>
                <w:bCs/>
                <w:szCs w:val="22"/>
              </w:rPr>
            </w:pPr>
            <w:r>
              <w:rPr>
                <w:bCs/>
                <w:szCs w:val="22"/>
              </w:rPr>
              <w:fldChar w:fldCharType="begin">
                <w:ffData>
                  <w:name w:val=""/>
                  <w:enabled/>
                  <w:calcOnExit w:val="0"/>
                  <w:checkBox>
                    <w:size w:val="20"/>
                    <w:default w:val="1"/>
                  </w:checkBox>
                </w:ffData>
              </w:fldChar>
            </w:r>
            <w:r>
              <w:rPr>
                <w:bCs/>
                <w:szCs w:val="22"/>
              </w:rPr>
              <w:instrText xml:space="preserve"> FORMCHECKBOX </w:instrText>
            </w:r>
            <w:r>
              <w:rPr>
                <w:bCs/>
                <w:szCs w:val="22"/>
              </w:rPr>
            </w:r>
            <w:r>
              <w:rPr>
                <w:bCs/>
                <w:szCs w:val="22"/>
              </w:rPr>
              <w:fldChar w:fldCharType="separate"/>
            </w:r>
            <w:r>
              <w:rPr>
                <w:bCs/>
                <w:szCs w:val="22"/>
              </w:rPr>
              <w:fldChar w:fldCharType="end"/>
            </w:r>
            <w:r w:rsidR="00DC7318" w:rsidRPr="00742C91">
              <w:rPr>
                <w:bCs/>
                <w:szCs w:val="22"/>
              </w:rPr>
              <w:t xml:space="preserve"> </w:t>
            </w:r>
            <w:r w:rsidR="00DC7318">
              <w:rPr>
                <w:bCs/>
                <w:szCs w:val="22"/>
              </w:rPr>
              <w:t>No</w:t>
            </w:r>
          </w:p>
        </w:tc>
      </w:tr>
      <w:tr w:rsidR="00DC7318" w:rsidRPr="00742C91" w14:paraId="33CE6E89" w14:textId="77777777" w:rsidTr="009C02CD">
        <w:tc>
          <w:tcPr>
            <w:cnfStyle w:val="001000000000" w:firstRow="0" w:lastRow="0" w:firstColumn="1" w:lastColumn="0" w:oddVBand="0" w:evenVBand="0" w:oddHBand="0" w:evenHBand="0" w:firstRowFirstColumn="0" w:firstRowLastColumn="0" w:lastRowFirstColumn="0" w:lastRowLastColumn="0"/>
            <w:tcW w:w="3142" w:type="dxa"/>
            <w:vAlign w:val="center"/>
          </w:tcPr>
          <w:p w14:paraId="5F06E9A9" w14:textId="77777777" w:rsidR="00DC7318" w:rsidRPr="00742C91" w:rsidRDefault="00DC7318" w:rsidP="00DC7318">
            <w:pPr>
              <w:rPr>
                <w:szCs w:val="22"/>
              </w:rPr>
            </w:pPr>
            <w:r w:rsidRPr="00742C91">
              <w:rPr>
                <w:szCs w:val="22"/>
              </w:rPr>
              <w:t>Typical projects eligible under the methodology</w:t>
            </w:r>
          </w:p>
        </w:tc>
        <w:tc>
          <w:tcPr>
            <w:tcW w:w="4962" w:type="dxa"/>
          </w:tcPr>
          <w:p w14:paraId="273EEB1D" w14:textId="11818D4F" w:rsidR="00DC7318" w:rsidRPr="00742C91" w:rsidRDefault="00B155DF" w:rsidP="00800D89">
            <w:pPr>
              <w:spacing w:before="180"/>
              <w:cnfStyle w:val="000000000000" w:firstRow="0" w:lastRow="0" w:firstColumn="0" w:lastColumn="0" w:oddVBand="0" w:evenVBand="0" w:oddHBand="0" w:evenHBand="0" w:firstRowFirstColumn="0" w:firstRowLastColumn="0" w:lastRowFirstColumn="0" w:lastRowLastColumn="0"/>
              <w:rPr>
                <w:szCs w:val="22"/>
              </w:rPr>
            </w:pPr>
            <w:r>
              <w:rPr>
                <w:szCs w:val="22"/>
              </w:rPr>
              <w:t xml:space="preserve">Greenfield </w:t>
            </w:r>
            <w:r w:rsidR="001C5D30" w:rsidRPr="001C5D30">
              <w:rPr>
                <w:szCs w:val="22"/>
              </w:rPr>
              <w:t>Grid-connected pumped hydro storage (PHS) systems that convert renewable electricity into stored potential energy of water, which is later released during periods of peak electricity demand, thereby displacing electricity that would otherwise be generated from more GHG-intensive sources.</w:t>
            </w:r>
          </w:p>
        </w:tc>
      </w:tr>
    </w:tbl>
    <w:p w14:paraId="0193927F" w14:textId="76ED56C4" w:rsidR="002454C9" w:rsidRDefault="002454C9" w:rsidP="00370EA7">
      <w:pPr>
        <w:pStyle w:val="SDMHead1"/>
        <w:numPr>
          <w:ilvl w:val="0"/>
          <w:numId w:val="19"/>
        </w:numPr>
      </w:pPr>
      <w:bookmarkStart w:id="7" w:name="_Toc346039898"/>
      <w:bookmarkStart w:id="8" w:name="_Toc352521228"/>
      <w:bookmarkStart w:id="9" w:name="_Toc353201618"/>
      <w:bookmarkStart w:id="10" w:name="_Toc354405683"/>
      <w:bookmarkStart w:id="11" w:name="_Toc354405697"/>
      <w:bookmarkStart w:id="12" w:name="_Toc354503028"/>
      <w:r>
        <w:t>Scope</w:t>
      </w:r>
      <w:r w:rsidR="006449F2">
        <w:t xml:space="preserve"> </w:t>
      </w:r>
      <w:r>
        <w:t>and entry into force</w:t>
      </w:r>
      <w:bookmarkEnd w:id="7"/>
      <w:bookmarkEnd w:id="8"/>
      <w:bookmarkEnd w:id="9"/>
      <w:bookmarkEnd w:id="10"/>
      <w:bookmarkEnd w:id="11"/>
      <w:bookmarkEnd w:id="12"/>
    </w:p>
    <w:p w14:paraId="1567BC53" w14:textId="77777777" w:rsidR="002454C9" w:rsidRDefault="002454C9" w:rsidP="007A2213">
      <w:pPr>
        <w:pStyle w:val="SDMHead2"/>
      </w:pPr>
      <w:bookmarkStart w:id="13" w:name="_Toc346039899"/>
      <w:bookmarkStart w:id="14" w:name="_Toc352521229"/>
      <w:bookmarkStart w:id="15" w:name="_Toc353201619"/>
      <w:bookmarkStart w:id="16" w:name="_Toc354405684"/>
      <w:bookmarkStart w:id="17" w:name="_Toc354405698"/>
      <w:bookmarkStart w:id="18" w:name="_Toc354503029"/>
      <w:r>
        <w:t>Scope</w:t>
      </w:r>
      <w:bookmarkEnd w:id="13"/>
      <w:bookmarkEnd w:id="14"/>
      <w:bookmarkEnd w:id="15"/>
      <w:bookmarkEnd w:id="16"/>
      <w:bookmarkEnd w:id="17"/>
      <w:bookmarkEnd w:id="18"/>
    </w:p>
    <w:p w14:paraId="72E7E7A4" w14:textId="17235B25" w:rsidR="009740BC" w:rsidRDefault="009740BC" w:rsidP="009740BC">
      <w:pPr>
        <w:pStyle w:val="SDMPara"/>
      </w:pPr>
      <w:r>
        <w:t>This methodology provides a standardized approach to quantifying greenhouse gas (GHG) emission reductions from grid-connected energy storage systems that enable time-shifted delivery of renewable electricity.</w:t>
      </w:r>
    </w:p>
    <w:p w14:paraId="68BDEF62" w14:textId="493A0F38" w:rsidR="000100B4" w:rsidRDefault="009740BC" w:rsidP="00B155DF">
      <w:pPr>
        <w:pStyle w:val="SDMPara"/>
      </w:pPr>
      <w:r>
        <w:t>The methodology supports projects where renewable electricity is stored during periods of low specific grid emissions (tCO</w:t>
      </w:r>
      <w:r w:rsidRPr="00B155DF">
        <w:rPr>
          <w:rFonts w:ascii="Cambria Math" w:hAnsi="Cambria Math" w:cs="Cambria Math"/>
        </w:rPr>
        <w:t>₂</w:t>
      </w:r>
      <w:r>
        <w:t>e/MWh) and later dispatched during high-demand periods, displacing more carbon-intensive electricity generation</w:t>
      </w:r>
      <w:r w:rsidR="00B155DF">
        <w:t>.</w:t>
      </w:r>
    </w:p>
    <w:p w14:paraId="2B9BA696" w14:textId="660DBC28" w:rsidR="00747C29" w:rsidRDefault="00747C29" w:rsidP="00747C29">
      <w:pPr>
        <w:pStyle w:val="SDMPara"/>
      </w:pPr>
      <w:r>
        <w:t>The methodology applies to project activities where:</w:t>
      </w:r>
    </w:p>
    <w:p w14:paraId="0D5282CA" w14:textId="77777777" w:rsidR="00747C29" w:rsidRDefault="00747C29" w:rsidP="00370EA7">
      <w:pPr>
        <w:pStyle w:val="SDMPara"/>
        <w:numPr>
          <w:ilvl w:val="0"/>
          <w:numId w:val="25"/>
        </w:numPr>
        <w:tabs>
          <w:tab w:val="clear" w:pos="2127"/>
          <w:tab w:val="num" w:pos="1701"/>
        </w:tabs>
        <w:spacing w:before="120"/>
        <w:ind w:left="1701" w:hanging="283"/>
      </w:pPr>
      <w:r>
        <w:t>Renewable electricity is stored during periods of low grid emission intensity (tCO</w:t>
      </w:r>
      <w:r w:rsidRPr="00D8175D">
        <w:rPr>
          <w:rFonts w:ascii="Cambria Math" w:hAnsi="Cambria Math" w:cs="Cambria Math"/>
        </w:rPr>
        <w:t>₂</w:t>
      </w:r>
      <w:r>
        <w:t>e/MWh); and</w:t>
      </w:r>
    </w:p>
    <w:p w14:paraId="032BE9E6" w14:textId="4C032D76" w:rsidR="00747C29" w:rsidRDefault="00747C29" w:rsidP="00370EA7">
      <w:pPr>
        <w:pStyle w:val="SDMPara"/>
        <w:numPr>
          <w:ilvl w:val="0"/>
          <w:numId w:val="25"/>
        </w:numPr>
        <w:tabs>
          <w:tab w:val="clear" w:pos="2127"/>
          <w:tab w:val="num" w:pos="1701"/>
        </w:tabs>
        <w:spacing w:before="60"/>
        <w:ind w:left="1701" w:hanging="283"/>
      </w:pPr>
      <w:r>
        <w:t>The stored electricity is subsequently dispatched during high-demand periods, displacing more carbon-intensive grid electricity generation.</w:t>
      </w:r>
    </w:p>
    <w:p w14:paraId="47B079BF" w14:textId="6F656AA9" w:rsidR="00ED3B01" w:rsidRDefault="00C96784" w:rsidP="00D8175D">
      <w:pPr>
        <w:pStyle w:val="SDMPara"/>
      </w:pPr>
      <w:r w:rsidRPr="00C96784">
        <w:t>This methodology applies only to grid-connected energy storage systems that are charged exclusively with renewable electricity, with limited permissible allowance for non-renewable electricity used for pumping</w:t>
      </w:r>
      <w:r>
        <w:t>.</w:t>
      </w:r>
    </w:p>
    <w:p w14:paraId="7E006B44" w14:textId="77777777" w:rsidR="002454C9" w:rsidRDefault="002454C9" w:rsidP="007A2213">
      <w:pPr>
        <w:pStyle w:val="SDMHead2"/>
      </w:pPr>
      <w:bookmarkStart w:id="19" w:name="_Toc346039901"/>
      <w:bookmarkStart w:id="20" w:name="_Toc352521231"/>
      <w:bookmarkStart w:id="21" w:name="_Toc353201621"/>
      <w:bookmarkStart w:id="22" w:name="_Toc354405686"/>
      <w:bookmarkStart w:id="23" w:name="_Toc354405700"/>
      <w:bookmarkStart w:id="24" w:name="_Toc354503031"/>
      <w:r>
        <w:t>Entry into force</w:t>
      </w:r>
      <w:bookmarkEnd w:id="19"/>
      <w:bookmarkEnd w:id="20"/>
      <w:bookmarkEnd w:id="21"/>
      <w:bookmarkEnd w:id="22"/>
      <w:bookmarkEnd w:id="23"/>
      <w:bookmarkEnd w:id="24"/>
    </w:p>
    <w:p w14:paraId="1DE3FCE6" w14:textId="77777777" w:rsidR="000E4116" w:rsidRPr="00D66722" w:rsidRDefault="000E4116" w:rsidP="00CC33BA">
      <w:pPr>
        <w:pStyle w:val="SDMPara"/>
        <w:numPr>
          <w:ilvl w:val="0"/>
          <w:numId w:val="0"/>
        </w:numPr>
        <w:ind w:left="709"/>
        <w:jc w:val="left"/>
        <w:rPr>
          <w:i/>
          <w:iCs/>
          <w:color w:val="4F81BD" w:themeColor="accent1"/>
        </w:rPr>
      </w:pPr>
      <w:r w:rsidRPr="00D66722">
        <w:rPr>
          <w:i/>
          <w:iCs/>
          <w:color w:val="4F81BD" w:themeColor="accent1"/>
        </w:rPr>
        <w:t>[For the UNFCCC secretariat to complete - Leave blank]</w:t>
      </w:r>
    </w:p>
    <w:p w14:paraId="0D92674B" w14:textId="53BFE71C" w:rsidR="00475310" w:rsidRPr="00CC33BA" w:rsidRDefault="00475310" w:rsidP="007A2213">
      <w:pPr>
        <w:pStyle w:val="SDMHead2"/>
      </w:pPr>
      <w:r w:rsidRPr="00CC33BA">
        <w:t>Applicability of sectoral scopes</w:t>
      </w:r>
    </w:p>
    <w:p w14:paraId="6E6885C2" w14:textId="36D41C92" w:rsidR="0042201F" w:rsidRPr="00CC33BA" w:rsidRDefault="007F0777" w:rsidP="00D72834">
      <w:pPr>
        <w:pStyle w:val="SDMPara"/>
      </w:pPr>
      <w:r w:rsidRPr="00CC33BA">
        <w:t>Designated operational entities validating and verifying Article 6.4 activities that use this methodology shall apply sectoral scope</w:t>
      </w:r>
      <w:r w:rsidR="00811257" w:rsidRPr="00CC33BA">
        <w:t>(s):</w:t>
      </w:r>
      <w:r w:rsidRPr="00CC33BA">
        <w:t xml:space="preserve"> </w:t>
      </w:r>
    </w:p>
    <w:p w14:paraId="26C0D3A7" w14:textId="1CCE58F3" w:rsidR="00475310" w:rsidRPr="0042201F" w:rsidRDefault="00CB278C" w:rsidP="00AF6A4E">
      <w:pPr>
        <w:pStyle w:val="SDMPara"/>
        <w:numPr>
          <w:ilvl w:val="0"/>
          <w:numId w:val="0"/>
        </w:numPr>
        <w:ind w:left="709"/>
        <w:rPr>
          <w:color w:val="4F81BD" w:themeColor="accent1"/>
        </w:rPr>
      </w:pPr>
      <w:r w:rsidRPr="00D66722">
        <w:rPr>
          <w:i/>
          <w:iCs/>
          <w:color w:val="4F81BD" w:themeColor="accent1"/>
        </w:rPr>
        <w:t xml:space="preserve">[For the UNFCCC secretariat to complete </w:t>
      </w:r>
      <w:r w:rsidR="0060173B">
        <w:rPr>
          <w:i/>
          <w:iCs/>
          <w:color w:val="4F81BD" w:themeColor="accent1"/>
        </w:rPr>
        <w:t>– l</w:t>
      </w:r>
      <w:r w:rsidRPr="00D66722">
        <w:rPr>
          <w:i/>
          <w:iCs/>
          <w:color w:val="4F81BD" w:themeColor="accent1"/>
        </w:rPr>
        <w:t>eave blank]</w:t>
      </w:r>
    </w:p>
    <w:p w14:paraId="5C8CC410" w14:textId="77777777" w:rsidR="00EA4A56" w:rsidRDefault="00EA4A56" w:rsidP="00370EA7">
      <w:pPr>
        <w:pStyle w:val="SDMHead1"/>
        <w:numPr>
          <w:ilvl w:val="0"/>
          <w:numId w:val="19"/>
        </w:numPr>
      </w:pPr>
      <w:bookmarkStart w:id="25" w:name="_Toc346039903"/>
      <w:bookmarkStart w:id="26" w:name="_Toc352521233"/>
      <w:bookmarkStart w:id="27" w:name="_Toc353201623"/>
      <w:bookmarkStart w:id="28" w:name="_Toc354405688"/>
      <w:bookmarkStart w:id="29" w:name="_Toc354405702"/>
      <w:bookmarkStart w:id="30" w:name="_Toc354503033"/>
      <w:bookmarkStart w:id="31" w:name="_Toc346039902"/>
      <w:bookmarkStart w:id="32" w:name="_Toc352521232"/>
      <w:bookmarkStart w:id="33" w:name="_Toc353201622"/>
      <w:bookmarkStart w:id="34" w:name="_Toc354405687"/>
      <w:bookmarkStart w:id="35" w:name="_Toc354405701"/>
      <w:bookmarkStart w:id="36" w:name="_Toc354503032"/>
      <w:r>
        <w:t>Definitions</w:t>
      </w:r>
      <w:bookmarkEnd w:id="25"/>
      <w:bookmarkEnd w:id="26"/>
      <w:bookmarkEnd w:id="27"/>
      <w:bookmarkEnd w:id="28"/>
      <w:bookmarkEnd w:id="29"/>
      <w:bookmarkEnd w:id="30"/>
    </w:p>
    <w:p w14:paraId="1F4A75FA" w14:textId="77777777" w:rsidR="00EA4A56" w:rsidRPr="00C11DFA" w:rsidRDefault="00EA4A56" w:rsidP="00D72834">
      <w:pPr>
        <w:pStyle w:val="SDMPara"/>
      </w:pPr>
      <w:r w:rsidRPr="00C11DFA">
        <w:t>In addition to the definitions contained in the ‘Article 6.4 mechanism Glossary of Terms’, the following definitions apply for the purpose of this methodology:</w:t>
      </w:r>
    </w:p>
    <w:p w14:paraId="069CBB56" w14:textId="151BAFFA" w:rsidR="00EA4A56" w:rsidRDefault="00366510" w:rsidP="00C11DFA">
      <w:pPr>
        <w:pStyle w:val="SDMSubPara1"/>
      </w:pPr>
      <w:r w:rsidRPr="009F7182">
        <w:rPr>
          <w:b/>
          <w:bCs/>
        </w:rPr>
        <w:t>G</w:t>
      </w:r>
      <w:r w:rsidRPr="009F7182">
        <w:rPr>
          <w:b/>
          <w:bCs/>
        </w:rPr>
        <w:t>rid</w:t>
      </w:r>
      <w:r w:rsidR="009F7182">
        <w:rPr>
          <w:b/>
          <w:bCs/>
        </w:rPr>
        <w:t xml:space="preserve"> - </w:t>
      </w:r>
      <w:r w:rsidRPr="00366510">
        <w:t>A facility that receives electricity generated from the project activity renewable energy power plant with an aim to meet its entire or partial electricity demand.</w:t>
      </w:r>
    </w:p>
    <w:p w14:paraId="57F3C1CF" w14:textId="71AB4419" w:rsidR="00366510" w:rsidRDefault="00474181" w:rsidP="00C11DFA">
      <w:pPr>
        <w:pStyle w:val="SDMSubPara1"/>
      </w:pPr>
      <w:r w:rsidRPr="00474181">
        <w:rPr>
          <w:b/>
          <w:bCs/>
        </w:rPr>
        <w:t>Installed power generation capacity (or installed capacity or nameplate capacity)</w:t>
      </w:r>
      <w:r>
        <w:rPr>
          <w:b/>
          <w:bCs/>
        </w:rPr>
        <w:t xml:space="preserve"> - </w:t>
      </w:r>
      <w:r w:rsidRPr="00474181">
        <w:t>The installed power generation capacity of a power unit is the capacity, expressed in Watts or one of its multiples, for which the power unit has been designed to operate at nominal conditions. The installed power generation capacity of a power plant is the sum of the installed power generation capacities of its power units.</w:t>
      </w:r>
    </w:p>
    <w:p w14:paraId="0CC03BC5" w14:textId="0A06843A" w:rsidR="007226F8" w:rsidRDefault="007226F8" w:rsidP="007226F8">
      <w:pPr>
        <w:pStyle w:val="SDMSubPara1"/>
      </w:pPr>
      <w:r w:rsidRPr="007226F8">
        <w:rPr>
          <w:b/>
          <w:bCs/>
        </w:rPr>
        <w:t>NLDC/SLDC</w:t>
      </w:r>
      <w:r w:rsidRPr="007226F8">
        <w:rPr>
          <w:b/>
          <w:bCs/>
        </w:rPr>
        <w:t xml:space="preserve"> -</w:t>
      </w:r>
      <w:r>
        <w:t xml:space="preserve"> </w:t>
      </w:r>
      <w:r>
        <w:t>National or State Load Dispatch Centre’s.</w:t>
      </w:r>
      <w:r>
        <w:t xml:space="preserve"> </w:t>
      </w:r>
      <w:r>
        <w:t>The main functions assigned to NLDC/SLDC are:</w:t>
      </w:r>
    </w:p>
    <w:p w14:paraId="45C1A8A4" w14:textId="77777777" w:rsidR="007226F8" w:rsidRDefault="007226F8" w:rsidP="00370EA7">
      <w:pPr>
        <w:pStyle w:val="SDMSubPara1"/>
        <w:numPr>
          <w:ilvl w:val="0"/>
          <w:numId w:val="26"/>
        </w:numPr>
        <w:spacing w:before="60"/>
        <w:ind w:left="2137" w:hanging="357"/>
      </w:pPr>
      <w:r>
        <w:t>Supervision Over the Regional Load Despatch Centres. (RLDC)</w:t>
      </w:r>
    </w:p>
    <w:p w14:paraId="316F7EA2" w14:textId="77777777" w:rsidR="007226F8" w:rsidRDefault="007226F8" w:rsidP="00370EA7">
      <w:pPr>
        <w:pStyle w:val="SDMSubPara1"/>
        <w:numPr>
          <w:ilvl w:val="0"/>
          <w:numId w:val="26"/>
        </w:numPr>
        <w:spacing w:before="60"/>
        <w:ind w:left="2137" w:hanging="357"/>
      </w:pPr>
      <w:r>
        <w:t>Scheduling and dispatch of electricity over the inter-regional links in accordance with grid standards specified by the authority and grid code specified by Central Commission in coordination with Regional Load Despatch Centres.</w:t>
      </w:r>
    </w:p>
    <w:p w14:paraId="1D59EBA3" w14:textId="77777777" w:rsidR="007226F8" w:rsidRDefault="007226F8" w:rsidP="00370EA7">
      <w:pPr>
        <w:pStyle w:val="SDMSubPara1"/>
        <w:numPr>
          <w:ilvl w:val="0"/>
          <w:numId w:val="26"/>
        </w:numPr>
        <w:spacing w:before="60"/>
        <w:ind w:left="2137" w:hanging="357"/>
      </w:pPr>
      <w:r>
        <w:t>Coordination with Regional Load Despatch Centres for achieving maximum economy and efficiency in the operation of National Grid.</w:t>
      </w:r>
    </w:p>
    <w:p w14:paraId="1DB19D71" w14:textId="77777777" w:rsidR="007226F8" w:rsidRDefault="007226F8" w:rsidP="00370EA7">
      <w:pPr>
        <w:pStyle w:val="SDMSubPara1"/>
        <w:numPr>
          <w:ilvl w:val="0"/>
          <w:numId w:val="26"/>
        </w:numPr>
        <w:spacing w:before="60"/>
        <w:ind w:left="2137" w:hanging="357"/>
      </w:pPr>
      <w:r>
        <w:t>Monitoring of operations and grid security of the National Grid.</w:t>
      </w:r>
    </w:p>
    <w:p w14:paraId="41F1A7A1" w14:textId="77777777" w:rsidR="007226F8" w:rsidRDefault="007226F8" w:rsidP="00370EA7">
      <w:pPr>
        <w:pStyle w:val="SDMSubPara1"/>
        <w:numPr>
          <w:ilvl w:val="0"/>
          <w:numId w:val="26"/>
        </w:numPr>
        <w:spacing w:before="60"/>
        <w:ind w:left="2137" w:hanging="357"/>
      </w:pPr>
      <w:r>
        <w:t>Coordination for restoration of synchronous operation of national grid with Regional Load Despatch Centres.</w:t>
      </w:r>
    </w:p>
    <w:p w14:paraId="57F8C764" w14:textId="6F106564" w:rsidR="00474181" w:rsidRDefault="007226F8" w:rsidP="00370EA7">
      <w:pPr>
        <w:pStyle w:val="SDMSubPara1"/>
        <w:numPr>
          <w:ilvl w:val="0"/>
          <w:numId w:val="26"/>
        </w:numPr>
        <w:spacing w:before="60"/>
        <w:ind w:left="2137" w:hanging="357"/>
      </w:pPr>
      <w:r>
        <w:t>Coordination for trans-national exchange of power.</w:t>
      </w:r>
    </w:p>
    <w:p w14:paraId="517F4C4E" w14:textId="0388F42D" w:rsidR="007226F8" w:rsidRPr="008C505D" w:rsidRDefault="008C505D" w:rsidP="008C505D">
      <w:pPr>
        <w:pStyle w:val="SDMSubPara1"/>
        <w:rPr>
          <w:b/>
          <w:bCs/>
        </w:rPr>
      </w:pPr>
      <w:r w:rsidRPr="008C505D">
        <w:rPr>
          <w:b/>
          <w:bCs/>
        </w:rPr>
        <w:t>Open loop</w:t>
      </w:r>
      <w:r>
        <w:rPr>
          <w:b/>
          <w:bCs/>
        </w:rPr>
        <w:t xml:space="preserve"> - </w:t>
      </w:r>
      <w:r w:rsidRPr="008C505D">
        <w:t>With either an upper or lower reservoir that is continuously connected to a naturally flowing water source such as a river. At least one of the reservoirs connected to a source of natural inflow (Natural Lake, river, river-fed reservoir, the sea)</w:t>
      </w:r>
    </w:p>
    <w:p w14:paraId="44A23AD2" w14:textId="55A63972" w:rsidR="008C505D" w:rsidRDefault="00BB30B4" w:rsidP="008C505D">
      <w:pPr>
        <w:pStyle w:val="SDMSubPara1"/>
      </w:pPr>
      <w:r w:rsidRPr="00BB30B4">
        <w:rPr>
          <w:b/>
          <w:bCs/>
        </w:rPr>
        <w:t>Power plant/unit</w:t>
      </w:r>
      <w:r>
        <w:rPr>
          <w:b/>
          <w:bCs/>
        </w:rPr>
        <w:t xml:space="preserve"> - </w:t>
      </w:r>
      <w:r w:rsidRPr="00BB30B4">
        <w:t>A power plant/unit is a facility that generates electric power. Several power units at one site comprise one power plant, whereas a power unit is characterized by the fact that it can operate independently from other power units at the same site. Where several identical power units (i.e. with the same capacity, age and efficiency) are installed at one site, they may be considered as one single power unit.</w:t>
      </w:r>
    </w:p>
    <w:p w14:paraId="21DEBC2B" w14:textId="58FABDE3" w:rsidR="002B350A" w:rsidRDefault="002B350A" w:rsidP="002B350A">
      <w:pPr>
        <w:pStyle w:val="SDMSubPara1"/>
      </w:pPr>
      <w:r w:rsidRPr="002B350A">
        <w:rPr>
          <w:b/>
          <w:bCs/>
        </w:rPr>
        <w:t>Reservoi</w:t>
      </w:r>
      <w:r w:rsidRPr="002B350A">
        <w:rPr>
          <w:b/>
          <w:bCs/>
        </w:rPr>
        <w:t>r -</w:t>
      </w:r>
      <w:r>
        <w:t xml:space="preserve"> </w:t>
      </w:r>
      <w:r w:rsidRPr="002B350A">
        <w:t>A reservoir is a water body created in valleys to store water generally made by the construction of a dam.</w:t>
      </w:r>
    </w:p>
    <w:p w14:paraId="6FCAB25D" w14:textId="77F4E9FF" w:rsidR="002B350A" w:rsidRPr="00BB30B4" w:rsidRDefault="00A24966" w:rsidP="002B350A">
      <w:pPr>
        <w:pStyle w:val="SDMSubPara1"/>
      </w:pPr>
      <w:r w:rsidRPr="00A24966">
        <w:rPr>
          <w:b/>
          <w:bCs/>
        </w:rPr>
        <w:t>Wheeling</w:t>
      </w:r>
      <w:r w:rsidRPr="00A24966">
        <w:rPr>
          <w:b/>
          <w:bCs/>
        </w:rPr>
        <w:t xml:space="preserve"> -</w:t>
      </w:r>
      <w:r>
        <w:t xml:space="preserve"> I</w:t>
      </w:r>
      <w:r w:rsidRPr="00A24966">
        <w:t>s an electricity transmission service that enables the instantaneous delivery of renewable energy, to a grid without any time lapse between the generation and consumption of electricity, under a power purchase agreement. This includes other similar arrangements such as open access mechanism, if the conditions related to time lapse between generation and consumption of the electricity are satisfied.</w:t>
      </w:r>
    </w:p>
    <w:p w14:paraId="09C4C8AB" w14:textId="77777777" w:rsidR="004E0F4B" w:rsidRDefault="004E0F4B" w:rsidP="00370EA7">
      <w:pPr>
        <w:pStyle w:val="SDMHead1"/>
        <w:numPr>
          <w:ilvl w:val="0"/>
          <w:numId w:val="19"/>
        </w:numPr>
      </w:pPr>
      <w:r>
        <w:t>Normative references</w:t>
      </w:r>
    </w:p>
    <w:p w14:paraId="5D52EBDC" w14:textId="7F6244A1" w:rsidR="004E0F4B" w:rsidRDefault="004E0F4B" w:rsidP="00D72834">
      <w:pPr>
        <w:pStyle w:val="SDMPara"/>
      </w:pPr>
      <w:r>
        <w:t xml:space="preserve">This </w:t>
      </w:r>
      <w:r w:rsidR="00223B3B">
        <w:t xml:space="preserve">proposed </w:t>
      </w:r>
      <w:r>
        <w:t xml:space="preserve">baseline and monitoring methodology is based on the following proposed new </w:t>
      </w:r>
      <w:r w:rsidR="00223B3B">
        <w:t xml:space="preserve">methodologies </w:t>
      </w:r>
      <w:r>
        <w:t>and</w:t>
      </w:r>
      <w:r w:rsidR="00223B3B">
        <w:t>/or</w:t>
      </w:r>
      <w:r>
        <w:t xml:space="preserve"> approved </w:t>
      </w:r>
      <w:r w:rsidR="00223B3B">
        <w:t xml:space="preserve">or </w:t>
      </w:r>
      <w:r>
        <w:t>consolidated methodologies:</w:t>
      </w:r>
    </w:p>
    <w:p w14:paraId="512F4969" w14:textId="0F9439A8" w:rsidR="004E0F4B" w:rsidRDefault="007737E8" w:rsidP="004E0F4B">
      <w:pPr>
        <w:pStyle w:val="SDMSubPara1"/>
      </w:pPr>
      <w:r w:rsidRPr="007737E8">
        <w:t>ACM0002: Grid-connected electricity generation from renewable sources --- Version 22.0</w:t>
      </w:r>
    </w:p>
    <w:p w14:paraId="1E202FF7" w14:textId="151342B6" w:rsidR="004E0F4B" w:rsidRDefault="004E0F4B" w:rsidP="004E0F4B">
      <w:pPr>
        <w:pStyle w:val="SDMPara"/>
      </w:pPr>
      <w:r>
        <w:t>This methodology also refers to the latest approved versions of the following methodological tools</w:t>
      </w:r>
      <w:r w:rsidR="00223B3B">
        <w:t>:</w:t>
      </w:r>
    </w:p>
    <w:p w14:paraId="6A893ED7" w14:textId="77777777" w:rsidR="007532DA" w:rsidRPr="00851A4A" w:rsidRDefault="007532DA" w:rsidP="007532DA">
      <w:pPr>
        <w:pStyle w:val="SDMSubPara1"/>
        <w:ind w:left="1419"/>
        <w:rPr>
          <w:color w:val="4F81BD" w:themeColor="accent1"/>
        </w:rPr>
      </w:pPr>
      <w:r w:rsidRPr="00C97614">
        <w:rPr>
          <w:color w:val="000000" w:themeColor="text1"/>
        </w:rPr>
        <w:t>A6.4-STAN-METH-005</w:t>
      </w:r>
      <w:r>
        <w:rPr>
          <w:color w:val="000000" w:themeColor="text1"/>
        </w:rPr>
        <w:t xml:space="preserve"> –</w:t>
      </w:r>
      <w:r w:rsidRPr="00291003">
        <w:rPr>
          <w:color w:val="000000" w:themeColor="text1"/>
        </w:rPr>
        <w:t xml:space="preserve"> Addressing leakage in mechanism methodologies (v.0</w:t>
      </w:r>
      <w:r>
        <w:rPr>
          <w:color w:val="000000" w:themeColor="text1"/>
        </w:rPr>
        <w:t>1</w:t>
      </w:r>
      <w:r w:rsidRPr="00291003">
        <w:rPr>
          <w:color w:val="000000" w:themeColor="text1"/>
        </w:rPr>
        <w:t>.0)</w:t>
      </w:r>
    </w:p>
    <w:p w14:paraId="2E3CB372" w14:textId="77777777" w:rsidR="007532DA" w:rsidRPr="005435E8" w:rsidRDefault="007532DA" w:rsidP="007532DA">
      <w:pPr>
        <w:pStyle w:val="SDMSubPara1"/>
        <w:ind w:left="1419"/>
        <w:rPr>
          <w:color w:val="4F81BD" w:themeColor="accent1"/>
        </w:rPr>
      </w:pPr>
      <w:r w:rsidRPr="005435E8">
        <w:rPr>
          <w:color w:val="000000" w:themeColor="text1"/>
        </w:rPr>
        <w:t xml:space="preserve">A6.4-STAN-METH-001 </w:t>
      </w:r>
      <w:r>
        <w:rPr>
          <w:color w:val="000000" w:themeColor="text1"/>
        </w:rPr>
        <w:t>–</w:t>
      </w:r>
      <w:r w:rsidRPr="005435E8">
        <w:rPr>
          <w:color w:val="000000" w:themeColor="text1"/>
        </w:rPr>
        <w:t xml:space="preserve"> Application of the requirements of Chapter V.B (Methodologies) for the development and assessment of Article 6.4 mechanism methodologies</w:t>
      </w:r>
      <w:r>
        <w:rPr>
          <w:color w:val="000000" w:themeColor="text1"/>
        </w:rPr>
        <w:t xml:space="preserve"> (v.01.1)</w:t>
      </w:r>
    </w:p>
    <w:p w14:paraId="69BCE11F" w14:textId="77777777" w:rsidR="007532DA" w:rsidRPr="00CB3DA2" w:rsidRDefault="007532DA" w:rsidP="007532DA">
      <w:pPr>
        <w:pStyle w:val="SDMSubPara1"/>
        <w:ind w:left="1419"/>
        <w:rPr>
          <w:color w:val="4F81BD" w:themeColor="accent1"/>
        </w:rPr>
      </w:pPr>
      <w:r w:rsidRPr="005435E8">
        <w:rPr>
          <w:color w:val="000000" w:themeColor="text1"/>
        </w:rPr>
        <w:t xml:space="preserve">A6.4-STAN-METH-004 </w:t>
      </w:r>
      <w:r>
        <w:rPr>
          <w:color w:val="000000" w:themeColor="text1"/>
        </w:rPr>
        <w:t>-</w:t>
      </w:r>
      <w:r w:rsidRPr="005435E8">
        <w:rPr>
          <w:color w:val="000000" w:themeColor="text1"/>
        </w:rPr>
        <w:t xml:space="preserve"> Setting the baseline in mechanism methodologies</w:t>
      </w:r>
      <w:r>
        <w:rPr>
          <w:color w:val="000000" w:themeColor="text1"/>
        </w:rPr>
        <w:t xml:space="preserve"> </w:t>
      </w:r>
      <w:r w:rsidRPr="00291003">
        <w:rPr>
          <w:color w:val="000000" w:themeColor="text1"/>
        </w:rPr>
        <w:t>(v.0</w:t>
      </w:r>
      <w:r>
        <w:rPr>
          <w:color w:val="000000" w:themeColor="text1"/>
        </w:rPr>
        <w:t>1</w:t>
      </w:r>
      <w:r w:rsidRPr="00291003">
        <w:rPr>
          <w:color w:val="000000" w:themeColor="text1"/>
        </w:rPr>
        <w:t>.0)</w:t>
      </w:r>
    </w:p>
    <w:p w14:paraId="60C7C120" w14:textId="2141006F" w:rsidR="00EA4A56" w:rsidRDefault="00EA4A56" w:rsidP="00370EA7">
      <w:pPr>
        <w:pStyle w:val="SDMHead1"/>
        <w:numPr>
          <w:ilvl w:val="0"/>
          <w:numId w:val="19"/>
        </w:numPr>
      </w:pPr>
      <w:r>
        <w:t>Applicability</w:t>
      </w:r>
    </w:p>
    <w:p w14:paraId="683BB2D9" w14:textId="575A5F14" w:rsidR="00A920A6" w:rsidRDefault="00767160" w:rsidP="00D72834">
      <w:pPr>
        <w:pStyle w:val="SDMPara"/>
      </w:pPr>
      <w:r>
        <w:t>The methodology is applicable under the following conditions:</w:t>
      </w:r>
    </w:p>
    <w:p w14:paraId="52D58E4D" w14:textId="77777777" w:rsidR="009A7F42" w:rsidRPr="009A7F42" w:rsidRDefault="009A7F42" w:rsidP="009A7F42">
      <w:pPr>
        <w:pStyle w:val="SDMSubPara1"/>
        <w:numPr>
          <w:ilvl w:val="1"/>
          <w:numId w:val="9"/>
        </w:numPr>
      </w:pPr>
      <w:r w:rsidRPr="009A7F42">
        <w:t>The system stores potential energy in the form of water in a reservoir (stored component) which is subsequently converted back into electricity and supplied to the grid (which may be the same grid or a different one). (Assessed once at validation)</w:t>
      </w:r>
    </w:p>
    <w:p w14:paraId="71724D22" w14:textId="77777777" w:rsidR="00F778AE" w:rsidRPr="00F778AE" w:rsidRDefault="00F778AE" w:rsidP="00F778AE">
      <w:pPr>
        <w:pStyle w:val="SDMSubPara1"/>
        <w:numPr>
          <w:ilvl w:val="1"/>
          <w:numId w:val="9"/>
        </w:numPr>
      </w:pPr>
      <w:r w:rsidRPr="00F778AE">
        <w:t>The RE generator, storage system owner/operator, and end-user of electricity may be the same entity or separate entities. (Assessed once at validation)</w:t>
      </w:r>
    </w:p>
    <w:p w14:paraId="783F558C" w14:textId="77777777" w:rsidR="0088742F" w:rsidRPr="0088742F" w:rsidRDefault="0088742F" w:rsidP="0088742F">
      <w:pPr>
        <w:pStyle w:val="SDMSubPara1"/>
        <w:numPr>
          <w:ilvl w:val="1"/>
          <w:numId w:val="9"/>
        </w:numPr>
      </w:pPr>
      <w:r w:rsidRPr="0088742F">
        <w:t>The methodology is applicable only where greenhouse gas (GHG) intensity data of the connected electricity grid is publicly available at hourly or finer time intervals for each day of the year, In cases where such data is monitored in real time but released by the grid authority later (e.g., monthly or annually), the methodology remains applicable, if project verification is conducted only after the official release of the data, using the most recent publicly available figures for the relevant monitoring period. (Assessed at each verification)</w:t>
      </w:r>
    </w:p>
    <w:p w14:paraId="6EF89112" w14:textId="77777777" w:rsidR="004A3A62" w:rsidRPr="004A3A62" w:rsidRDefault="004A3A62" w:rsidP="004A3A62">
      <w:pPr>
        <w:pStyle w:val="SDMSubPara1"/>
        <w:numPr>
          <w:ilvl w:val="1"/>
          <w:numId w:val="9"/>
        </w:numPr>
      </w:pPr>
      <w:r w:rsidRPr="004A3A62">
        <w:t>This methodology is applicable to both integrated project activities—where the renewable energy plant and pumped storage system are part of the same project—and non-integrated activities—where renewable electricity is sourced from third-party generators or the grid</w:t>
      </w:r>
    </w:p>
    <w:p w14:paraId="726B2ED7" w14:textId="77777777" w:rsidR="002536FA" w:rsidRPr="002536FA" w:rsidRDefault="002536FA" w:rsidP="002536FA">
      <w:pPr>
        <w:pStyle w:val="SDMSubPara1"/>
        <w:numPr>
          <w:ilvl w:val="1"/>
          <w:numId w:val="9"/>
        </w:numPr>
      </w:pPr>
      <w:r w:rsidRPr="002536FA">
        <w:t>The RE plant(s) supplying electricity — either as captive assets within an integrated activity or as identified third-party/grid-connected facilities in a non-integrated activity — must be clearly associated with the PHS project and provide dispatchable or intermittent electricity. All major components of the associated RE generation or storage assets must have commenced operation within the past two years. (Assessed once at validation)</w:t>
      </w:r>
    </w:p>
    <w:p w14:paraId="599329FB" w14:textId="77777777" w:rsidR="00A2303E" w:rsidRPr="00A2303E" w:rsidRDefault="00A2303E" w:rsidP="00A2303E">
      <w:pPr>
        <w:pStyle w:val="SDMSubPara1"/>
        <w:numPr>
          <w:ilvl w:val="1"/>
          <w:numId w:val="9"/>
        </w:numPr>
      </w:pPr>
      <w:r w:rsidRPr="00A2303E">
        <w:t>Any identified RE generators or suppliers, whose operation start date exceeds 180 days prior to the start of the PHS project activity, must demonstrate that they did not have long-term renewable electricity supply contracts with other end users and that their supply has been newly redirected or contractually linked to the PHS Project. (Assessed once at validation)</w:t>
      </w:r>
    </w:p>
    <w:p w14:paraId="753EA383" w14:textId="07B98CC7" w:rsidR="00E32F47" w:rsidRPr="00E32F47" w:rsidRDefault="00E32F47" w:rsidP="00E32F47">
      <w:pPr>
        <w:pStyle w:val="SDMSubPara1"/>
        <w:numPr>
          <w:ilvl w:val="1"/>
          <w:numId w:val="9"/>
        </w:numPr>
      </w:pPr>
      <w:r w:rsidRPr="00E32F47">
        <w:t xml:space="preserve">For </w:t>
      </w:r>
      <w:r w:rsidR="0058382E">
        <w:t>projects to be eligible under this methodology</w:t>
      </w:r>
      <w:r w:rsidRPr="00E32F47">
        <w:t>, one of the following conditions must be satisfied (Assessed once at validation):</w:t>
      </w:r>
    </w:p>
    <w:p w14:paraId="22AFF83F" w14:textId="77777777" w:rsidR="00E03028" w:rsidRPr="0058382E" w:rsidRDefault="00E03028" w:rsidP="00370EA7">
      <w:pPr>
        <w:pStyle w:val="SDMPara"/>
        <w:numPr>
          <w:ilvl w:val="0"/>
          <w:numId w:val="25"/>
        </w:numPr>
        <w:tabs>
          <w:tab w:val="clear" w:pos="2127"/>
          <w:tab w:val="num" w:pos="1701"/>
        </w:tabs>
        <w:spacing w:before="120"/>
        <w:ind w:left="1701" w:hanging="283"/>
      </w:pPr>
      <w:r w:rsidRPr="0058382E">
        <w:t>The project is implemented as a greenfield project involving multiple reservoirs, with no alteration in the volume of any reservoir; or</w:t>
      </w:r>
    </w:p>
    <w:p w14:paraId="53D34A73" w14:textId="77777777" w:rsidR="00E03028" w:rsidRPr="0058382E" w:rsidRDefault="00E03028" w:rsidP="00370EA7">
      <w:pPr>
        <w:pStyle w:val="SDMPara"/>
        <w:numPr>
          <w:ilvl w:val="0"/>
          <w:numId w:val="25"/>
        </w:numPr>
        <w:tabs>
          <w:tab w:val="clear" w:pos="2127"/>
          <w:tab w:val="num" w:pos="1701"/>
        </w:tabs>
        <w:spacing w:before="120"/>
        <w:ind w:left="1701" w:hanging="283"/>
      </w:pPr>
      <w:r w:rsidRPr="0058382E">
        <w:t>The project involves the construction of new single or multiple reservoirs, and the power density calculated using Equation (7) is greater than 4 W/m².</w:t>
      </w:r>
    </w:p>
    <w:p w14:paraId="58D6A784" w14:textId="77777777" w:rsidR="00707318" w:rsidRPr="00707318" w:rsidRDefault="00707318" w:rsidP="00707318">
      <w:pPr>
        <w:pStyle w:val="SDMSubPara1"/>
        <w:numPr>
          <w:ilvl w:val="1"/>
          <w:numId w:val="9"/>
        </w:numPr>
      </w:pPr>
      <w:r w:rsidRPr="00707318">
        <w:t>The project activity shall not be eligible under this methodology for any monitoring period in which the share of fossil fuel-based grid electricity used for pumping exceeds 25% of the total electricity consumed. (Assessed at each verification)</w:t>
      </w:r>
    </w:p>
    <w:p w14:paraId="2AA4519F" w14:textId="4261042D" w:rsidR="00767160" w:rsidRDefault="00BE6302" w:rsidP="00D26F08">
      <w:pPr>
        <w:pStyle w:val="SDMSubPara1"/>
        <w:numPr>
          <w:ilvl w:val="1"/>
          <w:numId w:val="9"/>
        </w:numPr>
      </w:pPr>
      <w:r w:rsidRPr="00BE6302">
        <w:t>Additionally, in any monitoring period where net emission reductions are negative, the project shall not be eligible to claim emission reductions. The negative emission reductions shall be carried forward and deducted from verified emission reductions of subsequent monitoring period(s) until fully compensated (Assessed at each verification)</w:t>
      </w:r>
    </w:p>
    <w:bookmarkEnd w:id="31"/>
    <w:bookmarkEnd w:id="32"/>
    <w:bookmarkEnd w:id="33"/>
    <w:bookmarkEnd w:id="34"/>
    <w:bookmarkEnd w:id="35"/>
    <w:bookmarkEnd w:id="36"/>
    <w:p w14:paraId="111AC726" w14:textId="7623AB2D" w:rsidR="000A736D" w:rsidRDefault="000A736D" w:rsidP="00370EA7">
      <w:pPr>
        <w:pStyle w:val="SDMHead1"/>
        <w:numPr>
          <w:ilvl w:val="0"/>
          <w:numId w:val="19"/>
        </w:numPr>
      </w:pPr>
      <w:r>
        <w:t>Avoidance of double-counting</w:t>
      </w:r>
    </w:p>
    <w:p w14:paraId="433C3E04" w14:textId="77777777" w:rsidR="000A736D" w:rsidRDefault="000A736D" w:rsidP="00E502CF">
      <w:pPr>
        <w:pStyle w:val="SDMPara"/>
      </w:pPr>
      <w:r w:rsidRPr="00347556">
        <w:t xml:space="preserve">A paragraph </w:t>
      </w:r>
    </w:p>
    <w:p w14:paraId="14FAC9CA" w14:textId="6C0B3250" w:rsidR="007E5344" w:rsidRPr="007E5344" w:rsidRDefault="007E5344" w:rsidP="00A4141D">
      <w:pPr>
        <w:pStyle w:val="SDMPara"/>
        <w:numPr>
          <w:ilvl w:val="0"/>
          <w:numId w:val="0"/>
        </w:numPr>
        <w:ind w:left="1418"/>
        <w:rPr>
          <w:szCs w:val="20"/>
        </w:rPr>
      </w:pPr>
      <w:r w:rsidRPr="007E5344">
        <w:rPr>
          <w:szCs w:val="20"/>
        </w:rPr>
        <w:t>(</w:t>
      </w:r>
      <w:proofErr w:type="spellStart"/>
      <w:r w:rsidRPr="007E5344">
        <w:rPr>
          <w:szCs w:val="20"/>
        </w:rPr>
        <w:t>i</w:t>
      </w:r>
      <w:proofErr w:type="spellEnd"/>
      <w:r w:rsidRPr="007E5344">
        <w:rPr>
          <w:szCs w:val="20"/>
        </w:rPr>
        <w:t xml:space="preserve">) </w:t>
      </w:r>
      <w:r w:rsidR="00DC3698">
        <w:rPr>
          <w:szCs w:val="20"/>
        </w:rPr>
        <w:t>E</w:t>
      </w:r>
      <w:r w:rsidRPr="007E5344">
        <w:rPr>
          <w:szCs w:val="20"/>
        </w:rPr>
        <w:t>nsure that neither the pumped storage project nor any associated renewable energy plant (whether integrated or third-party) is registered under the A6.4 mechanism or any other crediting mechanism for the same emission reductions</w:t>
      </w:r>
    </w:p>
    <w:p w14:paraId="741C0EB7" w14:textId="0F1F90DF" w:rsidR="007E5344" w:rsidRPr="007E5344" w:rsidRDefault="007E5344" w:rsidP="00A4141D">
      <w:pPr>
        <w:pStyle w:val="SDMPara"/>
        <w:numPr>
          <w:ilvl w:val="0"/>
          <w:numId w:val="0"/>
        </w:numPr>
        <w:ind w:left="1418"/>
        <w:rPr>
          <w:szCs w:val="20"/>
        </w:rPr>
      </w:pPr>
      <w:r w:rsidRPr="007E5344">
        <w:rPr>
          <w:szCs w:val="20"/>
        </w:rPr>
        <w:t xml:space="preserve">(ii) </w:t>
      </w:r>
      <w:r w:rsidR="00DC3698">
        <w:rPr>
          <w:szCs w:val="20"/>
        </w:rPr>
        <w:t>E</w:t>
      </w:r>
      <w:r w:rsidRPr="007E5344">
        <w:rPr>
          <w:szCs w:val="20"/>
        </w:rPr>
        <w:t>nsure that any renewable electricity used for pumping is not associated with environmental attribute claims (e.g., RECs, I-RECs, GOs) by any other entity; and</w:t>
      </w:r>
    </w:p>
    <w:p w14:paraId="14402A50" w14:textId="77777777" w:rsidR="004D2285" w:rsidRDefault="007E5344" w:rsidP="004D2285">
      <w:pPr>
        <w:pStyle w:val="SDMPara"/>
        <w:numPr>
          <w:ilvl w:val="0"/>
          <w:numId w:val="0"/>
        </w:numPr>
        <w:ind w:left="1418"/>
        <w:rPr>
          <w:szCs w:val="20"/>
          <w:lang w:val="en-IN"/>
        </w:rPr>
      </w:pPr>
      <w:r w:rsidRPr="007E5344">
        <w:rPr>
          <w:szCs w:val="20"/>
        </w:rPr>
        <w:t xml:space="preserve">(iii) </w:t>
      </w:r>
      <w:r w:rsidR="00DC3698">
        <w:rPr>
          <w:szCs w:val="20"/>
        </w:rPr>
        <w:t>I</w:t>
      </w:r>
      <w:r w:rsidRPr="007E5344">
        <w:rPr>
          <w:szCs w:val="20"/>
        </w:rPr>
        <w:t>nclude contractual and monitoring safeguards to prevent double issuance, double claiming, or double monetization of emission reductions.</w:t>
      </w:r>
    </w:p>
    <w:p w14:paraId="49415C15" w14:textId="07C08DA6" w:rsidR="007E5344" w:rsidRPr="004D2285" w:rsidRDefault="007E5344" w:rsidP="004D2285">
      <w:pPr>
        <w:pStyle w:val="SDMPara"/>
        <w:numPr>
          <w:ilvl w:val="0"/>
          <w:numId w:val="0"/>
        </w:numPr>
        <w:ind w:left="709"/>
        <w:rPr>
          <w:szCs w:val="20"/>
          <w:lang w:val="en-IN"/>
        </w:rPr>
      </w:pPr>
      <w:r w:rsidRPr="007E5344">
        <w:rPr>
          <w:szCs w:val="20"/>
        </w:rPr>
        <w:t>The above conditions shall be verified by the DOE at the validation stage and during each crediting period renewal.</w:t>
      </w:r>
    </w:p>
    <w:p w14:paraId="7DFE3A5A" w14:textId="3FA7015B" w:rsidR="002B78F7" w:rsidRDefault="00E4540D" w:rsidP="00370EA7">
      <w:pPr>
        <w:pStyle w:val="SDMHead1"/>
        <w:numPr>
          <w:ilvl w:val="0"/>
          <w:numId w:val="19"/>
        </w:numPr>
      </w:pPr>
      <w:r>
        <w:t xml:space="preserve">Demonstration of alignment with the policies, options and implementation plans </w:t>
      </w:r>
      <w:proofErr w:type="gramStart"/>
      <w:r>
        <w:t>with regard to</w:t>
      </w:r>
      <w:proofErr w:type="gramEnd"/>
      <w:r>
        <w:t xml:space="preserve"> the NDC</w:t>
      </w:r>
      <w:r w:rsidR="00BA587A">
        <w:t xml:space="preserve"> and LT-LEDS</w:t>
      </w:r>
      <w:r>
        <w:t xml:space="preserve"> of the host Party</w:t>
      </w:r>
      <w:r w:rsidR="00BA587A">
        <w:t xml:space="preserve"> </w:t>
      </w:r>
      <w:r>
        <w:t>and the long-term temperature goal of the Paris Agreement and long-term goals of the Paris Agreement</w:t>
      </w:r>
    </w:p>
    <w:p w14:paraId="386D6588" w14:textId="77777777" w:rsidR="002E5312" w:rsidRPr="002E5312" w:rsidRDefault="002E5312" w:rsidP="00370EA7">
      <w:pPr>
        <w:pStyle w:val="SDMPara"/>
      </w:pPr>
      <w:r w:rsidRPr="002E5312">
        <w:t>Activity participants shall provide to the DOE responsible to perform the validation of the Article 6.4 project an assessment, undertaken by the DNA of the host Party, of the activity’s consistency with Decision 3/CMA.3 paragraph 40 (c) and paragraph 27 (a) as part of the host Party’s approval”.</w:t>
      </w:r>
    </w:p>
    <w:p w14:paraId="60798CA2" w14:textId="47C5FA29" w:rsidR="00F16219" w:rsidRDefault="00796068" w:rsidP="00370EA7">
      <w:pPr>
        <w:pStyle w:val="SDMHead1"/>
        <w:numPr>
          <w:ilvl w:val="0"/>
          <w:numId w:val="19"/>
        </w:numPr>
      </w:pPr>
      <w:r>
        <w:t>Activity Boundary</w:t>
      </w:r>
    </w:p>
    <w:p w14:paraId="6900C44A" w14:textId="0A75D772" w:rsidR="00270902" w:rsidRDefault="00270902" w:rsidP="00270902">
      <w:pPr>
        <w:pStyle w:val="SDMPara"/>
      </w:pPr>
      <w:r>
        <w:t>The methodology requires project participants to clearly delineate the project boundary at the time of Project Design Document (PDD) preparation, in accordance with Paragraph 9 of the Appendix to the Baseline Setting Standard (A6.4-STAN-METH-004). The boundary shall include:</w:t>
      </w:r>
    </w:p>
    <w:p w14:paraId="5D773E45" w14:textId="32ECDC03" w:rsidR="00270902" w:rsidRPr="00270902" w:rsidRDefault="00270902" w:rsidP="00270902">
      <w:pPr>
        <w:pStyle w:val="SDMPara"/>
        <w:numPr>
          <w:ilvl w:val="0"/>
          <w:numId w:val="0"/>
        </w:numPr>
        <w:ind w:left="1418"/>
        <w:rPr>
          <w:szCs w:val="20"/>
        </w:rPr>
      </w:pPr>
      <w:r>
        <w:rPr>
          <w:szCs w:val="20"/>
        </w:rPr>
        <w:t>(</w:t>
      </w:r>
      <w:proofErr w:type="spellStart"/>
      <w:r>
        <w:rPr>
          <w:szCs w:val="20"/>
        </w:rPr>
        <w:t>i</w:t>
      </w:r>
      <w:proofErr w:type="spellEnd"/>
      <w:r>
        <w:rPr>
          <w:szCs w:val="20"/>
        </w:rPr>
        <w:t xml:space="preserve">) </w:t>
      </w:r>
      <w:r w:rsidRPr="00270902">
        <w:rPr>
          <w:szCs w:val="20"/>
        </w:rPr>
        <w:t>Pumped Hydro Storage (PHS) plant – including all components involved in storing and generating electricity via water reservoirs (e.g., upper and lower reservoirs, turbines, pumps)</w:t>
      </w:r>
    </w:p>
    <w:p w14:paraId="429CD2C7" w14:textId="309BC2DA" w:rsidR="00270902" w:rsidRPr="00270902" w:rsidRDefault="00270902" w:rsidP="00270902">
      <w:pPr>
        <w:pStyle w:val="SDMPara"/>
        <w:numPr>
          <w:ilvl w:val="0"/>
          <w:numId w:val="0"/>
        </w:numPr>
        <w:ind w:left="1418"/>
        <w:rPr>
          <w:szCs w:val="20"/>
        </w:rPr>
      </w:pPr>
      <w:r>
        <w:rPr>
          <w:szCs w:val="20"/>
        </w:rPr>
        <w:t xml:space="preserve">(ii) </w:t>
      </w:r>
      <w:r w:rsidRPr="00270902">
        <w:rPr>
          <w:szCs w:val="20"/>
        </w:rPr>
        <w:t>Associated renewable energy (RE) generation facilities – RE plants supplying electricity for water pumping operations of the PHS plant.</w:t>
      </w:r>
    </w:p>
    <w:p w14:paraId="154F03D9" w14:textId="43E312D2" w:rsidR="00270902" w:rsidRPr="00270902" w:rsidRDefault="00270902" w:rsidP="00270902">
      <w:pPr>
        <w:pStyle w:val="SDMPara"/>
        <w:numPr>
          <w:ilvl w:val="0"/>
          <w:numId w:val="0"/>
        </w:numPr>
        <w:ind w:left="1418"/>
        <w:rPr>
          <w:szCs w:val="20"/>
        </w:rPr>
      </w:pPr>
      <w:r>
        <w:rPr>
          <w:szCs w:val="20"/>
        </w:rPr>
        <w:t xml:space="preserve">(iii) </w:t>
      </w:r>
      <w:r w:rsidRPr="00270902">
        <w:rPr>
          <w:szCs w:val="20"/>
        </w:rPr>
        <w:t>All power plants (both renewable and non-renewable) physically connected to the same electricity grid as the PHS project.</w:t>
      </w:r>
    </w:p>
    <w:p w14:paraId="7B66A9B8" w14:textId="1F7B5D06" w:rsidR="00270902" w:rsidRPr="00270902" w:rsidRDefault="00270902" w:rsidP="00270902">
      <w:pPr>
        <w:pStyle w:val="SDMPara"/>
        <w:numPr>
          <w:ilvl w:val="0"/>
          <w:numId w:val="0"/>
        </w:numPr>
        <w:ind w:left="1418"/>
        <w:rPr>
          <w:szCs w:val="20"/>
        </w:rPr>
      </w:pPr>
      <w:r>
        <w:rPr>
          <w:szCs w:val="20"/>
        </w:rPr>
        <w:t xml:space="preserve">(iv) </w:t>
      </w:r>
      <w:r w:rsidRPr="00270902">
        <w:rPr>
          <w:szCs w:val="20"/>
        </w:rPr>
        <w:t>Electricity grid infrastructure – including transmission and distribution lines through which electricity is either wheeled or directly supplied to/from the PHS project.</w:t>
      </w:r>
    </w:p>
    <w:p w14:paraId="5A15348B" w14:textId="4DDBD0C5" w:rsidR="00B92814" w:rsidRPr="00270902" w:rsidRDefault="00270902" w:rsidP="00270902">
      <w:pPr>
        <w:pStyle w:val="SDMPara"/>
        <w:numPr>
          <w:ilvl w:val="0"/>
          <w:numId w:val="0"/>
        </w:numPr>
        <w:ind w:left="1418"/>
        <w:rPr>
          <w:szCs w:val="20"/>
        </w:rPr>
      </w:pPr>
      <w:r>
        <w:rPr>
          <w:szCs w:val="20"/>
        </w:rPr>
        <w:t xml:space="preserve">(v) </w:t>
      </w:r>
      <w:r w:rsidRPr="00270902">
        <w:rPr>
          <w:szCs w:val="20"/>
        </w:rPr>
        <w:t>Any auxiliary or backup systems (if applicable) directly involved in the operation of the PHS plant and RE Generation</w:t>
      </w:r>
      <w:r w:rsidR="00CC586B">
        <w:rPr>
          <w:szCs w:val="20"/>
        </w:rPr>
        <w:t xml:space="preserve"> </w:t>
      </w:r>
    </w:p>
    <w:p w14:paraId="092A5FA5" w14:textId="79A2F7C6" w:rsidR="00EC41F3" w:rsidRDefault="00EC41F3" w:rsidP="00EC41F3">
      <w:pPr>
        <w:pStyle w:val="Caption"/>
        <w:ind w:hanging="1956"/>
      </w:pPr>
      <w:r>
        <w:t xml:space="preserve">Table </w:t>
      </w:r>
      <w:fldSimple w:instr=" SEQ Table \* ARABIC ">
        <w:r w:rsidR="004C6E01">
          <w:rPr>
            <w:noProof/>
          </w:rPr>
          <w:t>2</w:t>
        </w:r>
      </w:fldSimple>
      <w:r>
        <w:rPr>
          <w:lang w:val="en-US"/>
        </w:rPr>
        <w:t xml:space="preserve">. </w:t>
      </w:r>
      <w:r w:rsidRPr="00C8677A">
        <w:rPr>
          <w:lang w:val="en-US"/>
        </w:rPr>
        <w:t>Emissions sources</w:t>
      </w:r>
      <w:r w:rsidR="00BE503C">
        <w:rPr>
          <w:lang w:val="en-US"/>
        </w:rPr>
        <w:t xml:space="preserve"> and sinks</w:t>
      </w:r>
      <w:r w:rsidRPr="00C8677A">
        <w:rPr>
          <w:lang w:val="en-US"/>
        </w:rPr>
        <w:t xml:space="preserve"> included in or excluded from the </w:t>
      </w:r>
      <w:r>
        <w:rPr>
          <w:lang w:val="en-US"/>
        </w:rPr>
        <w:t>activity</w:t>
      </w:r>
      <w:r w:rsidRPr="00C8677A">
        <w:rPr>
          <w:lang w:val="en-US"/>
        </w:rPr>
        <w:t xml:space="preserve"> boundary</w:t>
      </w:r>
    </w:p>
    <w:tbl>
      <w:tblPr>
        <w:tblStyle w:val="SDMTable"/>
        <w:tblW w:w="9243" w:type="dxa"/>
        <w:tblInd w:w="108" w:type="dxa"/>
        <w:tblLook w:val="04A0" w:firstRow="1" w:lastRow="0" w:firstColumn="1" w:lastColumn="0" w:noHBand="0" w:noVBand="1"/>
      </w:tblPr>
      <w:tblGrid>
        <w:gridCol w:w="636"/>
        <w:gridCol w:w="1580"/>
        <w:gridCol w:w="781"/>
        <w:gridCol w:w="1675"/>
        <w:gridCol w:w="1638"/>
        <w:gridCol w:w="2933"/>
      </w:tblGrid>
      <w:tr w:rsidR="000E786F" w:rsidRPr="00BC72D9" w14:paraId="1608E727" w14:textId="77777777" w:rsidTr="005A64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shd w:val="clear" w:color="auto" w:fill="D9D9D9" w:themeFill="background1" w:themeFillShade="D9"/>
          </w:tcPr>
          <w:p w14:paraId="0A538D3F" w14:textId="77777777" w:rsidR="000E786F" w:rsidRPr="00BC72D9" w:rsidRDefault="000E786F" w:rsidP="00BF6D3C">
            <w:pPr>
              <w:pStyle w:val="SDMPara"/>
              <w:numPr>
                <w:ilvl w:val="0"/>
                <w:numId w:val="0"/>
              </w:numPr>
              <w:spacing w:before="60" w:after="40"/>
              <w:rPr>
                <w:sz w:val="20"/>
                <w:szCs w:val="20"/>
              </w:rPr>
            </w:pPr>
          </w:p>
        </w:tc>
        <w:tc>
          <w:tcPr>
            <w:tcW w:w="1580" w:type="dxa"/>
            <w:tcBorders>
              <w:right w:val="single" w:sz="4" w:space="0" w:color="auto"/>
            </w:tcBorders>
            <w:shd w:val="clear" w:color="auto" w:fill="D9D9D9" w:themeFill="background1" w:themeFillShade="D9"/>
          </w:tcPr>
          <w:p w14:paraId="425E6B13" w14:textId="74DA4E17" w:rsidR="000E786F" w:rsidRPr="00BC72D9" w:rsidRDefault="000E786F" w:rsidP="00BF6D3C">
            <w:pPr>
              <w:pStyle w:val="SDMPara"/>
              <w:numPr>
                <w:ilvl w:val="0"/>
                <w:numId w:val="0"/>
              </w:numPr>
              <w:spacing w:before="60" w:after="40"/>
              <w:cnfStyle w:val="100000000000" w:firstRow="1" w:lastRow="0" w:firstColumn="0" w:lastColumn="0" w:oddVBand="0" w:evenVBand="0" w:oddHBand="0" w:evenHBand="0" w:firstRowFirstColumn="0" w:firstRowLastColumn="0" w:lastRowFirstColumn="0" w:lastRowLastColumn="0"/>
              <w:rPr>
                <w:sz w:val="20"/>
                <w:szCs w:val="20"/>
              </w:rPr>
            </w:pPr>
            <w:r w:rsidRPr="00BC72D9">
              <w:rPr>
                <w:sz w:val="20"/>
                <w:szCs w:val="20"/>
              </w:rPr>
              <w:t>Source</w:t>
            </w:r>
          </w:p>
        </w:tc>
        <w:tc>
          <w:tcPr>
            <w:tcW w:w="4094" w:type="dxa"/>
            <w:gridSpan w:val="3"/>
            <w:tcBorders>
              <w:left w:val="single" w:sz="4" w:space="0" w:color="auto"/>
              <w:right w:val="single" w:sz="4" w:space="0" w:color="auto"/>
            </w:tcBorders>
            <w:shd w:val="clear" w:color="auto" w:fill="D9D9D9" w:themeFill="background1" w:themeFillShade="D9"/>
          </w:tcPr>
          <w:p w14:paraId="7C07DB8D" w14:textId="288B84B5" w:rsidR="000E786F" w:rsidRPr="00BC72D9" w:rsidRDefault="000E786F" w:rsidP="000E786F">
            <w:pPr>
              <w:pStyle w:val="SDMPara"/>
              <w:numPr>
                <w:ilvl w:val="0"/>
                <w:numId w:val="0"/>
              </w:numPr>
              <w:spacing w:before="60" w:after="40"/>
              <w:jc w:val="center"/>
              <w:cnfStyle w:val="100000000000" w:firstRow="1" w:lastRow="0" w:firstColumn="0" w:lastColumn="0" w:oddVBand="0" w:evenVBand="0" w:oddHBand="0" w:evenHBand="0" w:firstRowFirstColumn="0" w:firstRowLastColumn="0" w:lastRowFirstColumn="0" w:lastRowLastColumn="0"/>
              <w:rPr>
                <w:sz w:val="20"/>
                <w:szCs w:val="20"/>
              </w:rPr>
            </w:pPr>
            <w:r w:rsidRPr="00BC72D9">
              <w:rPr>
                <w:sz w:val="20"/>
                <w:szCs w:val="20"/>
              </w:rPr>
              <w:t>GHG</w:t>
            </w:r>
          </w:p>
        </w:tc>
        <w:tc>
          <w:tcPr>
            <w:tcW w:w="2933" w:type="dxa"/>
            <w:tcBorders>
              <w:left w:val="single" w:sz="4" w:space="0" w:color="auto"/>
            </w:tcBorders>
            <w:shd w:val="clear" w:color="auto" w:fill="D9D9D9" w:themeFill="background1" w:themeFillShade="D9"/>
          </w:tcPr>
          <w:p w14:paraId="062A0B87" w14:textId="653BA276" w:rsidR="000E786F" w:rsidRPr="00BC72D9" w:rsidRDefault="000E786F" w:rsidP="00BF6D3C">
            <w:pPr>
              <w:pStyle w:val="SDMPara"/>
              <w:numPr>
                <w:ilvl w:val="0"/>
                <w:numId w:val="0"/>
              </w:numPr>
              <w:spacing w:before="60" w:after="40"/>
              <w:cnfStyle w:val="100000000000" w:firstRow="1" w:lastRow="0" w:firstColumn="0" w:lastColumn="0" w:oddVBand="0" w:evenVBand="0" w:oddHBand="0" w:evenHBand="0" w:firstRowFirstColumn="0" w:firstRowLastColumn="0" w:lastRowFirstColumn="0" w:lastRowLastColumn="0"/>
              <w:rPr>
                <w:sz w:val="20"/>
                <w:szCs w:val="20"/>
              </w:rPr>
            </w:pPr>
            <w:r w:rsidRPr="00BC72D9">
              <w:rPr>
                <w:sz w:val="20"/>
                <w:szCs w:val="20"/>
              </w:rPr>
              <w:t>Justification / Explanation</w:t>
            </w:r>
          </w:p>
        </w:tc>
      </w:tr>
      <w:tr w:rsidR="00044B17" w:rsidRPr="00BC72D9" w14:paraId="0629E726" w14:textId="77777777" w:rsidTr="0011338F">
        <w:tc>
          <w:tcPr>
            <w:cnfStyle w:val="001000000000" w:firstRow="0" w:lastRow="0" w:firstColumn="1" w:lastColumn="0" w:oddVBand="0" w:evenVBand="0" w:oddHBand="0" w:evenHBand="0" w:firstRowFirstColumn="0" w:firstRowLastColumn="0" w:lastRowFirstColumn="0" w:lastRowLastColumn="0"/>
            <w:tcW w:w="636" w:type="dxa"/>
            <w:vMerge w:val="restart"/>
            <w:textDirection w:val="btLr"/>
            <w:vAlign w:val="center"/>
          </w:tcPr>
          <w:p w14:paraId="6E9883FA" w14:textId="6AD12B81" w:rsidR="00044B17" w:rsidRPr="00BC72D9" w:rsidRDefault="00044B17" w:rsidP="00044B17">
            <w:pPr>
              <w:pStyle w:val="SDMPara"/>
              <w:numPr>
                <w:ilvl w:val="0"/>
                <w:numId w:val="0"/>
              </w:numPr>
              <w:spacing w:before="0"/>
              <w:ind w:left="113" w:right="113"/>
              <w:jc w:val="center"/>
              <w:rPr>
                <w:sz w:val="20"/>
                <w:szCs w:val="20"/>
              </w:rPr>
            </w:pPr>
            <w:r w:rsidRPr="00BC72D9">
              <w:rPr>
                <w:sz w:val="20"/>
                <w:szCs w:val="20"/>
              </w:rPr>
              <w:t>BASELINE</w:t>
            </w:r>
          </w:p>
        </w:tc>
        <w:tc>
          <w:tcPr>
            <w:tcW w:w="1580" w:type="dxa"/>
            <w:vMerge w:val="restart"/>
            <w:vAlign w:val="center"/>
          </w:tcPr>
          <w:p w14:paraId="6C0C1297" w14:textId="08072371" w:rsidR="00044B17" w:rsidRPr="00F61F39" w:rsidRDefault="00044B17" w:rsidP="00044B17">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i/>
                <w:iCs/>
                <w:sz w:val="20"/>
                <w:szCs w:val="20"/>
              </w:rPr>
            </w:pPr>
            <w:r w:rsidRPr="00ED7400">
              <w:rPr>
                <w:rFonts w:asciiTheme="minorBidi" w:hAnsiTheme="minorBidi" w:cstheme="minorBidi"/>
                <w:sz w:val="20"/>
                <w:szCs w:val="20"/>
              </w:rPr>
              <w:t>CO2 emissions from electricity generation in fossil fuel fired power plants that are displaced due to the project activity</w:t>
            </w:r>
          </w:p>
        </w:tc>
        <w:tc>
          <w:tcPr>
            <w:tcW w:w="781" w:type="dxa"/>
            <w:vAlign w:val="center"/>
          </w:tcPr>
          <w:p w14:paraId="263225F7" w14:textId="4B5D00FB" w:rsidR="00044B17" w:rsidRPr="00BC72D9" w:rsidRDefault="00044B17" w:rsidP="00044B17">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CO</w:t>
            </w:r>
            <w:r w:rsidRPr="00BC72D9">
              <w:rPr>
                <w:sz w:val="20"/>
                <w:szCs w:val="20"/>
                <w:vertAlign w:val="subscript"/>
              </w:rPr>
              <w:t>2</w:t>
            </w:r>
          </w:p>
        </w:tc>
        <w:tc>
          <w:tcPr>
            <w:tcW w:w="1675" w:type="dxa"/>
            <w:vAlign w:val="center"/>
          </w:tcPr>
          <w:p w14:paraId="12480DA2" w14:textId="492C25A0" w:rsidR="00044B17" w:rsidRPr="00BC72D9" w:rsidRDefault="00044B17" w:rsidP="00044B17">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rFonts w:eastAsia="Times New Roman"/>
                <w:szCs w:val="20"/>
                <w:lang w:eastAsia="de-DE"/>
              </w:rPr>
              <w:fldChar w:fldCharType="begin">
                <w:ffData>
                  <w:name w:val=""/>
                  <w:enabled/>
                  <w:calcOnExit w:val="0"/>
                  <w:checkBox>
                    <w:size w:val="20"/>
                    <w:default w:val="1"/>
                  </w:checkBox>
                </w:ffData>
              </w:fldChar>
            </w:r>
            <w:r>
              <w:rPr>
                <w:rFonts w:eastAsia="Times New Roman"/>
                <w:szCs w:val="20"/>
                <w:lang w:eastAsia="de-DE"/>
              </w:rPr>
              <w:instrText xml:space="preserve"> FORMCHECKBOX </w:instrText>
            </w:r>
            <w:r>
              <w:rPr>
                <w:rFonts w:eastAsia="Times New Roman"/>
                <w:szCs w:val="20"/>
                <w:lang w:eastAsia="de-DE"/>
              </w:rPr>
            </w:r>
            <w:r>
              <w:rPr>
                <w:rFonts w:eastAsia="Times New Roman"/>
                <w:szCs w:val="20"/>
                <w:lang w:eastAsia="de-DE"/>
              </w:rPr>
              <w:fldChar w:fldCharType="separate"/>
            </w:r>
            <w:r>
              <w:rPr>
                <w:rFonts w:eastAsia="Times New Roman"/>
                <w:szCs w:val="20"/>
                <w:lang w:eastAsia="de-DE"/>
              </w:rPr>
              <w:fldChar w:fldCharType="end"/>
            </w:r>
            <w:r w:rsidRPr="00BC72D9">
              <w:rPr>
                <w:rFonts w:eastAsia="Times New Roman"/>
                <w:szCs w:val="20"/>
                <w:lang w:eastAsia="de-DE"/>
              </w:rPr>
              <w:t xml:space="preserve"> Included</w:t>
            </w:r>
          </w:p>
          <w:p w14:paraId="6CE738FD" w14:textId="713FACE1" w:rsidR="00044B17" w:rsidRPr="00BC72D9" w:rsidRDefault="00044B17" w:rsidP="00044B17">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fldChar w:fldCharType="begin">
                <w:ffData>
                  <w:name w:val="Check2"/>
                  <w:enabled/>
                  <w:calcOnExit w:val="0"/>
                  <w:checkBox>
                    <w:size w:val="20"/>
                    <w:default w:val="0"/>
                  </w:checkBox>
                </w:ffData>
              </w:fldChar>
            </w:r>
            <w:r w:rsidRPr="00BC72D9">
              <w:rPr>
                <w:sz w:val="20"/>
                <w:szCs w:val="20"/>
              </w:rPr>
              <w:instrText xml:space="preserve"> FORMCHECKBOX </w:instrText>
            </w:r>
            <w:r w:rsidRPr="00BC72D9">
              <w:rPr>
                <w:sz w:val="20"/>
                <w:szCs w:val="20"/>
              </w:rPr>
            </w:r>
            <w:r w:rsidRPr="00BC72D9">
              <w:rPr>
                <w:sz w:val="20"/>
                <w:szCs w:val="20"/>
              </w:rPr>
              <w:fldChar w:fldCharType="separate"/>
            </w:r>
            <w:r w:rsidRPr="00BC72D9">
              <w:rPr>
                <w:sz w:val="20"/>
                <w:szCs w:val="20"/>
              </w:rPr>
              <w:fldChar w:fldCharType="end"/>
            </w:r>
            <w:r w:rsidRPr="00BC72D9">
              <w:rPr>
                <w:sz w:val="20"/>
                <w:szCs w:val="20"/>
              </w:rPr>
              <w:t xml:space="preserve"> Not included</w:t>
            </w:r>
          </w:p>
        </w:tc>
        <w:tc>
          <w:tcPr>
            <w:tcW w:w="1638" w:type="dxa"/>
            <w:vAlign w:val="center"/>
          </w:tcPr>
          <w:p w14:paraId="6615D812" w14:textId="77777777" w:rsidR="00044B17" w:rsidRPr="00BC72D9" w:rsidRDefault="00044B17" w:rsidP="00044B17">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Controlled</w:t>
            </w:r>
          </w:p>
          <w:p w14:paraId="6F0F1EAD" w14:textId="77777777" w:rsidR="00044B17" w:rsidRPr="00BC72D9" w:rsidRDefault="00044B17" w:rsidP="00044B17">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46F2054C" w14:textId="3218C185" w:rsidR="00044B17" w:rsidRPr="00BC72D9" w:rsidRDefault="00044B17" w:rsidP="00044B17">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fldChar w:fldCharType="begin">
                <w:ffData>
                  <w:name w:val="Check2"/>
                  <w:enabled/>
                  <w:calcOnExit w:val="0"/>
                  <w:checkBox>
                    <w:size w:val="20"/>
                    <w:default w:val="0"/>
                  </w:checkBox>
                </w:ffData>
              </w:fldChar>
            </w:r>
            <w:r w:rsidRPr="00BC72D9">
              <w:rPr>
                <w:sz w:val="20"/>
                <w:szCs w:val="20"/>
              </w:rPr>
              <w:instrText xml:space="preserve"> FORMCHECKBOX </w:instrText>
            </w:r>
            <w:r w:rsidRPr="00BC72D9">
              <w:rPr>
                <w:sz w:val="20"/>
                <w:szCs w:val="20"/>
              </w:rPr>
            </w:r>
            <w:r w:rsidRPr="00BC72D9">
              <w:rPr>
                <w:sz w:val="20"/>
                <w:szCs w:val="20"/>
              </w:rPr>
              <w:fldChar w:fldCharType="separate"/>
            </w:r>
            <w:r w:rsidRPr="00BC72D9">
              <w:rPr>
                <w:sz w:val="20"/>
                <w:szCs w:val="20"/>
              </w:rPr>
              <w:fldChar w:fldCharType="end"/>
            </w:r>
            <w:r w:rsidRPr="00BC72D9">
              <w:rPr>
                <w:sz w:val="20"/>
                <w:szCs w:val="20"/>
              </w:rPr>
              <w:t xml:space="preserve"> Affected by</w:t>
            </w:r>
          </w:p>
        </w:tc>
        <w:tc>
          <w:tcPr>
            <w:tcW w:w="2933" w:type="dxa"/>
            <w:vAlign w:val="center"/>
          </w:tcPr>
          <w:p w14:paraId="7D822DF4" w14:textId="69C3EC2A" w:rsidR="00044B17" w:rsidRPr="00BC72D9" w:rsidRDefault="00044B17" w:rsidP="0011338F">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Pr>
                <w:rFonts w:asciiTheme="minorBidi" w:hAnsiTheme="minorBidi" w:cstheme="minorBidi"/>
                <w:sz w:val="20"/>
                <w:szCs w:val="20"/>
              </w:rPr>
              <w:t>Major Emission Source</w:t>
            </w:r>
          </w:p>
        </w:tc>
      </w:tr>
      <w:tr w:rsidR="00044B17" w:rsidRPr="00BC72D9" w14:paraId="6A9D9BAF" w14:textId="77777777" w:rsidTr="0011338F">
        <w:tc>
          <w:tcPr>
            <w:cnfStyle w:val="001000000000" w:firstRow="0" w:lastRow="0" w:firstColumn="1" w:lastColumn="0" w:oddVBand="0" w:evenVBand="0" w:oddHBand="0" w:evenHBand="0" w:firstRowFirstColumn="0" w:firstRowLastColumn="0" w:lastRowFirstColumn="0" w:lastRowLastColumn="0"/>
            <w:tcW w:w="636" w:type="dxa"/>
            <w:vMerge/>
            <w:vAlign w:val="center"/>
          </w:tcPr>
          <w:p w14:paraId="109559E0" w14:textId="77777777" w:rsidR="00044B17" w:rsidRPr="00BC72D9" w:rsidRDefault="00044B17" w:rsidP="00044B17">
            <w:pPr>
              <w:pStyle w:val="SDMPara"/>
              <w:numPr>
                <w:ilvl w:val="0"/>
                <w:numId w:val="0"/>
              </w:numPr>
              <w:spacing w:before="0"/>
              <w:jc w:val="center"/>
              <w:rPr>
                <w:sz w:val="20"/>
                <w:szCs w:val="20"/>
              </w:rPr>
            </w:pPr>
          </w:p>
        </w:tc>
        <w:tc>
          <w:tcPr>
            <w:tcW w:w="1580" w:type="dxa"/>
            <w:vMerge/>
            <w:vAlign w:val="center"/>
          </w:tcPr>
          <w:p w14:paraId="4CA59B46" w14:textId="00A549A8" w:rsidR="00044B17" w:rsidRPr="00BC72D9" w:rsidRDefault="00044B17" w:rsidP="00044B17">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81" w:type="dxa"/>
            <w:vAlign w:val="center"/>
          </w:tcPr>
          <w:p w14:paraId="0842AF6A" w14:textId="49FB77FF" w:rsidR="00044B17" w:rsidRPr="00BC72D9" w:rsidRDefault="00044B17" w:rsidP="00044B17">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CH</w:t>
            </w:r>
            <w:r w:rsidRPr="00BC72D9">
              <w:rPr>
                <w:sz w:val="20"/>
                <w:szCs w:val="20"/>
                <w:vertAlign w:val="subscript"/>
              </w:rPr>
              <w:t>4</w:t>
            </w:r>
          </w:p>
        </w:tc>
        <w:tc>
          <w:tcPr>
            <w:tcW w:w="1675" w:type="dxa"/>
            <w:vAlign w:val="center"/>
          </w:tcPr>
          <w:p w14:paraId="32D83A50" w14:textId="77777777" w:rsidR="00044B17" w:rsidRPr="00BC72D9" w:rsidRDefault="00044B17" w:rsidP="00044B17">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Included</w:t>
            </w:r>
          </w:p>
          <w:p w14:paraId="015026F7" w14:textId="7B52A6FB" w:rsidR="00044B17" w:rsidRPr="00BC72D9" w:rsidRDefault="00044B17" w:rsidP="00044B17">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fldChar w:fldCharType="begin">
                <w:ffData>
                  <w:name w:val=""/>
                  <w:enabled/>
                  <w:calcOnExit w:val="0"/>
                  <w:checkBox>
                    <w:size w:val="20"/>
                    <w:default w:val="1"/>
                  </w:checkBox>
                </w:ffData>
              </w:fldChar>
            </w:r>
            <w:r>
              <w:rPr>
                <w:sz w:val="20"/>
                <w:szCs w:val="20"/>
              </w:rPr>
              <w:instrText xml:space="preserve"> FORMCHECKBOX </w:instrText>
            </w:r>
            <w:r>
              <w:rPr>
                <w:sz w:val="20"/>
                <w:szCs w:val="20"/>
              </w:rPr>
            </w:r>
            <w:r>
              <w:rPr>
                <w:sz w:val="20"/>
                <w:szCs w:val="20"/>
              </w:rPr>
              <w:fldChar w:fldCharType="separate"/>
            </w:r>
            <w:r>
              <w:rPr>
                <w:sz w:val="20"/>
                <w:szCs w:val="20"/>
              </w:rPr>
              <w:fldChar w:fldCharType="end"/>
            </w:r>
            <w:r w:rsidRPr="00BC72D9">
              <w:rPr>
                <w:sz w:val="20"/>
                <w:szCs w:val="20"/>
              </w:rPr>
              <w:t xml:space="preserve"> Not included</w:t>
            </w:r>
          </w:p>
        </w:tc>
        <w:tc>
          <w:tcPr>
            <w:tcW w:w="1638" w:type="dxa"/>
            <w:vAlign w:val="center"/>
          </w:tcPr>
          <w:p w14:paraId="7AC4C9BA" w14:textId="77777777" w:rsidR="00044B17" w:rsidRPr="00BC72D9" w:rsidRDefault="00044B17" w:rsidP="00044B17">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Controlled</w:t>
            </w:r>
          </w:p>
          <w:p w14:paraId="6A7BF089" w14:textId="77777777" w:rsidR="00044B17" w:rsidRPr="00BC72D9" w:rsidRDefault="00044B17" w:rsidP="00044B17">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3D11F359" w14:textId="2FC79D4C" w:rsidR="00044B17" w:rsidRPr="00BC72D9" w:rsidRDefault="00044B17" w:rsidP="00044B17">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fldChar w:fldCharType="begin">
                <w:ffData>
                  <w:name w:val="Check2"/>
                  <w:enabled/>
                  <w:calcOnExit w:val="0"/>
                  <w:checkBox>
                    <w:size w:val="20"/>
                    <w:default w:val="0"/>
                  </w:checkBox>
                </w:ffData>
              </w:fldChar>
            </w:r>
            <w:r w:rsidRPr="00BC72D9">
              <w:rPr>
                <w:sz w:val="20"/>
                <w:szCs w:val="20"/>
              </w:rPr>
              <w:instrText xml:space="preserve"> FORMCHECKBOX </w:instrText>
            </w:r>
            <w:r w:rsidRPr="00BC72D9">
              <w:rPr>
                <w:sz w:val="20"/>
                <w:szCs w:val="20"/>
              </w:rPr>
            </w:r>
            <w:r w:rsidRPr="00BC72D9">
              <w:rPr>
                <w:sz w:val="20"/>
                <w:szCs w:val="20"/>
              </w:rPr>
              <w:fldChar w:fldCharType="separate"/>
            </w:r>
            <w:r w:rsidRPr="00BC72D9">
              <w:rPr>
                <w:sz w:val="20"/>
                <w:szCs w:val="20"/>
              </w:rPr>
              <w:fldChar w:fldCharType="end"/>
            </w:r>
            <w:r w:rsidRPr="00BC72D9">
              <w:rPr>
                <w:sz w:val="20"/>
                <w:szCs w:val="20"/>
              </w:rPr>
              <w:t xml:space="preserve"> Affected by</w:t>
            </w:r>
          </w:p>
        </w:tc>
        <w:tc>
          <w:tcPr>
            <w:tcW w:w="2933" w:type="dxa"/>
            <w:vAlign w:val="center"/>
          </w:tcPr>
          <w:p w14:paraId="7AF380B5" w14:textId="1C47F5C8" w:rsidR="00044B17" w:rsidRPr="00BC72D9" w:rsidRDefault="00044B17" w:rsidP="0011338F">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Pr>
                <w:rFonts w:asciiTheme="minorBidi" w:hAnsiTheme="minorBidi" w:cstheme="minorBidi"/>
                <w:sz w:val="20"/>
                <w:szCs w:val="20"/>
              </w:rPr>
              <w:t>Minor Emission Source</w:t>
            </w:r>
          </w:p>
        </w:tc>
      </w:tr>
      <w:tr w:rsidR="00044B17" w:rsidRPr="00BC72D9" w14:paraId="11A677B9" w14:textId="77777777" w:rsidTr="0011338F">
        <w:tc>
          <w:tcPr>
            <w:cnfStyle w:val="001000000000" w:firstRow="0" w:lastRow="0" w:firstColumn="1" w:lastColumn="0" w:oddVBand="0" w:evenVBand="0" w:oddHBand="0" w:evenHBand="0" w:firstRowFirstColumn="0" w:firstRowLastColumn="0" w:lastRowFirstColumn="0" w:lastRowLastColumn="0"/>
            <w:tcW w:w="636" w:type="dxa"/>
            <w:vMerge/>
            <w:vAlign w:val="center"/>
          </w:tcPr>
          <w:p w14:paraId="3B6A7E96" w14:textId="77777777" w:rsidR="00044B17" w:rsidRPr="00BC72D9" w:rsidRDefault="00044B17" w:rsidP="00044B17">
            <w:pPr>
              <w:pStyle w:val="SDMPara"/>
              <w:numPr>
                <w:ilvl w:val="0"/>
                <w:numId w:val="0"/>
              </w:numPr>
              <w:spacing w:before="0"/>
              <w:jc w:val="center"/>
              <w:rPr>
                <w:sz w:val="20"/>
                <w:szCs w:val="20"/>
              </w:rPr>
            </w:pPr>
          </w:p>
        </w:tc>
        <w:tc>
          <w:tcPr>
            <w:tcW w:w="1580" w:type="dxa"/>
            <w:vMerge/>
            <w:vAlign w:val="center"/>
          </w:tcPr>
          <w:p w14:paraId="7F871D8D" w14:textId="60076E32" w:rsidR="00044B17" w:rsidRPr="00BC72D9" w:rsidRDefault="00044B17" w:rsidP="00044B17">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81" w:type="dxa"/>
            <w:vAlign w:val="center"/>
          </w:tcPr>
          <w:p w14:paraId="7D859AFC" w14:textId="4F37512B" w:rsidR="00044B17" w:rsidRPr="00BC72D9" w:rsidRDefault="00044B17" w:rsidP="00044B17">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N</w:t>
            </w:r>
            <w:r w:rsidRPr="00BC72D9">
              <w:rPr>
                <w:sz w:val="20"/>
                <w:szCs w:val="20"/>
                <w:vertAlign w:val="subscript"/>
              </w:rPr>
              <w:t>2</w:t>
            </w:r>
            <w:r w:rsidRPr="00BC72D9">
              <w:rPr>
                <w:sz w:val="20"/>
                <w:szCs w:val="20"/>
              </w:rPr>
              <w:t>O</w:t>
            </w:r>
          </w:p>
        </w:tc>
        <w:tc>
          <w:tcPr>
            <w:tcW w:w="1675" w:type="dxa"/>
            <w:vAlign w:val="center"/>
          </w:tcPr>
          <w:p w14:paraId="731E6ACD" w14:textId="77777777" w:rsidR="00044B17" w:rsidRPr="00BC72D9" w:rsidRDefault="00044B17" w:rsidP="00044B17">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Included</w:t>
            </w:r>
          </w:p>
          <w:p w14:paraId="0997C3FD" w14:textId="499949BC" w:rsidR="00044B17" w:rsidRPr="00BC72D9" w:rsidRDefault="00044B17" w:rsidP="00044B17">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fldChar w:fldCharType="begin">
                <w:ffData>
                  <w:name w:val=""/>
                  <w:enabled/>
                  <w:calcOnExit w:val="0"/>
                  <w:checkBox>
                    <w:size w:val="20"/>
                    <w:default w:val="1"/>
                  </w:checkBox>
                </w:ffData>
              </w:fldChar>
            </w:r>
            <w:r>
              <w:rPr>
                <w:sz w:val="20"/>
                <w:szCs w:val="20"/>
              </w:rPr>
              <w:instrText xml:space="preserve"> FORMCHECKBOX </w:instrText>
            </w:r>
            <w:r>
              <w:rPr>
                <w:sz w:val="20"/>
                <w:szCs w:val="20"/>
              </w:rPr>
            </w:r>
            <w:r>
              <w:rPr>
                <w:sz w:val="20"/>
                <w:szCs w:val="20"/>
              </w:rPr>
              <w:fldChar w:fldCharType="separate"/>
            </w:r>
            <w:r>
              <w:rPr>
                <w:sz w:val="20"/>
                <w:szCs w:val="20"/>
              </w:rPr>
              <w:fldChar w:fldCharType="end"/>
            </w:r>
            <w:r w:rsidRPr="00BC72D9">
              <w:rPr>
                <w:sz w:val="20"/>
                <w:szCs w:val="20"/>
              </w:rPr>
              <w:t xml:space="preserve"> Not included</w:t>
            </w:r>
          </w:p>
        </w:tc>
        <w:tc>
          <w:tcPr>
            <w:tcW w:w="1638" w:type="dxa"/>
            <w:vAlign w:val="center"/>
          </w:tcPr>
          <w:p w14:paraId="17EA4B2C" w14:textId="77777777" w:rsidR="00044B17" w:rsidRPr="00BC72D9" w:rsidRDefault="00044B17" w:rsidP="00044B17">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Controlled</w:t>
            </w:r>
          </w:p>
          <w:p w14:paraId="1252934E" w14:textId="77777777" w:rsidR="00044B17" w:rsidRPr="00BC72D9" w:rsidRDefault="00044B17" w:rsidP="00044B17">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1B17B7DE" w14:textId="04E9D348" w:rsidR="00044B17" w:rsidRPr="00BC72D9" w:rsidRDefault="00044B17" w:rsidP="00044B17">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fldChar w:fldCharType="begin">
                <w:ffData>
                  <w:name w:val="Check2"/>
                  <w:enabled/>
                  <w:calcOnExit w:val="0"/>
                  <w:checkBox>
                    <w:size w:val="20"/>
                    <w:default w:val="0"/>
                  </w:checkBox>
                </w:ffData>
              </w:fldChar>
            </w:r>
            <w:r w:rsidRPr="00BC72D9">
              <w:rPr>
                <w:sz w:val="20"/>
                <w:szCs w:val="20"/>
              </w:rPr>
              <w:instrText xml:space="preserve"> FORMCHECKBOX </w:instrText>
            </w:r>
            <w:r w:rsidRPr="00BC72D9">
              <w:rPr>
                <w:sz w:val="20"/>
                <w:szCs w:val="20"/>
              </w:rPr>
            </w:r>
            <w:r w:rsidRPr="00BC72D9">
              <w:rPr>
                <w:sz w:val="20"/>
                <w:szCs w:val="20"/>
              </w:rPr>
              <w:fldChar w:fldCharType="separate"/>
            </w:r>
            <w:r w:rsidRPr="00BC72D9">
              <w:rPr>
                <w:sz w:val="20"/>
                <w:szCs w:val="20"/>
              </w:rPr>
              <w:fldChar w:fldCharType="end"/>
            </w:r>
            <w:r w:rsidRPr="00BC72D9">
              <w:rPr>
                <w:sz w:val="20"/>
                <w:szCs w:val="20"/>
              </w:rPr>
              <w:t xml:space="preserve"> Affected by</w:t>
            </w:r>
          </w:p>
        </w:tc>
        <w:tc>
          <w:tcPr>
            <w:tcW w:w="2933" w:type="dxa"/>
            <w:vAlign w:val="center"/>
          </w:tcPr>
          <w:p w14:paraId="1E467FED" w14:textId="0FACAA10" w:rsidR="00044B17" w:rsidRPr="00BC72D9" w:rsidRDefault="00044B17" w:rsidP="0011338F">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Pr>
                <w:rFonts w:asciiTheme="minorBidi" w:hAnsiTheme="minorBidi" w:cstheme="minorBidi"/>
                <w:sz w:val="20"/>
                <w:szCs w:val="20"/>
              </w:rPr>
              <w:t>Minor Emission Source</w:t>
            </w:r>
          </w:p>
        </w:tc>
      </w:tr>
      <w:tr w:rsidR="00044B17" w:rsidRPr="00BC72D9" w14:paraId="47904CC2" w14:textId="77777777" w:rsidTr="0011338F">
        <w:tc>
          <w:tcPr>
            <w:cnfStyle w:val="001000000000" w:firstRow="0" w:lastRow="0" w:firstColumn="1" w:lastColumn="0" w:oddVBand="0" w:evenVBand="0" w:oddHBand="0" w:evenHBand="0" w:firstRowFirstColumn="0" w:firstRowLastColumn="0" w:lastRowFirstColumn="0" w:lastRowLastColumn="0"/>
            <w:tcW w:w="636" w:type="dxa"/>
            <w:vMerge/>
            <w:vAlign w:val="center"/>
          </w:tcPr>
          <w:p w14:paraId="3A4BB8C4" w14:textId="77777777" w:rsidR="00044B17" w:rsidRPr="00BC72D9" w:rsidRDefault="00044B17" w:rsidP="00044B17">
            <w:pPr>
              <w:pStyle w:val="SDMPara"/>
              <w:numPr>
                <w:ilvl w:val="0"/>
                <w:numId w:val="0"/>
              </w:numPr>
              <w:spacing w:before="0"/>
              <w:jc w:val="center"/>
              <w:rPr>
                <w:sz w:val="20"/>
                <w:szCs w:val="20"/>
              </w:rPr>
            </w:pPr>
          </w:p>
        </w:tc>
        <w:tc>
          <w:tcPr>
            <w:tcW w:w="1580" w:type="dxa"/>
            <w:vMerge/>
            <w:vAlign w:val="center"/>
          </w:tcPr>
          <w:p w14:paraId="05FC18C3" w14:textId="181B6EE7" w:rsidR="00044B17" w:rsidRPr="00BC72D9" w:rsidRDefault="00044B17" w:rsidP="00044B17">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81" w:type="dxa"/>
            <w:vAlign w:val="center"/>
          </w:tcPr>
          <w:p w14:paraId="334EB759" w14:textId="1831CF2B" w:rsidR="00044B17" w:rsidRPr="00BC72D9" w:rsidRDefault="00044B17" w:rsidP="00044B17">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w:t>
            </w:r>
          </w:p>
        </w:tc>
        <w:tc>
          <w:tcPr>
            <w:tcW w:w="1675" w:type="dxa"/>
            <w:vAlign w:val="center"/>
          </w:tcPr>
          <w:p w14:paraId="61C42FE4" w14:textId="77777777" w:rsidR="00044B17" w:rsidRPr="00BC72D9" w:rsidRDefault="00044B17" w:rsidP="00044B17">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Included</w:t>
            </w:r>
          </w:p>
          <w:p w14:paraId="6DDCA83F" w14:textId="5A5FEA44" w:rsidR="00044B17" w:rsidRPr="00BC72D9" w:rsidRDefault="00044B17" w:rsidP="00044B17">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fldChar w:fldCharType="begin">
                <w:ffData>
                  <w:name w:val=""/>
                  <w:enabled/>
                  <w:calcOnExit w:val="0"/>
                  <w:checkBox>
                    <w:size w:val="20"/>
                    <w:default w:val="1"/>
                  </w:checkBox>
                </w:ffData>
              </w:fldChar>
            </w:r>
            <w:r>
              <w:rPr>
                <w:sz w:val="20"/>
                <w:szCs w:val="20"/>
              </w:rPr>
              <w:instrText xml:space="preserve"> FORMCHECKBOX </w:instrText>
            </w:r>
            <w:r>
              <w:rPr>
                <w:sz w:val="20"/>
                <w:szCs w:val="20"/>
              </w:rPr>
            </w:r>
            <w:r>
              <w:rPr>
                <w:sz w:val="20"/>
                <w:szCs w:val="20"/>
              </w:rPr>
              <w:fldChar w:fldCharType="separate"/>
            </w:r>
            <w:r>
              <w:rPr>
                <w:sz w:val="20"/>
                <w:szCs w:val="20"/>
              </w:rPr>
              <w:fldChar w:fldCharType="end"/>
            </w:r>
            <w:r w:rsidRPr="00BC72D9">
              <w:rPr>
                <w:sz w:val="20"/>
                <w:szCs w:val="20"/>
              </w:rPr>
              <w:t xml:space="preserve"> Not included</w:t>
            </w:r>
          </w:p>
        </w:tc>
        <w:tc>
          <w:tcPr>
            <w:tcW w:w="1638" w:type="dxa"/>
            <w:vAlign w:val="center"/>
          </w:tcPr>
          <w:p w14:paraId="195B30A0" w14:textId="77777777" w:rsidR="00044B17" w:rsidRPr="00BC72D9" w:rsidRDefault="00044B17" w:rsidP="00044B17">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Controlled</w:t>
            </w:r>
          </w:p>
          <w:p w14:paraId="5A6517D4" w14:textId="77777777" w:rsidR="00044B17" w:rsidRPr="00BC72D9" w:rsidRDefault="00044B17" w:rsidP="00044B17">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1514869F" w14:textId="73501893" w:rsidR="00044B17" w:rsidRPr="00BC72D9" w:rsidRDefault="00044B17" w:rsidP="00044B17">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fldChar w:fldCharType="begin">
                <w:ffData>
                  <w:name w:val="Check2"/>
                  <w:enabled/>
                  <w:calcOnExit w:val="0"/>
                  <w:checkBox>
                    <w:size w:val="20"/>
                    <w:default w:val="0"/>
                  </w:checkBox>
                </w:ffData>
              </w:fldChar>
            </w:r>
            <w:r w:rsidRPr="00BC72D9">
              <w:rPr>
                <w:sz w:val="20"/>
                <w:szCs w:val="20"/>
              </w:rPr>
              <w:instrText xml:space="preserve"> FORMCHECKBOX </w:instrText>
            </w:r>
            <w:r w:rsidRPr="00BC72D9">
              <w:rPr>
                <w:sz w:val="20"/>
                <w:szCs w:val="20"/>
              </w:rPr>
            </w:r>
            <w:r w:rsidRPr="00BC72D9">
              <w:rPr>
                <w:sz w:val="20"/>
                <w:szCs w:val="20"/>
              </w:rPr>
              <w:fldChar w:fldCharType="separate"/>
            </w:r>
            <w:r w:rsidRPr="00BC72D9">
              <w:rPr>
                <w:sz w:val="20"/>
                <w:szCs w:val="20"/>
              </w:rPr>
              <w:fldChar w:fldCharType="end"/>
            </w:r>
            <w:r w:rsidRPr="00BC72D9">
              <w:rPr>
                <w:sz w:val="20"/>
                <w:szCs w:val="20"/>
              </w:rPr>
              <w:t xml:space="preserve"> Affected by</w:t>
            </w:r>
          </w:p>
        </w:tc>
        <w:tc>
          <w:tcPr>
            <w:tcW w:w="2933" w:type="dxa"/>
            <w:vAlign w:val="center"/>
          </w:tcPr>
          <w:p w14:paraId="452F6DB3" w14:textId="6E04E853" w:rsidR="00044B17" w:rsidRPr="00BC72D9" w:rsidRDefault="00044B17" w:rsidP="0011338F">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Pr>
                <w:rFonts w:asciiTheme="minorBidi" w:hAnsiTheme="minorBidi" w:cstheme="minorBidi"/>
                <w:sz w:val="20"/>
                <w:szCs w:val="20"/>
              </w:rPr>
              <w:t>Minor Emission Source</w:t>
            </w:r>
          </w:p>
        </w:tc>
      </w:tr>
      <w:tr w:rsidR="00481759" w:rsidRPr="00BC72D9" w14:paraId="3232A221" w14:textId="77777777" w:rsidTr="0011338F">
        <w:tc>
          <w:tcPr>
            <w:cnfStyle w:val="001000000000" w:firstRow="0" w:lastRow="0" w:firstColumn="1" w:lastColumn="0" w:oddVBand="0" w:evenVBand="0" w:oddHBand="0" w:evenHBand="0" w:firstRowFirstColumn="0" w:firstRowLastColumn="0" w:lastRowFirstColumn="0" w:lastRowLastColumn="0"/>
            <w:tcW w:w="636" w:type="dxa"/>
            <w:vMerge w:val="restart"/>
            <w:textDirection w:val="btLr"/>
            <w:vAlign w:val="center"/>
          </w:tcPr>
          <w:p w14:paraId="763749CE" w14:textId="35D2C5F3" w:rsidR="00481759" w:rsidRPr="00BC72D9" w:rsidRDefault="00481759" w:rsidP="00481759">
            <w:pPr>
              <w:pStyle w:val="SDMPara"/>
              <w:numPr>
                <w:ilvl w:val="0"/>
                <w:numId w:val="0"/>
              </w:numPr>
              <w:spacing w:before="0"/>
              <w:jc w:val="center"/>
              <w:rPr>
                <w:sz w:val="20"/>
                <w:szCs w:val="20"/>
              </w:rPr>
            </w:pPr>
            <w:r>
              <w:rPr>
                <w:sz w:val="20"/>
                <w:szCs w:val="20"/>
              </w:rPr>
              <w:t>Activity</w:t>
            </w:r>
          </w:p>
        </w:tc>
        <w:tc>
          <w:tcPr>
            <w:tcW w:w="1580" w:type="dxa"/>
            <w:vMerge w:val="restart"/>
            <w:vAlign w:val="center"/>
          </w:tcPr>
          <w:p w14:paraId="42175354" w14:textId="3D777A2C" w:rsidR="00481759" w:rsidRPr="00BC72D9" w:rsidRDefault="00481759" w:rsidP="00BE3A4A">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3639ED">
              <w:rPr>
                <w:rFonts w:asciiTheme="minorBidi" w:hAnsiTheme="minorBidi" w:cstheme="minorBidi"/>
                <w:sz w:val="20"/>
                <w:szCs w:val="20"/>
              </w:rPr>
              <w:t>Utilization of electricity from grid or from fossil fuel generators by P</w:t>
            </w:r>
            <w:r>
              <w:rPr>
                <w:rFonts w:asciiTheme="minorBidi" w:hAnsiTheme="minorBidi" w:cstheme="minorBidi"/>
                <w:sz w:val="20"/>
                <w:szCs w:val="20"/>
              </w:rPr>
              <w:t>HS</w:t>
            </w:r>
            <w:r w:rsidRPr="003639ED">
              <w:rPr>
                <w:rFonts w:asciiTheme="minorBidi" w:hAnsiTheme="minorBidi" w:cstheme="minorBidi"/>
                <w:sz w:val="20"/>
                <w:szCs w:val="20"/>
              </w:rPr>
              <w:t xml:space="preserve"> for pumped mode.</w:t>
            </w:r>
          </w:p>
        </w:tc>
        <w:tc>
          <w:tcPr>
            <w:tcW w:w="781" w:type="dxa"/>
            <w:vAlign w:val="center"/>
          </w:tcPr>
          <w:p w14:paraId="13E4A226" w14:textId="45FA1F05" w:rsidR="00481759" w:rsidRPr="00BC72D9" w:rsidRDefault="00481759" w:rsidP="00BC72D9">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CO</w:t>
            </w:r>
            <w:r w:rsidRPr="00BC72D9">
              <w:rPr>
                <w:sz w:val="20"/>
                <w:szCs w:val="20"/>
                <w:vertAlign w:val="subscript"/>
              </w:rPr>
              <w:t>2</w:t>
            </w:r>
          </w:p>
        </w:tc>
        <w:tc>
          <w:tcPr>
            <w:tcW w:w="1675" w:type="dxa"/>
            <w:vAlign w:val="center"/>
          </w:tcPr>
          <w:p w14:paraId="2784D637" w14:textId="38973864" w:rsidR="00481759" w:rsidRPr="00BC72D9" w:rsidRDefault="00481759"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rFonts w:eastAsia="Times New Roman"/>
                <w:szCs w:val="20"/>
                <w:lang w:eastAsia="de-DE"/>
              </w:rPr>
              <w:fldChar w:fldCharType="begin">
                <w:ffData>
                  <w:name w:val=""/>
                  <w:enabled/>
                  <w:calcOnExit w:val="0"/>
                  <w:checkBox>
                    <w:size w:val="20"/>
                    <w:default w:val="1"/>
                  </w:checkBox>
                </w:ffData>
              </w:fldChar>
            </w:r>
            <w:r>
              <w:rPr>
                <w:rFonts w:eastAsia="Times New Roman"/>
                <w:szCs w:val="20"/>
                <w:lang w:eastAsia="de-DE"/>
              </w:rPr>
              <w:instrText xml:space="preserve"> FORMCHECKBOX </w:instrText>
            </w:r>
            <w:r>
              <w:rPr>
                <w:rFonts w:eastAsia="Times New Roman"/>
                <w:szCs w:val="20"/>
                <w:lang w:eastAsia="de-DE"/>
              </w:rPr>
            </w:r>
            <w:r>
              <w:rPr>
                <w:rFonts w:eastAsia="Times New Roman"/>
                <w:szCs w:val="20"/>
                <w:lang w:eastAsia="de-DE"/>
              </w:rPr>
              <w:fldChar w:fldCharType="separate"/>
            </w:r>
            <w:r>
              <w:rPr>
                <w:rFonts w:eastAsia="Times New Roman"/>
                <w:szCs w:val="20"/>
                <w:lang w:eastAsia="de-DE"/>
              </w:rPr>
              <w:fldChar w:fldCharType="end"/>
            </w:r>
            <w:r w:rsidRPr="00BC72D9">
              <w:rPr>
                <w:rFonts w:eastAsia="Times New Roman"/>
                <w:szCs w:val="20"/>
                <w:lang w:eastAsia="de-DE"/>
              </w:rPr>
              <w:t xml:space="preserve"> Included</w:t>
            </w:r>
          </w:p>
          <w:p w14:paraId="452D3D1C" w14:textId="2E1AB5D4" w:rsidR="00481759" w:rsidRPr="00BC72D9" w:rsidRDefault="00481759"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szCs w:val="20"/>
              </w:rPr>
              <w:fldChar w:fldCharType="begin">
                <w:ffData>
                  <w:name w:val="Check2"/>
                  <w:enabled/>
                  <w:calcOnExit w:val="0"/>
                  <w:checkBox>
                    <w:size w:val="20"/>
                    <w:default w:val="0"/>
                  </w:checkBox>
                </w:ffData>
              </w:fldChar>
            </w:r>
            <w:r w:rsidRPr="00BC72D9">
              <w:rPr>
                <w:szCs w:val="20"/>
              </w:rPr>
              <w:instrText xml:space="preserve"> FORMCHECKBOX </w:instrText>
            </w:r>
            <w:r w:rsidRPr="00BC72D9">
              <w:rPr>
                <w:szCs w:val="20"/>
              </w:rPr>
            </w:r>
            <w:r w:rsidRPr="00BC72D9">
              <w:rPr>
                <w:szCs w:val="20"/>
              </w:rPr>
              <w:fldChar w:fldCharType="separate"/>
            </w:r>
            <w:r w:rsidRPr="00BC72D9">
              <w:rPr>
                <w:szCs w:val="20"/>
              </w:rPr>
              <w:fldChar w:fldCharType="end"/>
            </w:r>
            <w:r w:rsidRPr="00BC72D9">
              <w:rPr>
                <w:szCs w:val="20"/>
              </w:rPr>
              <w:t xml:space="preserve"> Not included</w:t>
            </w:r>
          </w:p>
        </w:tc>
        <w:tc>
          <w:tcPr>
            <w:tcW w:w="1638" w:type="dxa"/>
            <w:vAlign w:val="center"/>
          </w:tcPr>
          <w:p w14:paraId="51BE422F" w14:textId="70BDF78F" w:rsidR="00481759" w:rsidRPr="00BC72D9" w:rsidRDefault="00273BA1"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rFonts w:eastAsia="Times New Roman"/>
                <w:szCs w:val="20"/>
                <w:lang w:eastAsia="de-DE"/>
              </w:rPr>
              <w:fldChar w:fldCharType="begin">
                <w:ffData>
                  <w:name w:val=""/>
                  <w:enabled/>
                  <w:calcOnExit w:val="0"/>
                  <w:checkBox>
                    <w:size w:val="20"/>
                    <w:default w:val="1"/>
                  </w:checkBox>
                </w:ffData>
              </w:fldChar>
            </w:r>
            <w:r>
              <w:rPr>
                <w:rFonts w:eastAsia="Times New Roman"/>
                <w:szCs w:val="20"/>
                <w:lang w:eastAsia="de-DE"/>
              </w:rPr>
              <w:instrText xml:space="preserve"> FORMCHECKBOX </w:instrText>
            </w:r>
            <w:r>
              <w:rPr>
                <w:rFonts w:eastAsia="Times New Roman"/>
                <w:szCs w:val="20"/>
                <w:lang w:eastAsia="de-DE"/>
              </w:rPr>
            </w:r>
            <w:r>
              <w:rPr>
                <w:rFonts w:eastAsia="Times New Roman"/>
                <w:szCs w:val="20"/>
                <w:lang w:eastAsia="de-DE"/>
              </w:rPr>
              <w:fldChar w:fldCharType="separate"/>
            </w:r>
            <w:r>
              <w:rPr>
                <w:rFonts w:eastAsia="Times New Roman"/>
                <w:szCs w:val="20"/>
                <w:lang w:eastAsia="de-DE"/>
              </w:rPr>
              <w:fldChar w:fldCharType="end"/>
            </w:r>
            <w:r w:rsidR="00481759" w:rsidRPr="00BC72D9">
              <w:rPr>
                <w:rFonts w:eastAsia="Times New Roman"/>
                <w:szCs w:val="20"/>
                <w:lang w:eastAsia="de-DE"/>
              </w:rPr>
              <w:t xml:space="preserve"> Controlled</w:t>
            </w:r>
          </w:p>
          <w:p w14:paraId="0AFDD972" w14:textId="77777777" w:rsidR="00481759" w:rsidRPr="00BC72D9" w:rsidRDefault="00481759"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738E2293" w14:textId="478BB21F" w:rsidR="00481759" w:rsidRPr="00BC72D9" w:rsidRDefault="00481759"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szCs w:val="20"/>
              </w:rPr>
              <w:fldChar w:fldCharType="begin">
                <w:ffData>
                  <w:name w:val="Check2"/>
                  <w:enabled/>
                  <w:calcOnExit w:val="0"/>
                  <w:checkBox>
                    <w:size w:val="20"/>
                    <w:default w:val="0"/>
                  </w:checkBox>
                </w:ffData>
              </w:fldChar>
            </w:r>
            <w:r w:rsidRPr="00BC72D9">
              <w:rPr>
                <w:szCs w:val="20"/>
              </w:rPr>
              <w:instrText xml:space="preserve"> FORMCHECKBOX </w:instrText>
            </w:r>
            <w:r w:rsidRPr="00BC72D9">
              <w:rPr>
                <w:szCs w:val="20"/>
              </w:rPr>
            </w:r>
            <w:r w:rsidRPr="00BC72D9">
              <w:rPr>
                <w:szCs w:val="20"/>
              </w:rPr>
              <w:fldChar w:fldCharType="separate"/>
            </w:r>
            <w:r w:rsidRPr="00BC72D9">
              <w:rPr>
                <w:szCs w:val="20"/>
              </w:rPr>
              <w:fldChar w:fldCharType="end"/>
            </w:r>
            <w:r w:rsidRPr="00BC72D9">
              <w:rPr>
                <w:szCs w:val="20"/>
              </w:rPr>
              <w:t xml:space="preserve"> Affected by</w:t>
            </w:r>
          </w:p>
        </w:tc>
        <w:tc>
          <w:tcPr>
            <w:tcW w:w="2933" w:type="dxa"/>
            <w:vAlign w:val="center"/>
          </w:tcPr>
          <w:p w14:paraId="2ED16594" w14:textId="5FDFC11B" w:rsidR="00481759" w:rsidRPr="00BC72D9" w:rsidRDefault="00481759" w:rsidP="0011338F">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D30710">
              <w:rPr>
                <w:rFonts w:asciiTheme="minorBidi" w:hAnsiTheme="minorBidi" w:cstheme="minorBidi"/>
                <w:sz w:val="20"/>
                <w:szCs w:val="20"/>
              </w:rPr>
              <w:t xml:space="preserve">Main emission source: electricity may be </w:t>
            </w:r>
            <w:r>
              <w:rPr>
                <w:rFonts w:asciiTheme="minorBidi" w:hAnsiTheme="minorBidi" w:cstheme="minorBidi"/>
                <w:sz w:val="20"/>
                <w:szCs w:val="20"/>
              </w:rPr>
              <w:t xml:space="preserve">utilized </w:t>
            </w:r>
            <w:r w:rsidRPr="00D30710">
              <w:rPr>
                <w:rFonts w:asciiTheme="minorBidi" w:hAnsiTheme="minorBidi" w:cstheme="minorBidi"/>
                <w:sz w:val="20"/>
                <w:szCs w:val="20"/>
              </w:rPr>
              <w:t xml:space="preserve">partially from </w:t>
            </w:r>
            <w:r>
              <w:rPr>
                <w:rFonts w:asciiTheme="minorBidi" w:hAnsiTheme="minorBidi" w:cstheme="minorBidi"/>
                <w:sz w:val="20"/>
                <w:szCs w:val="20"/>
              </w:rPr>
              <w:t>grid</w:t>
            </w:r>
            <w:r w:rsidRPr="00BB63F1">
              <w:rPr>
                <w:rFonts w:asciiTheme="minorBidi" w:hAnsiTheme="minorBidi" w:cstheme="minorBidi"/>
                <w:sz w:val="20"/>
                <w:szCs w:val="20"/>
              </w:rPr>
              <w:t xml:space="preserve"> or from fossil fuel generators</w:t>
            </w:r>
          </w:p>
        </w:tc>
      </w:tr>
      <w:tr w:rsidR="00481759" w:rsidRPr="00BC72D9" w14:paraId="44389DDE" w14:textId="77777777" w:rsidTr="0011338F">
        <w:tc>
          <w:tcPr>
            <w:cnfStyle w:val="001000000000" w:firstRow="0" w:lastRow="0" w:firstColumn="1" w:lastColumn="0" w:oddVBand="0" w:evenVBand="0" w:oddHBand="0" w:evenHBand="0" w:firstRowFirstColumn="0" w:firstRowLastColumn="0" w:lastRowFirstColumn="0" w:lastRowLastColumn="0"/>
            <w:tcW w:w="636" w:type="dxa"/>
            <w:vMerge/>
            <w:vAlign w:val="center"/>
          </w:tcPr>
          <w:p w14:paraId="3778EC15" w14:textId="53D8D904" w:rsidR="00481759" w:rsidRPr="00BC72D9" w:rsidRDefault="00481759" w:rsidP="00481759">
            <w:pPr>
              <w:pStyle w:val="SDMPara"/>
              <w:spacing w:before="0"/>
              <w:ind w:left="0"/>
              <w:jc w:val="center"/>
              <w:rPr>
                <w:sz w:val="20"/>
                <w:szCs w:val="20"/>
              </w:rPr>
            </w:pPr>
          </w:p>
        </w:tc>
        <w:tc>
          <w:tcPr>
            <w:tcW w:w="1580" w:type="dxa"/>
            <w:vMerge/>
            <w:vAlign w:val="center"/>
          </w:tcPr>
          <w:p w14:paraId="3505AAD6" w14:textId="77777777" w:rsidR="00481759" w:rsidRPr="00BC72D9" w:rsidRDefault="00481759" w:rsidP="001F379E">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81" w:type="dxa"/>
            <w:vAlign w:val="center"/>
          </w:tcPr>
          <w:p w14:paraId="357798FA" w14:textId="553D2295" w:rsidR="00481759" w:rsidRPr="00BC72D9" w:rsidRDefault="00481759" w:rsidP="001F379E">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CH</w:t>
            </w:r>
            <w:r w:rsidRPr="00BC72D9">
              <w:rPr>
                <w:sz w:val="20"/>
                <w:szCs w:val="20"/>
                <w:vertAlign w:val="subscript"/>
              </w:rPr>
              <w:t>4</w:t>
            </w:r>
          </w:p>
        </w:tc>
        <w:tc>
          <w:tcPr>
            <w:tcW w:w="1675" w:type="dxa"/>
            <w:vAlign w:val="center"/>
          </w:tcPr>
          <w:p w14:paraId="2564875F" w14:textId="77777777" w:rsidR="00481759" w:rsidRPr="00BC72D9" w:rsidRDefault="00481759" w:rsidP="001F379E">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Included</w:t>
            </w:r>
          </w:p>
          <w:p w14:paraId="4834825D" w14:textId="75FECC66" w:rsidR="00481759" w:rsidRPr="00BC72D9" w:rsidRDefault="00481759" w:rsidP="001F379E">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szCs w:val="20"/>
              </w:rPr>
              <w:fldChar w:fldCharType="begin">
                <w:ffData>
                  <w:name w:val=""/>
                  <w:enabled/>
                  <w:calcOnExit w:val="0"/>
                  <w:checkBox>
                    <w:size w:val="20"/>
                    <w:default w:val="1"/>
                  </w:checkBox>
                </w:ffData>
              </w:fldChar>
            </w:r>
            <w:r>
              <w:rPr>
                <w:szCs w:val="20"/>
              </w:rPr>
              <w:instrText xml:space="preserve"> FORMCHECKBOX </w:instrText>
            </w:r>
            <w:r>
              <w:rPr>
                <w:szCs w:val="20"/>
              </w:rPr>
            </w:r>
            <w:r>
              <w:rPr>
                <w:szCs w:val="20"/>
              </w:rPr>
              <w:fldChar w:fldCharType="separate"/>
            </w:r>
            <w:r>
              <w:rPr>
                <w:szCs w:val="20"/>
              </w:rPr>
              <w:fldChar w:fldCharType="end"/>
            </w:r>
            <w:r w:rsidRPr="00BC72D9">
              <w:rPr>
                <w:szCs w:val="20"/>
              </w:rPr>
              <w:t xml:space="preserve"> Not included</w:t>
            </w:r>
          </w:p>
        </w:tc>
        <w:tc>
          <w:tcPr>
            <w:tcW w:w="1638" w:type="dxa"/>
            <w:vAlign w:val="center"/>
          </w:tcPr>
          <w:p w14:paraId="41FA1778" w14:textId="77777777" w:rsidR="00481759" w:rsidRPr="00BC72D9" w:rsidRDefault="00481759" w:rsidP="001F379E">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Controlled</w:t>
            </w:r>
          </w:p>
          <w:p w14:paraId="326321D3" w14:textId="77777777" w:rsidR="00481759" w:rsidRPr="00BC72D9" w:rsidRDefault="00481759" w:rsidP="001F379E">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217A17EF" w14:textId="20155D38" w:rsidR="00481759" w:rsidRPr="00BC72D9" w:rsidRDefault="00481759" w:rsidP="001F379E">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szCs w:val="20"/>
              </w:rPr>
              <w:fldChar w:fldCharType="begin">
                <w:ffData>
                  <w:name w:val="Check2"/>
                  <w:enabled/>
                  <w:calcOnExit w:val="0"/>
                  <w:checkBox>
                    <w:size w:val="20"/>
                    <w:default w:val="0"/>
                  </w:checkBox>
                </w:ffData>
              </w:fldChar>
            </w:r>
            <w:r w:rsidRPr="00BC72D9">
              <w:rPr>
                <w:szCs w:val="20"/>
              </w:rPr>
              <w:instrText xml:space="preserve"> FORMCHECKBOX </w:instrText>
            </w:r>
            <w:r w:rsidRPr="00BC72D9">
              <w:rPr>
                <w:szCs w:val="20"/>
              </w:rPr>
            </w:r>
            <w:r w:rsidRPr="00BC72D9">
              <w:rPr>
                <w:szCs w:val="20"/>
              </w:rPr>
              <w:fldChar w:fldCharType="separate"/>
            </w:r>
            <w:r w:rsidRPr="00BC72D9">
              <w:rPr>
                <w:szCs w:val="20"/>
              </w:rPr>
              <w:fldChar w:fldCharType="end"/>
            </w:r>
            <w:r w:rsidRPr="00BC72D9">
              <w:rPr>
                <w:szCs w:val="20"/>
              </w:rPr>
              <w:t xml:space="preserve"> Affected by</w:t>
            </w:r>
          </w:p>
        </w:tc>
        <w:tc>
          <w:tcPr>
            <w:tcW w:w="2933" w:type="dxa"/>
            <w:vAlign w:val="center"/>
          </w:tcPr>
          <w:p w14:paraId="63F4DFBF" w14:textId="56B7219D" w:rsidR="00481759" w:rsidRPr="00BC72D9" w:rsidRDefault="00481759" w:rsidP="0011338F">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Pr>
                <w:rFonts w:asciiTheme="minorBidi" w:hAnsiTheme="minorBidi" w:cstheme="minorBidi"/>
                <w:sz w:val="20"/>
                <w:szCs w:val="20"/>
              </w:rPr>
              <w:t>Minor Emission Source.</w:t>
            </w:r>
          </w:p>
        </w:tc>
      </w:tr>
      <w:tr w:rsidR="00481759" w:rsidRPr="00BC72D9" w14:paraId="35A7AA13" w14:textId="77777777" w:rsidTr="0011338F">
        <w:tc>
          <w:tcPr>
            <w:cnfStyle w:val="001000000000" w:firstRow="0" w:lastRow="0" w:firstColumn="1" w:lastColumn="0" w:oddVBand="0" w:evenVBand="0" w:oddHBand="0" w:evenHBand="0" w:firstRowFirstColumn="0" w:firstRowLastColumn="0" w:lastRowFirstColumn="0" w:lastRowLastColumn="0"/>
            <w:tcW w:w="636" w:type="dxa"/>
            <w:vMerge/>
            <w:vAlign w:val="center"/>
          </w:tcPr>
          <w:p w14:paraId="6E668EA2" w14:textId="047CE6E6" w:rsidR="00481759" w:rsidRPr="00BC72D9" w:rsidRDefault="00481759" w:rsidP="00481759">
            <w:pPr>
              <w:pStyle w:val="SDMPara"/>
              <w:spacing w:before="0"/>
              <w:ind w:left="0"/>
              <w:jc w:val="center"/>
              <w:rPr>
                <w:sz w:val="20"/>
                <w:szCs w:val="20"/>
              </w:rPr>
            </w:pPr>
          </w:p>
        </w:tc>
        <w:tc>
          <w:tcPr>
            <w:tcW w:w="1580" w:type="dxa"/>
            <w:vMerge/>
            <w:vAlign w:val="center"/>
          </w:tcPr>
          <w:p w14:paraId="6F7AE020" w14:textId="77777777" w:rsidR="00481759" w:rsidRPr="00BC72D9" w:rsidRDefault="00481759" w:rsidP="001F379E">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81" w:type="dxa"/>
            <w:vAlign w:val="center"/>
          </w:tcPr>
          <w:p w14:paraId="57F50E74" w14:textId="6EA5DE58" w:rsidR="00481759" w:rsidRPr="00BC72D9" w:rsidRDefault="00481759" w:rsidP="001F379E">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N</w:t>
            </w:r>
            <w:r w:rsidRPr="00BC72D9">
              <w:rPr>
                <w:sz w:val="20"/>
                <w:szCs w:val="20"/>
                <w:vertAlign w:val="subscript"/>
              </w:rPr>
              <w:t>2</w:t>
            </w:r>
            <w:r w:rsidRPr="00BC72D9">
              <w:rPr>
                <w:sz w:val="20"/>
                <w:szCs w:val="20"/>
              </w:rPr>
              <w:t>O</w:t>
            </w:r>
          </w:p>
        </w:tc>
        <w:tc>
          <w:tcPr>
            <w:tcW w:w="1675" w:type="dxa"/>
            <w:vAlign w:val="center"/>
          </w:tcPr>
          <w:p w14:paraId="6C4FCE3A" w14:textId="77777777" w:rsidR="00481759" w:rsidRPr="00BC72D9" w:rsidRDefault="00481759" w:rsidP="001F379E">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Included</w:t>
            </w:r>
          </w:p>
          <w:p w14:paraId="6F386875" w14:textId="5A3966BF" w:rsidR="00481759" w:rsidRPr="00BC72D9" w:rsidRDefault="00481759" w:rsidP="001F379E">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szCs w:val="20"/>
              </w:rPr>
              <w:fldChar w:fldCharType="begin">
                <w:ffData>
                  <w:name w:val=""/>
                  <w:enabled/>
                  <w:calcOnExit w:val="0"/>
                  <w:checkBox>
                    <w:size w:val="20"/>
                    <w:default w:val="1"/>
                  </w:checkBox>
                </w:ffData>
              </w:fldChar>
            </w:r>
            <w:r>
              <w:rPr>
                <w:szCs w:val="20"/>
              </w:rPr>
              <w:instrText xml:space="preserve"> FORMCHECKBOX </w:instrText>
            </w:r>
            <w:r>
              <w:rPr>
                <w:szCs w:val="20"/>
              </w:rPr>
            </w:r>
            <w:r>
              <w:rPr>
                <w:szCs w:val="20"/>
              </w:rPr>
              <w:fldChar w:fldCharType="separate"/>
            </w:r>
            <w:r>
              <w:rPr>
                <w:szCs w:val="20"/>
              </w:rPr>
              <w:fldChar w:fldCharType="end"/>
            </w:r>
            <w:r w:rsidRPr="00BC72D9">
              <w:rPr>
                <w:szCs w:val="20"/>
              </w:rPr>
              <w:t xml:space="preserve"> Not included</w:t>
            </w:r>
          </w:p>
        </w:tc>
        <w:tc>
          <w:tcPr>
            <w:tcW w:w="1638" w:type="dxa"/>
            <w:vAlign w:val="center"/>
          </w:tcPr>
          <w:p w14:paraId="4F5138F5" w14:textId="77777777" w:rsidR="00481759" w:rsidRPr="00BC72D9" w:rsidRDefault="00481759" w:rsidP="001F379E">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Controlled</w:t>
            </w:r>
          </w:p>
          <w:p w14:paraId="7A02DEB9" w14:textId="77777777" w:rsidR="00481759" w:rsidRPr="00BC72D9" w:rsidRDefault="00481759" w:rsidP="001F379E">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620C350E" w14:textId="5B276999" w:rsidR="00481759" w:rsidRPr="00BC72D9" w:rsidRDefault="00481759" w:rsidP="001F379E">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szCs w:val="20"/>
              </w:rPr>
              <w:fldChar w:fldCharType="begin">
                <w:ffData>
                  <w:name w:val="Check2"/>
                  <w:enabled/>
                  <w:calcOnExit w:val="0"/>
                  <w:checkBox>
                    <w:size w:val="20"/>
                    <w:default w:val="0"/>
                  </w:checkBox>
                </w:ffData>
              </w:fldChar>
            </w:r>
            <w:r w:rsidRPr="00BC72D9">
              <w:rPr>
                <w:szCs w:val="20"/>
              </w:rPr>
              <w:instrText xml:space="preserve"> FORMCHECKBOX </w:instrText>
            </w:r>
            <w:r w:rsidRPr="00BC72D9">
              <w:rPr>
                <w:szCs w:val="20"/>
              </w:rPr>
            </w:r>
            <w:r w:rsidRPr="00BC72D9">
              <w:rPr>
                <w:szCs w:val="20"/>
              </w:rPr>
              <w:fldChar w:fldCharType="separate"/>
            </w:r>
            <w:r w:rsidRPr="00BC72D9">
              <w:rPr>
                <w:szCs w:val="20"/>
              </w:rPr>
              <w:fldChar w:fldCharType="end"/>
            </w:r>
            <w:r w:rsidRPr="00BC72D9">
              <w:rPr>
                <w:szCs w:val="20"/>
              </w:rPr>
              <w:t xml:space="preserve"> Affected by</w:t>
            </w:r>
          </w:p>
        </w:tc>
        <w:tc>
          <w:tcPr>
            <w:tcW w:w="2933" w:type="dxa"/>
            <w:vAlign w:val="center"/>
          </w:tcPr>
          <w:p w14:paraId="095C514D" w14:textId="24E93BA0" w:rsidR="00481759" w:rsidRPr="00BC72D9" w:rsidRDefault="00481759" w:rsidP="0011338F">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Pr>
                <w:rFonts w:asciiTheme="minorBidi" w:hAnsiTheme="minorBidi" w:cstheme="minorBidi"/>
                <w:sz w:val="20"/>
                <w:szCs w:val="20"/>
              </w:rPr>
              <w:t>Minor Emission Source</w:t>
            </w:r>
          </w:p>
        </w:tc>
      </w:tr>
      <w:tr w:rsidR="00481759" w:rsidRPr="00BC72D9" w14:paraId="68F2B500" w14:textId="77777777" w:rsidTr="0011338F">
        <w:tc>
          <w:tcPr>
            <w:cnfStyle w:val="001000000000" w:firstRow="0" w:lastRow="0" w:firstColumn="1" w:lastColumn="0" w:oddVBand="0" w:evenVBand="0" w:oddHBand="0" w:evenHBand="0" w:firstRowFirstColumn="0" w:firstRowLastColumn="0" w:lastRowFirstColumn="0" w:lastRowLastColumn="0"/>
            <w:tcW w:w="636" w:type="dxa"/>
            <w:vMerge/>
            <w:vAlign w:val="center"/>
          </w:tcPr>
          <w:p w14:paraId="69ED41A8" w14:textId="2ED362A1" w:rsidR="00481759" w:rsidRPr="00BC72D9" w:rsidRDefault="00481759" w:rsidP="00481759">
            <w:pPr>
              <w:pStyle w:val="SDMPara"/>
              <w:spacing w:before="0"/>
              <w:ind w:left="0"/>
              <w:jc w:val="center"/>
              <w:rPr>
                <w:sz w:val="20"/>
                <w:szCs w:val="20"/>
              </w:rPr>
            </w:pPr>
          </w:p>
        </w:tc>
        <w:tc>
          <w:tcPr>
            <w:tcW w:w="1580" w:type="dxa"/>
            <w:vMerge/>
            <w:vAlign w:val="center"/>
          </w:tcPr>
          <w:p w14:paraId="4DFCB028" w14:textId="77777777" w:rsidR="00481759" w:rsidRPr="00BC72D9" w:rsidRDefault="00481759" w:rsidP="001F379E">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81" w:type="dxa"/>
            <w:vAlign w:val="center"/>
          </w:tcPr>
          <w:p w14:paraId="71FEDE79" w14:textId="120AFF4E" w:rsidR="00481759" w:rsidRPr="00BC72D9" w:rsidRDefault="00481759" w:rsidP="001F379E">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w:t>
            </w:r>
          </w:p>
        </w:tc>
        <w:tc>
          <w:tcPr>
            <w:tcW w:w="1675" w:type="dxa"/>
            <w:vAlign w:val="center"/>
          </w:tcPr>
          <w:p w14:paraId="4AF11C51" w14:textId="77777777" w:rsidR="00481759" w:rsidRPr="00BC72D9" w:rsidRDefault="00481759" w:rsidP="001F379E">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Included</w:t>
            </w:r>
          </w:p>
          <w:p w14:paraId="59A9B008" w14:textId="779A839C" w:rsidR="00481759" w:rsidRPr="00BC72D9" w:rsidRDefault="00481759" w:rsidP="001F379E">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szCs w:val="20"/>
              </w:rPr>
              <w:fldChar w:fldCharType="begin">
                <w:ffData>
                  <w:name w:val=""/>
                  <w:enabled/>
                  <w:calcOnExit w:val="0"/>
                  <w:checkBox>
                    <w:size w:val="20"/>
                    <w:default w:val="1"/>
                  </w:checkBox>
                </w:ffData>
              </w:fldChar>
            </w:r>
            <w:r>
              <w:rPr>
                <w:szCs w:val="20"/>
              </w:rPr>
              <w:instrText xml:space="preserve"> FORMCHECKBOX </w:instrText>
            </w:r>
            <w:r>
              <w:rPr>
                <w:szCs w:val="20"/>
              </w:rPr>
            </w:r>
            <w:r>
              <w:rPr>
                <w:szCs w:val="20"/>
              </w:rPr>
              <w:fldChar w:fldCharType="separate"/>
            </w:r>
            <w:r>
              <w:rPr>
                <w:szCs w:val="20"/>
              </w:rPr>
              <w:fldChar w:fldCharType="end"/>
            </w:r>
            <w:r w:rsidRPr="00BC72D9">
              <w:rPr>
                <w:szCs w:val="20"/>
              </w:rPr>
              <w:t xml:space="preserve"> Not included</w:t>
            </w:r>
          </w:p>
        </w:tc>
        <w:tc>
          <w:tcPr>
            <w:tcW w:w="1638" w:type="dxa"/>
            <w:vAlign w:val="center"/>
          </w:tcPr>
          <w:p w14:paraId="653B2CCE" w14:textId="77777777" w:rsidR="00481759" w:rsidRPr="00BC72D9" w:rsidRDefault="00481759" w:rsidP="001F379E">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Controlled</w:t>
            </w:r>
          </w:p>
          <w:p w14:paraId="2A32C7DC" w14:textId="77777777" w:rsidR="00481759" w:rsidRPr="00BC72D9" w:rsidRDefault="00481759" w:rsidP="001F379E">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5DD30848" w14:textId="792A0169" w:rsidR="00481759" w:rsidRPr="00BC72D9" w:rsidRDefault="00481759" w:rsidP="001F379E">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szCs w:val="20"/>
              </w:rPr>
              <w:fldChar w:fldCharType="begin">
                <w:ffData>
                  <w:name w:val="Check2"/>
                  <w:enabled/>
                  <w:calcOnExit w:val="0"/>
                  <w:checkBox>
                    <w:size w:val="20"/>
                    <w:default w:val="0"/>
                  </w:checkBox>
                </w:ffData>
              </w:fldChar>
            </w:r>
            <w:r w:rsidRPr="00BC72D9">
              <w:rPr>
                <w:szCs w:val="20"/>
              </w:rPr>
              <w:instrText xml:space="preserve"> FORMCHECKBOX </w:instrText>
            </w:r>
            <w:r w:rsidRPr="00BC72D9">
              <w:rPr>
                <w:szCs w:val="20"/>
              </w:rPr>
            </w:r>
            <w:r w:rsidRPr="00BC72D9">
              <w:rPr>
                <w:szCs w:val="20"/>
              </w:rPr>
              <w:fldChar w:fldCharType="separate"/>
            </w:r>
            <w:r w:rsidRPr="00BC72D9">
              <w:rPr>
                <w:szCs w:val="20"/>
              </w:rPr>
              <w:fldChar w:fldCharType="end"/>
            </w:r>
            <w:r w:rsidRPr="00BC72D9">
              <w:rPr>
                <w:szCs w:val="20"/>
              </w:rPr>
              <w:t xml:space="preserve"> Affected by</w:t>
            </w:r>
          </w:p>
        </w:tc>
        <w:tc>
          <w:tcPr>
            <w:tcW w:w="2933" w:type="dxa"/>
            <w:vAlign w:val="center"/>
          </w:tcPr>
          <w:p w14:paraId="03F1A925" w14:textId="22A13208" w:rsidR="00481759" w:rsidRPr="00BC72D9" w:rsidRDefault="00481759" w:rsidP="0011338F">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Pr>
                <w:rFonts w:asciiTheme="minorBidi" w:hAnsiTheme="minorBidi" w:cstheme="minorBidi"/>
                <w:sz w:val="20"/>
                <w:szCs w:val="20"/>
              </w:rPr>
              <w:t>Minor Emission Source</w:t>
            </w:r>
          </w:p>
        </w:tc>
      </w:tr>
      <w:tr w:rsidR="00481759" w:rsidRPr="00BC72D9" w14:paraId="15FBBB08" w14:textId="77777777" w:rsidTr="0011338F">
        <w:tc>
          <w:tcPr>
            <w:cnfStyle w:val="001000000000" w:firstRow="0" w:lastRow="0" w:firstColumn="1" w:lastColumn="0" w:oddVBand="0" w:evenVBand="0" w:oddHBand="0" w:evenHBand="0" w:firstRowFirstColumn="0" w:firstRowLastColumn="0" w:lastRowFirstColumn="0" w:lastRowLastColumn="0"/>
            <w:tcW w:w="636" w:type="dxa"/>
            <w:vMerge/>
            <w:textDirection w:val="btLr"/>
            <w:vAlign w:val="center"/>
          </w:tcPr>
          <w:p w14:paraId="1F0AE7BE" w14:textId="4C4A9B10" w:rsidR="00481759" w:rsidRPr="00BC72D9" w:rsidRDefault="00481759" w:rsidP="00481759">
            <w:pPr>
              <w:pStyle w:val="SDMPara"/>
              <w:spacing w:before="0"/>
              <w:ind w:left="0"/>
              <w:jc w:val="center"/>
              <w:rPr>
                <w:sz w:val="20"/>
                <w:szCs w:val="20"/>
              </w:rPr>
            </w:pPr>
          </w:p>
        </w:tc>
        <w:tc>
          <w:tcPr>
            <w:tcW w:w="1580" w:type="dxa"/>
            <w:vMerge w:val="restart"/>
            <w:vAlign w:val="center"/>
          </w:tcPr>
          <w:p w14:paraId="00692A4F" w14:textId="47DFA6C7" w:rsidR="00481759" w:rsidRPr="00BC72D9" w:rsidRDefault="00481759" w:rsidP="001300E8">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3639ED">
              <w:rPr>
                <w:rFonts w:asciiTheme="minorBidi" w:hAnsiTheme="minorBidi" w:cstheme="minorBidi"/>
                <w:sz w:val="20"/>
                <w:szCs w:val="20"/>
              </w:rPr>
              <w:t>For P</w:t>
            </w:r>
            <w:r>
              <w:rPr>
                <w:rFonts w:asciiTheme="minorBidi" w:hAnsiTheme="minorBidi" w:cstheme="minorBidi"/>
                <w:sz w:val="20"/>
                <w:szCs w:val="20"/>
              </w:rPr>
              <w:t>HS</w:t>
            </w:r>
            <w:r w:rsidRPr="003639ED">
              <w:rPr>
                <w:rFonts w:asciiTheme="minorBidi" w:hAnsiTheme="minorBidi" w:cstheme="minorBidi"/>
                <w:sz w:val="20"/>
                <w:szCs w:val="20"/>
              </w:rPr>
              <w:t>, emissions of CH4 from the reservoir</w:t>
            </w:r>
          </w:p>
        </w:tc>
        <w:tc>
          <w:tcPr>
            <w:tcW w:w="781" w:type="dxa"/>
            <w:vAlign w:val="center"/>
          </w:tcPr>
          <w:p w14:paraId="5D88DAB6" w14:textId="613F4BCA" w:rsidR="00481759" w:rsidRPr="00BC72D9" w:rsidRDefault="00481759" w:rsidP="001300E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CO</w:t>
            </w:r>
            <w:r w:rsidRPr="00BC72D9">
              <w:rPr>
                <w:sz w:val="20"/>
                <w:szCs w:val="20"/>
                <w:vertAlign w:val="subscript"/>
              </w:rPr>
              <w:t>2</w:t>
            </w:r>
          </w:p>
        </w:tc>
        <w:tc>
          <w:tcPr>
            <w:tcW w:w="1675" w:type="dxa"/>
            <w:vAlign w:val="center"/>
          </w:tcPr>
          <w:p w14:paraId="544B72D4" w14:textId="19F89ECE" w:rsidR="00481759" w:rsidRPr="00BC72D9" w:rsidRDefault="00481759" w:rsidP="001300E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rFonts w:eastAsia="Times New Roman"/>
                <w:szCs w:val="20"/>
                <w:lang w:eastAsia="de-DE"/>
              </w:rPr>
              <w:fldChar w:fldCharType="begin">
                <w:ffData>
                  <w:name w:val=""/>
                  <w:enabled/>
                  <w:calcOnExit w:val="0"/>
                  <w:checkBox>
                    <w:size w:val="20"/>
                    <w:default w:val="0"/>
                  </w:checkBox>
                </w:ffData>
              </w:fldChar>
            </w:r>
            <w:r>
              <w:rPr>
                <w:rFonts w:eastAsia="Times New Roman"/>
                <w:szCs w:val="20"/>
                <w:lang w:eastAsia="de-DE"/>
              </w:rPr>
              <w:instrText xml:space="preserve"> FORMCHECKBOX </w:instrText>
            </w:r>
            <w:r>
              <w:rPr>
                <w:rFonts w:eastAsia="Times New Roman"/>
                <w:szCs w:val="20"/>
                <w:lang w:eastAsia="de-DE"/>
              </w:rPr>
            </w:r>
            <w:r>
              <w:rPr>
                <w:rFonts w:eastAsia="Times New Roman"/>
                <w:szCs w:val="20"/>
                <w:lang w:eastAsia="de-DE"/>
              </w:rPr>
              <w:fldChar w:fldCharType="separate"/>
            </w:r>
            <w:r>
              <w:rPr>
                <w:rFonts w:eastAsia="Times New Roman"/>
                <w:szCs w:val="20"/>
                <w:lang w:eastAsia="de-DE"/>
              </w:rPr>
              <w:fldChar w:fldCharType="end"/>
            </w:r>
            <w:r w:rsidRPr="00BC72D9">
              <w:rPr>
                <w:rFonts w:eastAsia="Times New Roman"/>
                <w:szCs w:val="20"/>
                <w:lang w:eastAsia="de-DE"/>
              </w:rPr>
              <w:t xml:space="preserve"> Included</w:t>
            </w:r>
          </w:p>
          <w:p w14:paraId="663B52EE" w14:textId="6D5920D6" w:rsidR="00481759" w:rsidRPr="00BC72D9" w:rsidRDefault="00481759" w:rsidP="001300E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szCs w:val="20"/>
              </w:rPr>
              <w:fldChar w:fldCharType="begin">
                <w:ffData>
                  <w:name w:val=""/>
                  <w:enabled/>
                  <w:calcOnExit w:val="0"/>
                  <w:checkBox>
                    <w:size w:val="20"/>
                    <w:default w:val="1"/>
                  </w:checkBox>
                </w:ffData>
              </w:fldChar>
            </w:r>
            <w:r>
              <w:rPr>
                <w:szCs w:val="20"/>
              </w:rPr>
              <w:instrText xml:space="preserve"> FORMCHECKBOX </w:instrText>
            </w:r>
            <w:r>
              <w:rPr>
                <w:szCs w:val="20"/>
              </w:rPr>
            </w:r>
            <w:r>
              <w:rPr>
                <w:szCs w:val="20"/>
              </w:rPr>
              <w:fldChar w:fldCharType="separate"/>
            </w:r>
            <w:r>
              <w:rPr>
                <w:szCs w:val="20"/>
              </w:rPr>
              <w:fldChar w:fldCharType="end"/>
            </w:r>
            <w:r w:rsidRPr="00BC72D9">
              <w:rPr>
                <w:szCs w:val="20"/>
              </w:rPr>
              <w:t xml:space="preserve"> Not included</w:t>
            </w:r>
          </w:p>
        </w:tc>
        <w:tc>
          <w:tcPr>
            <w:tcW w:w="1638" w:type="dxa"/>
            <w:vAlign w:val="center"/>
          </w:tcPr>
          <w:p w14:paraId="08BC5C90" w14:textId="77777777" w:rsidR="00481759" w:rsidRPr="00BC72D9" w:rsidRDefault="00481759" w:rsidP="001300E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Controlled</w:t>
            </w:r>
          </w:p>
          <w:p w14:paraId="3D37C27A" w14:textId="77777777" w:rsidR="00481759" w:rsidRPr="00BC72D9" w:rsidRDefault="00481759" w:rsidP="001300E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0CE96262" w14:textId="7AB6232C" w:rsidR="00481759" w:rsidRPr="00BC72D9" w:rsidRDefault="00273BA1" w:rsidP="001300E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szCs w:val="20"/>
              </w:rPr>
              <w:fldChar w:fldCharType="begin">
                <w:ffData>
                  <w:name w:val=""/>
                  <w:enabled/>
                  <w:calcOnExit w:val="0"/>
                  <w:checkBox>
                    <w:size w:val="20"/>
                    <w:default w:val="0"/>
                  </w:checkBox>
                </w:ffData>
              </w:fldChar>
            </w:r>
            <w:r>
              <w:rPr>
                <w:szCs w:val="20"/>
              </w:rPr>
              <w:instrText xml:space="preserve"> FORMCHECKBOX </w:instrText>
            </w:r>
            <w:r>
              <w:rPr>
                <w:szCs w:val="20"/>
              </w:rPr>
            </w:r>
            <w:r>
              <w:rPr>
                <w:szCs w:val="20"/>
              </w:rPr>
              <w:fldChar w:fldCharType="separate"/>
            </w:r>
            <w:r>
              <w:rPr>
                <w:szCs w:val="20"/>
              </w:rPr>
              <w:fldChar w:fldCharType="end"/>
            </w:r>
            <w:r w:rsidR="00481759" w:rsidRPr="00BC72D9">
              <w:rPr>
                <w:szCs w:val="20"/>
              </w:rPr>
              <w:t xml:space="preserve"> Affected by</w:t>
            </w:r>
          </w:p>
        </w:tc>
        <w:tc>
          <w:tcPr>
            <w:tcW w:w="2933" w:type="dxa"/>
            <w:vAlign w:val="center"/>
          </w:tcPr>
          <w:p w14:paraId="70700EFC" w14:textId="5B24B1A6" w:rsidR="00481759" w:rsidRDefault="00481759" w:rsidP="0011338F">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rPr>
            </w:pPr>
            <w:r>
              <w:rPr>
                <w:rFonts w:asciiTheme="minorBidi" w:hAnsiTheme="minorBidi" w:cstheme="minorBidi"/>
                <w:sz w:val="20"/>
                <w:szCs w:val="20"/>
              </w:rPr>
              <w:t>Minor Emission Source</w:t>
            </w:r>
          </w:p>
        </w:tc>
      </w:tr>
      <w:tr w:rsidR="00481759" w:rsidRPr="00BC72D9" w14:paraId="43C517D7" w14:textId="77777777" w:rsidTr="0011338F">
        <w:tc>
          <w:tcPr>
            <w:cnfStyle w:val="001000000000" w:firstRow="0" w:lastRow="0" w:firstColumn="1" w:lastColumn="0" w:oddVBand="0" w:evenVBand="0" w:oddHBand="0" w:evenHBand="0" w:firstRowFirstColumn="0" w:firstRowLastColumn="0" w:lastRowFirstColumn="0" w:lastRowLastColumn="0"/>
            <w:tcW w:w="636" w:type="dxa"/>
            <w:vMerge/>
            <w:vAlign w:val="center"/>
          </w:tcPr>
          <w:p w14:paraId="7542E184" w14:textId="71926D8E" w:rsidR="00481759" w:rsidRPr="00BC72D9" w:rsidRDefault="00481759" w:rsidP="00481759">
            <w:pPr>
              <w:pStyle w:val="SDMPara"/>
              <w:spacing w:before="0"/>
              <w:ind w:left="0"/>
              <w:jc w:val="center"/>
              <w:rPr>
                <w:sz w:val="20"/>
                <w:szCs w:val="20"/>
              </w:rPr>
            </w:pPr>
          </w:p>
        </w:tc>
        <w:tc>
          <w:tcPr>
            <w:tcW w:w="1580" w:type="dxa"/>
            <w:vMerge/>
            <w:vAlign w:val="center"/>
          </w:tcPr>
          <w:p w14:paraId="21D28D53" w14:textId="77777777" w:rsidR="00481759" w:rsidRPr="00BC72D9" w:rsidRDefault="00481759" w:rsidP="001300E8">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81" w:type="dxa"/>
            <w:vAlign w:val="center"/>
          </w:tcPr>
          <w:p w14:paraId="2584731C" w14:textId="3AA4F64A" w:rsidR="00481759" w:rsidRPr="00BC72D9" w:rsidRDefault="00481759" w:rsidP="001300E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CH</w:t>
            </w:r>
            <w:r w:rsidRPr="00BC72D9">
              <w:rPr>
                <w:sz w:val="20"/>
                <w:szCs w:val="20"/>
                <w:vertAlign w:val="subscript"/>
              </w:rPr>
              <w:t>4</w:t>
            </w:r>
          </w:p>
        </w:tc>
        <w:tc>
          <w:tcPr>
            <w:tcW w:w="1675" w:type="dxa"/>
            <w:vAlign w:val="center"/>
          </w:tcPr>
          <w:p w14:paraId="658940EF" w14:textId="477CC62F" w:rsidR="00481759" w:rsidRPr="00BC72D9" w:rsidRDefault="00481759" w:rsidP="001300E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rFonts w:eastAsia="Times New Roman"/>
                <w:szCs w:val="20"/>
                <w:lang w:eastAsia="de-DE"/>
              </w:rPr>
              <w:fldChar w:fldCharType="begin">
                <w:ffData>
                  <w:name w:val=""/>
                  <w:enabled/>
                  <w:calcOnExit w:val="0"/>
                  <w:checkBox>
                    <w:size w:val="20"/>
                    <w:default w:val="1"/>
                  </w:checkBox>
                </w:ffData>
              </w:fldChar>
            </w:r>
            <w:r>
              <w:rPr>
                <w:rFonts w:eastAsia="Times New Roman"/>
                <w:szCs w:val="20"/>
                <w:lang w:eastAsia="de-DE"/>
              </w:rPr>
              <w:instrText xml:space="preserve"> FORMCHECKBOX </w:instrText>
            </w:r>
            <w:r>
              <w:rPr>
                <w:rFonts w:eastAsia="Times New Roman"/>
                <w:szCs w:val="20"/>
                <w:lang w:eastAsia="de-DE"/>
              </w:rPr>
            </w:r>
            <w:r>
              <w:rPr>
                <w:rFonts w:eastAsia="Times New Roman"/>
                <w:szCs w:val="20"/>
                <w:lang w:eastAsia="de-DE"/>
              </w:rPr>
              <w:fldChar w:fldCharType="separate"/>
            </w:r>
            <w:r>
              <w:rPr>
                <w:rFonts w:eastAsia="Times New Roman"/>
                <w:szCs w:val="20"/>
                <w:lang w:eastAsia="de-DE"/>
              </w:rPr>
              <w:fldChar w:fldCharType="end"/>
            </w:r>
            <w:r w:rsidRPr="00BC72D9">
              <w:rPr>
                <w:rFonts w:eastAsia="Times New Roman"/>
                <w:szCs w:val="20"/>
                <w:lang w:eastAsia="de-DE"/>
              </w:rPr>
              <w:t xml:space="preserve"> Included</w:t>
            </w:r>
          </w:p>
          <w:p w14:paraId="6540B75C" w14:textId="166CA429" w:rsidR="00481759" w:rsidRPr="00BC72D9" w:rsidRDefault="00481759" w:rsidP="001300E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szCs w:val="20"/>
              </w:rPr>
              <w:fldChar w:fldCharType="begin">
                <w:ffData>
                  <w:name w:val=""/>
                  <w:enabled/>
                  <w:calcOnExit w:val="0"/>
                  <w:checkBox>
                    <w:size w:val="20"/>
                    <w:default w:val="0"/>
                  </w:checkBox>
                </w:ffData>
              </w:fldChar>
            </w:r>
            <w:r>
              <w:rPr>
                <w:szCs w:val="20"/>
              </w:rPr>
              <w:instrText xml:space="preserve"> FORMCHECKBOX </w:instrText>
            </w:r>
            <w:r>
              <w:rPr>
                <w:szCs w:val="20"/>
              </w:rPr>
            </w:r>
            <w:r>
              <w:rPr>
                <w:szCs w:val="20"/>
              </w:rPr>
              <w:fldChar w:fldCharType="separate"/>
            </w:r>
            <w:r>
              <w:rPr>
                <w:szCs w:val="20"/>
              </w:rPr>
              <w:fldChar w:fldCharType="end"/>
            </w:r>
            <w:r w:rsidRPr="00BC72D9">
              <w:rPr>
                <w:szCs w:val="20"/>
              </w:rPr>
              <w:t xml:space="preserve"> Not included</w:t>
            </w:r>
          </w:p>
        </w:tc>
        <w:tc>
          <w:tcPr>
            <w:tcW w:w="1638" w:type="dxa"/>
            <w:vAlign w:val="center"/>
          </w:tcPr>
          <w:p w14:paraId="042CD540" w14:textId="77777777" w:rsidR="00481759" w:rsidRPr="00BC72D9" w:rsidRDefault="00481759" w:rsidP="001300E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Controlled</w:t>
            </w:r>
          </w:p>
          <w:p w14:paraId="46FDA7E8" w14:textId="77777777" w:rsidR="00481759" w:rsidRPr="00BC72D9" w:rsidRDefault="00481759" w:rsidP="001300E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7EC73B7B" w14:textId="2CE19FD9" w:rsidR="00481759" w:rsidRPr="00BC72D9" w:rsidRDefault="00273BA1" w:rsidP="001300E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szCs w:val="20"/>
              </w:rPr>
              <w:fldChar w:fldCharType="begin">
                <w:ffData>
                  <w:name w:val=""/>
                  <w:enabled/>
                  <w:calcOnExit w:val="0"/>
                  <w:checkBox>
                    <w:size w:val="20"/>
                    <w:default w:val="1"/>
                  </w:checkBox>
                </w:ffData>
              </w:fldChar>
            </w:r>
            <w:r>
              <w:rPr>
                <w:szCs w:val="20"/>
              </w:rPr>
              <w:instrText xml:space="preserve"> FORMCHECKBOX </w:instrText>
            </w:r>
            <w:r>
              <w:rPr>
                <w:szCs w:val="20"/>
              </w:rPr>
            </w:r>
            <w:r>
              <w:rPr>
                <w:szCs w:val="20"/>
              </w:rPr>
              <w:fldChar w:fldCharType="separate"/>
            </w:r>
            <w:r>
              <w:rPr>
                <w:szCs w:val="20"/>
              </w:rPr>
              <w:fldChar w:fldCharType="end"/>
            </w:r>
            <w:r w:rsidR="00481759" w:rsidRPr="00BC72D9">
              <w:rPr>
                <w:szCs w:val="20"/>
              </w:rPr>
              <w:t xml:space="preserve"> Affected by</w:t>
            </w:r>
          </w:p>
        </w:tc>
        <w:tc>
          <w:tcPr>
            <w:tcW w:w="2933" w:type="dxa"/>
            <w:vAlign w:val="center"/>
          </w:tcPr>
          <w:p w14:paraId="3C41CF93" w14:textId="477D0100" w:rsidR="00481759" w:rsidRDefault="00481759" w:rsidP="0011338F">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rPr>
            </w:pPr>
            <w:r w:rsidRPr="002C7BB5">
              <w:rPr>
                <w:rFonts w:asciiTheme="minorBidi" w:hAnsiTheme="minorBidi" w:cstheme="minorBidi"/>
                <w:sz w:val="20"/>
                <w:szCs w:val="20"/>
              </w:rPr>
              <w:t>Main emission source</w:t>
            </w:r>
            <w:r>
              <w:rPr>
                <w:rFonts w:asciiTheme="minorBidi" w:hAnsiTheme="minorBidi" w:cstheme="minorBidi"/>
                <w:sz w:val="20"/>
                <w:szCs w:val="20"/>
              </w:rPr>
              <w:t xml:space="preserve">; </w:t>
            </w:r>
            <w:r w:rsidRPr="0009487A">
              <w:rPr>
                <w:rFonts w:asciiTheme="minorBidi" w:hAnsiTheme="minorBidi" w:cstheme="minorBidi"/>
                <w:sz w:val="20"/>
                <w:szCs w:val="20"/>
              </w:rPr>
              <w:t>included where applicable.</w:t>
            </w:r>
          </w:p>
        </w:tc>
      </w:tr>
      <w:tr w:rsidR="00481759" w:rsidRPr="00BC72D9" w14:paraId="60EE1C0A" w14:textId="77777777" w:rsidTr="0011338F">
        <w:tc>
          <w:tcPr>
            <w:cnfStyle w:val="001000000000" w:firstRow="0" w:lastRow="0" w:firstColumn="1" w:lastColumn="0" w:oddVBand="0" w:evenVBand="0" w:oddHBand="0" w:evenHBand="0" w:firstRowFirstColumn="0" w:firstRowLastColumn="0" w:lastRowFirstColumn="0" w:lastRowLastColumn="0"/>
            <w:tcW w:w="636" w:type="dxa"/>
            <w:vMerge/>
            <w:vAlign w:val="center"/>
          </w:tcPr>
          <w:p w14:paraId="7B3059FC" w14:textId="401D74BF" w:rsidR="00481759" w:rsidRPr="00BC72D9" w:rsidRDefault="00481759" w:rsidP="00481759">
            <w:pPr>
              <w:pStyle w:val="SDMPara"/>
              <w:spacing w:before="0"/>
              <w:ind w:left="0"/>
              <w:jc w:val="center"/>
              <w:rPr>
                <w:sz w:val="20"/>
                <w:szCs w:val="20"/>
              </w:rPr>
            </w:pPr>
          </w:p>
        </w:tc>
        <w:tc>
          <w:tcPr>
            <w:tcW w:w="1580" w:type="dxa"/>
            <w:vMerge/>
            <w:vAlign w:val="center"/>
          </w:tcPr>
          <w:p w14:paraId="08F9124F" w14:textId="77777777" w:rsidR="00481759" w:rsidRPr="00BC72D9" w:rsidRDefault="00481759" w:rsidP="001300E8">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81" w:type="dxa"/>
            <w:vAlign w:val="center"/>
          </w:tcPr>
          <w:p w14:paraId="56401A9E" w14:textId="0164EBE5" w:rsidR="00481759" w:rsidRPr="00BC72D9" w:rsidRDefault="00481759" w:rsidP="001300E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N</w:t>
            </w:r>
            <w:r w:rsidRPr="00BC72D9">
              <w:rPr>
                <w:sz w:val="20"/>
                <w:szCs w:val="20"/>
                <w:vertAlign w:val="subscript"/>
              </w:rPr>
              <w:t>2</w:t>
            </w:r>
            <w:r w:rsidRPr="00BC72D9">
              <w:rPr>
                <w:sz w:val="20"/>
                <w:szCs w:val="20"/>
              </w:rPr>
              <w:t>O</w:t>
            </w:r>
          </w:p>
        </w:tc>
        <w:tc>
          <w:tcPr>
            <w:tcW w:w="1675" w:type="dxa"/>
            <w:vAlign w:val="center"/>
          </w:tcPr>
          <w:p w14:paraId="17BA6FBC" w14:textId="77777777" w:rsidR="00481759" w:rsidRPr="00BC72D9" w:rsidRDefault="00481759" w:rsidP="001300E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Included</w:t>
            </w:r>
          </w:p>
          <w:p w14:paraId="744A08E5" w14:textId="665D33F8" w:rsidR="00481759" w:rsidRPr="00BC72D9" w:rsidRDefault="00481759" w:rsidP="001300E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szCs w:val="20"/>
              </w:rPr>
              <w:fldChar w:fldCharType="begin">
                <w:ffData>
                  <w:name w:val=""/>
                  <w:enabled/>
                  <w:calcOnExit w:val="0"/>
                  <w:checkBox>
                    <w:size w:val="20"/>
                    <w:default w:val="1"/>
                  </w:checkBox>
                </w:ffData>
              </w:fldChar>
            </w:r>
            <w:r>
              <w:rPr>
                <w:szCs w:val="20"/>
              </w:rPr>
              <w:instrText xml:space="preserve"> FORMCHECKBOX </w:instrText>
            </w:r>
            <w:r>
              <w:rPr>
                <w:szCs w:val="20"/>
              </w:rPr>
            </w:r>
            <w:r>
              <w:rPr>
                <w:szCs w:val="20"/>
              </w:rPr>
              <w:fldChar w:fldCharType="separate"/>
            </w:r>
            <w:r>
              <w:rPr>
                <w:szCs w:val="20"/>
              </w:rPr>
              <w:fldChar w:fldCharType="end"/>
            </w:r>
            <w:r w:rsidRPr="00BC72D9">
              <w:rPr>
                <w:szCs w:val="20"/>
              </w:rPr>
              <w:t xml:space="preserve"> Not included</w:t>
            </w:r>
          </w:p>
        </w:tc>
        <w:tc>
          <w:tcPr>
            <w:tcW w:w="1638" w:type="dxa"/>
            <w:vAlign w:val="center"/>
          </w:tcPr>
          <w:p w14:paraId="209FB109" w14:textId="77777777" w:rsidR="00481759" w:rsidRPr="00BC72D9" w:rsidRDefault="00481759" w:rsidP="001300E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Controlled</w:t>
            </w:r>
          </w:p>
          <w:p w14:paraId="295772B3" w14:textId="77777777" w:rsidR="00481759" w:rsidRPr="00BC72D9" w:rsidRDefault="00481759" w:rsidP="001300E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57442FCD" w14:textId="1AD7FAFF" w:rsidR="00481759" w:rsidRPr="00BC72D9" w:rsidRDefault="00481759" w:rsidP="001300E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szCs w:val="20"/>
              </w:rPr>
              <w:fldChar w:fldCharType="begin">
                <w:ffData>
                  <w:name w:val="Check2"/>
                  <w:enabled/>
                  <w:calcOnExit w:val="0"/>
                  <w:checkBox>
                    <w:size w:val="20"/>
                    <w:default w:val="0"/>
                  </w:checkBox>
                </w:ffData>
              </w:fldChar>
            </w:r>
            <w:r w:rsidRPr="00BC72D9">
              <w:rPr>
                <w:szCs w:val="20"/>
              </w:rPr>
              <w:instrText xml:space="preserve"> FORMCHECKBOX </w:instrText>
            </w:r>
            <w:r w:rsidRPr="00BC72D9">
              <w:rPr>
                <w:szCs w:val="20"/>
              </w:rPr>
            </w:r>
            <w:r w:rsidRPr="00BC72D9">
              <w:rPr>
                <w:szCs w:val="20"/>
              </w:rPr>
              <w:fldChar w:fldCharType="separate"/>
            </w:r>
            <w:r w:rsidRPr="00BC72D9">
              <w:rPr>
                <w:szCs w:val="20"/>
              </w:rPr>
              <w:fldChar w:fldCharType="end"/>
            </w:r>
            <w:r w:rsidRPr="00BC72D9">
              <w:rPr>
                <w:szCs w:val="20"/>
              </w:rPr>
              <w:t xml:space="preserve"> Affected by</w:t>
            </w:r>
          </w:p>
        </w:tc>
        <w:tc>
          <w:tcPr>
            <w:tcW w:w="2933" w:type="dxa"/>
            <w:vAlign w:val="center"/>
          </w:tcPr>
          <w:p w14:paraId="6DEAB9FD" w14:textId="0166827B" w:rsidR="00481759" w:rsidRDefault="00481759" w:rsidP="0011338F">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rPr>
            </w:pPr>
            <w:r>
              <w:rPr>
                <w:rFonts w:asciiTheme="minorBidi" w:hAnsiTheme="minorBidi" w:cstheme="minorBidi"/>
                <w:sz w:val="20"/>
                <w:szCs w:val="20"/>
              </w:rPr>
              <w:t>Minor Emission Source</w:t>
            </w:r>
          </w:p>
        </w:tc>
      </w:tr>
      <w:tr w:rsidR="00481759" w:rsidRPr="00BC72D9" w14:paraId="6D397C65" w14:textId="77777777" w:rsidTr="0011338F">
        <w:tc>
          <w:tcPr>
            <w:cnfStyle w:val="001000000000" w:firstRow="0" w:lastRow="0" w:firstColumn="1" w:lastColumn="0" w:oddVBand="0" w:evenVBand="0" w:oddHBand="0" w:evenHBand="0" w:firstRowFirstColumn="0" w:firstRowLastColumn="0" w:lastRowFirstColumn="0" w:lastRowLastColumn="0"/>
            <w:tcW w:w="636" w:type="dxa"/>
            <w:vMerge/>
            <w:vAlign w:val="center"/>
          </w:tcPr>
          <w:p w14:paraId="29B692A9" w14:textId="49960431" w:rsidR="00481759" w:rsidRPr="00BC72D9" w:rsidRDefault="00481759" w:rsidP="00481759">
            <w:pPr>
              <w:pStyle w:val="SDMPara"/>
              <w:spacing w:before="0"/>
              <w:ind w:left="0"/>
              <w:jc w:val="center"/>
              <w:rPr>
                <w:sz w:val="20"/>
                <w:szCs w:val="20"/>
              </w:rPr>
            </w:pPr>
          </w:p>
        </w:tc>
        <w:tc>
          <w:tcPr>
            <w:tcW w:w="1580" w:type="dxa"/>
            <w:vMerge/>
            <w:vAlign w:val="center"/>
          </w:tcPr>
          <w:p w14:paraId="5C252DDE" w14:textId="77777777" w:rsidR="00481759" w:rsidRPr="00BC72D9" w:rsidRDefault="00481759" w:rsidP="001300E8">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81" w:type="dxa"/>
            <w:vAlign w:val="center"/>
          </w:tcPr>
          <w:p w14:paraId="195D7AA3" w14:textId="19B087DB" w:rsidR="00481759" w:rsidRPr="00BC72D9" w:rsidRDefault="00481759" w:rsidP="001300E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w:t>
            </w:r>
          </w:p>
        </w:tc>
        <w:tc>
          <w:tcPr>
            <w:tcW w:w="1675" w:type="dxa"/>
            <w:vAlign w:val="center"/>
          </w:tcPr>
          <w:p w14:paraId="24589295" w14:textId="77777777" w:rsidR="00481759" w:rsidRPr="00BC72D9" w:rsidRDefault="00481759" w:rsidP="001300E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Included</w:t>
            </w:r>
          </w:p>
          <w:p w14:paraId="323682A7" w14:textId="74FC368B" w:rsidR="00481759" w:rsidRPr="00BC72D9" w:rsidRDefault="00481759" w:rsidP="001300E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szCs w:val="20"/>
              </w:rPr>
              <w:fldChar w:fldCharType="begin">
                <w:ffData>
                  <w:name w:val=""/>
                  <w:enabled/>
                  <w:calcOnExit w:val="0"/>
                  <w:checkBox>
                    <w:size w:val="20"/>
                    <w:default w:val="1"/>
                  </w:checkBox>
                </w:ffData>
              </w:fldChar>
            </w:r>
            <w:r>
              <w:rPr>
                <w:szCs w:val="20"/>
              </w:rPr>
              <w:instrText xml:space="preserve"> FORMCHECKBOX </w:instrText>
            </w:r>
            <w:r>
              <w:rPr>
                <w:szCs w:val="20"/>
              </w:rPr>
            </w:r>
            <w:r>
              <w:rPr>
                <w:szCs w:val="20"/>
              </w:rPr>
              <w:fldChar w:fldCharType="separate"/>
            </w:r>
            <w:r>
              <w:rPr>
                <w:szCs w:val="20"/>
              </w:rPr>
              <w:fldChar w:fldCharType="end"/>
            </w:r>
            <w:r w:rsidRPr="00BC72D9">
              <w:rPr>
                <w:szCs w:val="20"/>
              </w:rPr>
              <w:t xml:space="preserve"> Not included</w:t>
            </w:r>
          </w:p>
        </w:tc>
        <w:tc>
          <w:tcPr>
            <w:tcW w:w="1638" w:type="dxa"/>
            <w:vAlign w:val="center"/>
          </w:tcPr>
          <w:p w14:paraId="0AC5593A" w14:textId="77777777" w:rsidR="00481759" w:rsidRPr="00BC72D9" w:rsidRDefault="00481759" w:rsidP="001300E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Controlled</w:t>
            </w:r>
          </w:p>
          <w:p w14:paraId="4FFCBABF" w14:textId="77777777" w:rsidR="00481759" w:rsidRPr="00BC72D9" w:rsidRDefault="00481759" w:rsidP="001300E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703F066C" w14:textId="2D94FF77" w:rsidR="00481759" w:rsidRPr="00BC72D9" w:rsidRDefault="00481759" w:rsidP="001300E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szCs w:val="20"/>
              </w:rPr>
              <w:fldChar w:fldCharType="begin">
                <w:ffData>
                  <w:name w:val="Check2"/>
                  <w:enabled/>
                  <w:calcOnExit w:val="0"/>
                  <w:checkBox>
                    <w:size w:val="20"/>
                    <w:default w:val="0"/>
                  </w:checkBox>
                </w:ffData>
              </w:fldChar>
            </w:r>
            <w:r w:rsidRPr="00BC72D9">
              <w:rPr>
                <w:szCs w:val="20"/>
              </w:rPr>
              <w:instrText xml:space="preserve"> FORMCHECKBOX </w:instrText>
            </w:r>
            <w:r w:rsidRPr="00BC72D9">
              <w:rPr>
                <w:szCs w:val="20"/>
              </w:rPr>
            </w:r>
            <w:r w:rsidRPr="00BC72D9">
              <w:rPr>
                <w:szCs w:val="20"/>
              </w:rPr>
              <w:fldChar w:fldCharType="separate"/>
            </w:r>
            <w:r w:rsidRPr="00BC72D9">
              <w:rPr>
                <w:szCs w:val="20"/>
              </w:rPr>
              <w:fldChar w:fldCharType="end"/>
            </w:r>
            <w:r w:rsidRPr="00BC72D9">
              <w:rPr>
                <w:szCs w:val="20"/>
              </w:rPr>
              <w:t xml:space="preserve"> Affected by</w:t>
            </w:r>
          </w:p>
        </w:tc>
        <w:tc>
          <w:tcPr>
            <w:tcW w:w="2933" w:type="dxa"/>
            <w:vAlign w:val="center"/>
          </w:tcPr>
          <w:p w14:paraId="3CE6618F" w14:textId="57801E1D" w:rsidR="00481759" w:rsidRDefault="00481759" w:rsidP="0011338F">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rPr>
            </w:pPr>
            <w:r>
              <w:rPr>
                <w:rFonts w:asciiTheme="minorBidi" w:hAnsiTheme="minorBidi" w:cstheme="minorBidi"/>
                <w:sz w:val="20"/>
                <w:szCs w:val="20"/>
              </w:rPr>
              <w:t>Minor Emission Source</w:t>
            </w:r>
          </w:p>
        </w:tc>
      </w:tr>
      <w:tr w:rsidR="00481759" w:rsidRPr="00BC72D9" w14:paraId="47533E39" w14:textId="77777777" w:rsidTr="0011338F">
        <w:tc>
          <w:tcPr>
            <w:cnfStyle w:val="001000000000" w:firstRow="0" w:lastRow="0" w:firstColumn="1" w:lastColumn="0" w:oddVBand="0" w:evenVBand="0" w:oddHBand="0" w:evenHBand="0" w:firstRowFirstColumn="0" w:firstRowLastColumn="0" w:lastRowFirstColumn="0" w:lastRowLastColumn="0"/>
            <w:tcW w:w="636" w:type="dxa"/>
            <w:vMerge/>
            <w:textDirection w:val="btLr"/>
            <w:vAlign w:val="center"/>
          </w:tcPr>
          <w:p w14:paraId="08934668" w14:textId="61064AFF" w:rsidR="00481759" w:rsidRPr="00BC72D9" w:rsidRDefault="00481759" w:rsidP="00481759">
            <w:pPr>
              <w:pStyle w:val="SDMPara"/>
              <w:spacing w:before="0"/>
              <w:ind w:left="0"/>
              <w:jc w:val="center"/>
              <w:rPr>
                <w:sz w:val="20"/>
                <w:szCs w:val="20"/>
              </w:rPr>
            </w:pPr>
          </w:p>
        </w:tc>
        <w:tc>
          <w:tcPr>
            <w:tcW w:w="1580" w:type="dxa"/>
            <w:vMerge w:val="restart"/>
            <w:vAlign w:val="center"/>
          </w:tcPr>
          <w:p w14:paraId="1500AE6B" w14:textId="03ED64C7" w:rsidR="00481759" w:rsidRPr="00BC72D9" w:rsidRDefault="00481759" w:rsidP="00FB72D0">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2640EB">
              <w:rPr>
                <w:rFonts w:asciiTheme="minorBidi" w:hAnsiTheme="minorBidi" w:cstheme="minorBidi"/>
                <w:sz w:val="20"/>
                <w:szCs w:val="20"/>
              </w:rPr>
              <w:t>Auxiliary consumption</w:t>
            </w:r>
            <w:r w:rsidR="004C693C">
              <w:rPr>
                <w:rFonts w:asciiTheme="minorBidi" w:hAnsiTheme="minorBidi" w:cstheme="minorBidi"/>
                <w:sz w:val="20"/>
                <w:szCs w:val="20"/>
              </w:rPr>
              <w:t xml:space="preserve"> of electricity in </w:t>
            </w:r>
            <w:r w:rsidR="004C693C" w:rsidRPr="002640EB">
              <w:rPr>
                <w:rFonts w:asciiTheme="minorBidi" w:hAnsiTheme="minorBidi" w:cstheme="minorBidi"/>
                <w:sz w:val="20"/>
                <w:szCs w:val="20"/>
              </w:rPr>
              <w:t>RE</w:t>
            </w:r>
            <w:r w:rsidRPr="002640EB">
              <w:rPr>
                <w:rFonts w:asciiTheme="minorBidi" w:hAnsiTheme="minorBidi" w:cstheme="minorBidi"/>
                <w:sz w:val="20"/>
                <w:szCs w:val="20"/>
              </w:rPr>
              <w:t xml:space="preserve"> plant if electricity is drawn from the grid</w:t>
            </w:r>
            <w:r w:rsidRPr="003639ED">
              <w:rPr>
                <w:rFonts w:asciiTheme="minorBidi" w:hAnsiTheme="minorBidi" w:cstheme="minorBidi"/>
                <w:sz w:val="20"/>
                <w:szCs w:val="20"/>
              </w:rPr>
              <w:t>.</w:t>
            </w:r>
          </w:p>
        </w:tc>
        <w:tc>
          <w:tcPr>
            <w:tcW w:w="781" w:type="dxa"/>
            <w:vAlign w:val="center"/>
          </w:tcPr>
          <w:p w14:paraId="562FFFE8" w14:textId="16CA01FB" w:rsidR="00481759" w:rsidRPr="00BC72D9" w:rsidRDefault="00481759" w:rsidP="00FB72D0">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CO</w:t>
            </w:r>
            <w:r w:rsidRPr="00BC72D9">
              <w:rPr>
                <w:sz w:val="20"/>
                <w:szCs w:val="20"/>
                <w:vertAlign w:val="subscript"/>
              </w:rPr>
              <w:t>2</w:t>
            </w:r>
          </w:p>
        </w:tc>
        <w:tc>
          <w:tcPr>
            <w:tcW w:w="1675" w:type="dxa"/>
            <w:vAlign w:val="center"/>
          </w:tcPr>
          <w:p w14:paraId="5EBAC064" w14:textId="77777777" w:rsidR="00481759" w:rsidRPr="00BC72D9" w:rsidRDefault="00481759" w:rsidP="00FB72D0">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rFonts w:eastAsia="Times New Roman"/>
                <w:szCs w:val="20"/>
                <w:lang w:eastAsia="de-DE"/>
              </w:rPr>
              <w:fldChar w:fldCharType="begin">
                <w:ffData>
                  <w:name w:val=""/>
                  <w:enabled/>
                  <w:calcOnExit w:val="0"/>
                  <w:checkBox>
                    <w:size w:val="20"/>
                    <w:default w:val="1"/>
                  </w:checkBox>
                </w:ffData>
              </w:fldChar>
            </w:r>
            <w:r>
              <w:rPr>
                <w:rFonts w:eastAsia="Times New Roman"/>
                <w:szCs w:val="20"/>
                <w:lang w:eastAsia="de-DE"/>
              </w:rPr>
              <w:instrText xml:space="preserve"> FORMCHECKBOX </w:instrText>
            </w:r>
            <w:r>
              <w:rPr>
                <w:rFonts w:eastAsia="Times New Roman"/>
                <w:szCs w:val="20"/>
                <w:lang w:eastAsia="de-DE"/>
              </w:rPr>
            </w:r>
            <w:r>
              <w:rPr>
                <w:rFonts w:eastAsia="Times New Roman"/>
                <w:szCs w:val="20"/>
                <w:lang w:eastAsia="de-DE"/>
              </w:rPr>
              <w:fldChar w:fldCharType="separate"/>
            </w:r>
            <w:r>
              <w:rPr>
                <w:rFonts w:eastAsia="Times New Roman"/>
                <w:szCs w:val="20"/>
                <w:lang w:eastAsia="de-DE"/>
              </w:rPr>
              <w:fldChar w:fldCharType="end"/>
            </w:r>
            <w:r w:rsidRPr="00BC72D9">
              <w:rPr>
                <w:rFonts w:eastAsia="Times New Roman"/>
                <w:szCs w:val="20"/>
                <w:lang w:eastAsia="de-DE"/>
              </w:rPr>
              <w:t xml:space="preserve"> Included</w:t>
            </w:r>
          </w:p>
          <w:p w14:paraId="0A795A99" w14:textId="3D739DBC" w:rsidR="00481759" w:rsidRPr="00BC72D9" w:rsidRDefault="00481759" w:rsidP="00FB72D0">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szCs w:val="20"/>
              </w:rPr>
              <w:fldChar w:fldCharType="begin">
                <w:ffData>
                  <w:name w:val="Check2"/>
                  <w:enabled/>
                  <w:calcOnExit w:val="0"/>
                  <w:checkBox>
                    <w:size w:val="20"/>
                    <w:default w:val="0"/>
                  </w:checkBox>
                </w:ffData>
              </w:fldChar>
            </w:r>
            <w:r w:rsidRPr="00BC72D9">
              <w:rPr>
                <w:szCs w:val="20"/>
              </w:rPr>
              <w:instrText xml:space="preserve"> FORMCHECKBOX </w:instrText>
            </w:r>
            <w:r w:rsidRPr="00BC72D9">
              <w:rPr>
                <w:szCs w:val="20"/>
              </w:rPr>
            </w:r>
            <w:r w:rsidRPr="00BC72D9">
              <w:rPr>
                <w:szCs w:val="20"/>
              </w:rPr>
              <w:fldChar w:fldCharType="separate"/>
            </w:r>
            <w:r w:rsidRPr="00BC72D9">
              <w:rPr>
                <w:szCs w:val="20"/>
              </w:rPr>
              <w:fldChar w:fldCharType="end"/>
            </w:r>
            <w:r w:rsidRPr="00BC72D9">
              <w:rPr>
                <w:szCs w:val="20"/>
              </w:rPr>
              <w:t xml:space="preserve"> Not included</w:t>
            </w:r>
          </w:p>
        </w:tc>
        <w:tc>
          <w:tcPr>
            <w:tcW w:w="1638" w:type="dxa"/>
            <w:vAlign w:val="center"/>
          </w:tcPr>
          <w:p w14:paraId="1777143C" w14:textId="1F2EBC8F" w:rsidR="00481759" w:rsidRPr="00BC72D9" w:rsidRDefault="004C693C" w:rsidP="00FB72D0">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rFonts w:eastAsia="Times New Roman"/>
                <w:szCs w:val="20"/>
                <w:lang w:eastAsia="de-DE"/>
              </w:rPr>
              <w:fldChar w:fldCharType="begin">
                <w:ffData>
                  <w:name w:val=""/>
                  <w:enabled/>
                  <w:calcOnExit w:val="0"/>
                  <w:checkBox>
                    <w:size w:val="20"/>
                    <w:default w:val="1"/>
                  </w:checkBox>
                </w:ffData>
              </w:fldChar>
            </w:r>
            <w:r>
              <w:rPr>
                <w:rFonts w:eastAsia="Times New Roman"/>
                <w:szCs w:val="20"/>
                <w:lang w:eastAsia="de-DE"/>
              </w:rPr>
              <w:instrText xml:space="preserve"> FORMCHECKBOX </w:instrText>
            </w:r>
            <w:r>
              <w:rPr>
                <w:rFonts w:eastAsia="Times New Roman"/>
                <w:szCs w:val="20"/>
                <w:lang w:eastAsia="de-DE"/>
              </w:rPr>
            </w:r>
            <w:r>
              <w:rPr>
                <w:rFonts w:eastAsia="Times New Roman"/>
                <w:szCs w:val="20"/>
                <w:lang w:eastAsia="de-DE"/>
              </w:rPr>
              <w:fldChar w:fldCharType="separate"/>
            </w:r>
            <w:r>
              <w:rPr>
                <w:rFonts w:eastAsia="Times New Roman"/>
                <w:szCs w:val="20"/>
                <w:lang w:eastAsia="de-DE"/>
              </w:rPr>
              <w:fldChar w:fldCharType="end"/>
            </w:r>
            <w:r w:rsidR="00481759" w:rsidRPr="00BC72D9">
              <w:rPr>
                <w:rFonts w:eastAsia="Times New Roman"/>
                <w:szCs w:val="20"/>
                <w:lang w:eastAsia="de-DE"/>
              </w:rPr>
              <w:t xml:space="preserve"> Controlled</w:t>
            </w:r>
          </w:p>
          <w:p w14:paraId="4E4FFA98" w14:textId="77777777" w:rsidR="00481759" w:rsidRPr="00BC72D9" w:rsidRDefault="00481759" w:rsidP="00FB72D0">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6C9567F6" w14:textId="6D4D66EB" w:rsidR="00481759" w:rsidRPr="00BC72D9" w:rsidRDefault="00481759" w:rsidP="00FB72D0">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szCs w:val="20"/>
              </w:rPr>
              <w:fldChar w:fldCharType="begin">
                <w:ffData>
                  <w:name w:val="Check2"/>
                  <w:enabled/>
                  <w:calcOnExit w:val="0"/>
                  <w:checkBox>
                    <w:size w:val="20"/>
                    <w:default w:val="0"/>
                  </w:checkBox>
                </w:ffData>
              </w:fldChar>
            </w:r>
            <w:r w:rsidRPr="00BC72D9">
              <w:rPr>
                <w:szCs w:val="20"/>
              </w:rPr>
              <w:instrText xml:space="preserve"> FORMCHECKBOX </w:instrText>
            </w:r>
            <w:r w:rsidRPr="00BC72D9">
              <w:rPr>
                <w:szCs w:val="20"/>
              </w:rPr>
            </w:r>
            <w:r w:rsidRPr="00BC72D9">
              <w:rPr>
                <w:szCs w:val="20"/>
              </w:rPr>
              <w:fldChar w:fldCharType="separate"/>
            </w:r>
            <w:r w:rsidRPr="00BC72D9">
              <w:rPr>
                <w:szCs w:val="20"/>
              </w:rPr>
              <w:fldChar w:fldCharType="end"/>
            </w:r>
            <w:r w:rsidRPr="00BC72D9">
              <w:rPr>
                <w:szCs w:val="20"/>
              </w:rPr>
              <w:t xml:space="preserve"> Affected by</w:t>
            </w:r>
          </w:p>
        </w:tc>
        <w:tc>
          <w:tcPr>
            <w:tcW w:w="2933" w:type="dxa"/>
            <w:vAlign w:val="center"/>
          </w:tcPr>
          <w:p w14:paraId="3AC2340A" w14:textId="66AF928F" w:rsidR="00481759" w:rsidRDefault="00481759" w:rsidP="0011338F">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rPr>
            </w:pPr>
            <w:r>
              <w:rPr>
                <w:rFonts w:asciiTheme="minorBidi" w:hAnsiTheme="minorBidi" w:cstheme="minorBidi"/>
                <w:sz w:val="20"/>
                <w:szCs w:val="20"/>
              </w:rPr>
              <w:t>Main Emission Source</w:t>
            </w:r>
          </w:p>
        </w:tc>
      </w:tr>
      <w:tr w:rsidR="00481759" w:rsidRPr="00BC72D9" w14:paraId="6FD9508F" w14:textId="77777777" w:rsidTr="0011338F">
        <w:tc>
          <w:tcPr>
            <w:cnfStyle w:val="001000000000" w:firstRow="0" w:lastRow="0" w:firstColumn="1" w:lastColumn="0" w:oddVBand="0" w:evenVBand="0" w:oddHBand="0" w:evenHBand="0" w:firstRowFirstColumn="0" w:firstRowLastColumn="0" w:lastRowFirstColumn="0" w:lastRowLastColumn="0"/>
            <w:tcW w:w="636" w:type="dxa"/>
            <w:vMerge/>
            <w:vAlign w:val="center"/>
          </w:tcPr>
          <w:p w14:paraId="5F86DB56" w14:textId="3CCEF7E0" w:rsidR="00481759" w:rsidRPr="00BC72D9" w:rsidRDefault="00481759" w:rsidP="00481759">
            <w:pPr>
              <w:pStyle w:val="SDMPara"/>
              <w:spacing w:before="0"/>
              <w:ind w:left="0"/>
              <w:jc w:val="center"/>
              <w:rPr>
                <w:sz w:val="20"/>
                <w:szCs w:val="20"/>
              </w:rPr>
            </w:pPr>
          </w:p>
        </w:tc>
        <w:tc>
          <w:tcPr>
            <w:tcW w:w="1580" w:type="dxa"/>
            <w:vMerge/>
            <w:vAlign w:val="center"/>
          </w:tcPr>
          <w:p w14:paraId="539948C9" w14:textId="77777777" w:rsidR="00481759" w:rsidRPr="00BC72D9" w:rsidRDefault="00481759" w:rsidP="00FB72D0">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81" w:type="dxa"/>
            <w:vAlign w:val="center"/>
          </w:tcPr>
          <w:p w14:paraId="3A8A18FE" w14:textId="3037F45D" w:rsidR="00481759" w:rsidRPr="00BC72D9" w:rsidRDefault="00481759" w:rsidP="00FB72D0">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CH</w:t>
            </w:r>
            <w:r w:rsidRPr="00BC72D9">
              <w:rPr>
                <w:sz w:val="20"/>
                <w:szCs w:val="20"/>
                <w:vertAlign w:val="subscript"/>
              </w:rPr>
              <w:t>4</w:t>
            </w:r>
          </w:p>
        </w:tc>
        <w:tc>
          <w:tcPr>
            <w:tcW w:w="1675" w:type="dxa"/>
            <w:vAlign w:val="center"/>
          </w:tcPr>
          <w:p w14:paraId="6DA6720B" w14:textId="77777777" w:rsidR="00481759" w:rsidRPr="00BC72D9" w:rsidRDefault="00481759" w:rsidP="00FB72D0">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Included</w:t>
            </w:r>
          </w:p>
          <w:p w14:paraId="5EED972C" w14:textId="2571FD2B" w:rsidR="00481759" w:rsidRPr="00BC72D9" w:rsidRDefault="00481759" w:rsidP="00FB72D0">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szCs w:val="20"/>
              </w:rPr>
              <w:fldChar w:fldCharType="begin">
                <w:ffData>
                  <w:name w:val=""/>
                  <w:enabled/>
                  <w:calcOnExit w:val="0"/>
                  <w:checkBox>
                    <w:size w:val="20"/>
                    <w:default w:val="1"/>
                  </w:checkBox>
                </w:ffData>
              </w:fldChar>
            </w:r>
            <w:r>
              <w:rPr>
                <w:szCs w:val="20"/>
              </w:rPr>
              <w:instrText xml:space="preserve"> FORMCHECKBOX </w:instrText>
            </w:r>
            <w:r>
              <w:rPr>
                <w:szCs w:val="20"/>
              </w:rPr>
            </w:r>
            <w:r>
              <w:rPr>
                <w:szCs w:val="20"/>
              </w:rPr>
              <w:fldChar w:fldCharType="separate"/>
            </w:r>
            <w:r>
              <w:rPr>
                <w:szCs w:val="20"/>
              </w:rPr>
              <w:fldChar w:fldCharType="end"/>
            </w:r>
            <w:r w:rsidRPr="00BC72D9">
              <w:rPr>
                <w:szCs w:val="20"/>
              </w:rPr>
              <w:t xml:space="preserve"> Not included</w:t>
            </w:r>
          </w:p>
        </w:tc>
        <w:tc>
          <w:tcPr>
            <w:tcW w:w="1638" w:type="dxa"/>
            <w:vAlign w:val="center"/>
          </w:tcPr>
          <w:p w14:paraId="210A2720" w14:textId="77777777" w:rsidR="00481759" w:rsidRPr="00BC72D9" w:rsidRDefault="00481759" w:rsidP="00FB72D0">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Controlled</w:t>
            </w:r>
          </w:p>
          <w:p w14:paraId="1D8BBB90" w14:textId="77777777" w:rsidR="00481759" w:rsidRPr="00BC72D9" w:rsidRDefault="00481759" w:rsidP="00FB72D0">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5BCD5716" w14:textId="14A73AFD" w:rsidR="00481759" w:rsidRPr="00BC72D9" w:rsidRDefault="00481759" w:rsidP="00FB72D0">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szCs w:val="20"/>
              </w:rPr>
              <w:fldChar w:fldCharType="begin">
                <w:ffData>
                  <w:name w:val="Check2"/>
                  <w:enabled/>
                  <w:calcOnExit w:val="0"/>
                  <w:checkBox>
                    <w:size w:val="20"/>
                    <w:default w:val="0"/>
                  </w:checkBox>
                </w:ffData>
              </w:fldChar>
            </w:r>
            <w:r w:rsidRPr="00BC72D9">
              <w:rPr>
                <w:szCs w:val="20"/>
              </w:rPr>
              <w:instrText xml:space="preserve"> FORMCHECKBOX </w:instrText>
            </w:r>
            <w:r w:rsidRPr="00BC72D9">
              <w:rPr>
                <w:szCs w:val="20"/>
              </w:rPr>
            </w:r>
            <w:r w:rsidRPr="00BC72D9">
              <w:rPr>
                <w:szCs w:val="20"/>
              </w:rPr>
              <w:fldChar w:fldCharType="separate"/>
            </w:r>
            <w:r w:rsidRPr="00BC72D9">
              <w:rPr>
                <w:szCs w:val="20"/>
              </w:rPr>
              <w:fldChar w:fldCharType="end"/>
            </w:r>
            <w:r w:rsidRPr="00BC72D9">
              <w:rPr>
                <w:szCs w:val="20"/>
              </w:rPr>
              <w:t xml:space="preserve"> Affected by</w:t>
            </w:r>
          </w:p>
        </w:tc>
        <w:tc>
          <w:tcPr>
            <w:tcW w:w="2933" w:type="dxa"/>
            <w:vAlign w:val="center"/>
          </w:tcPr>
          <w:p w14:paraId="6F92DA9B" w14:textId="3A819BE8" w:rsidR="00481759" w:rsidRDefault="00481759" w:rsidP="0011338F">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rPr>
            </w:pPr>
            <w:r>
              <w:rPr>
                <w:rFonts w:asciiTheme="minorBidi" w:hAnsiTheme="minorBidi" w:cstheme="minorBidi"/>
                <w:sz w:val="20"/>
                <w:szCs w:val="20"/>
              </w:rPr>
              <w:t>Minor Emission Source</w:t>
            </w:r>
          </w:p>
        </w:tc>
      </w:tr>
      <w:tr w:rsidR="00481759" w:rsidRPr="00BC72D9" w14:paraId="431C276B" w14:textId="77777777" w:rsidTr="0011338F">
        <w:tc>
          <w:tcPr>
            <w:cnfStyle w:val="001000000000" w:firstRow="0" w:lastRow="0" w:firstColumn="1" w:lastColumn="0" w:oddVBand="0" w:evenVBand="0" w:oddHBand="0" w:evenHBand="0" w:firstRowFirstColumn="0" w:firstRowLastColumn="0" w:lastRowFirstColumn="0" w:lastRowLastColumn="0"/>
            <w:tcW w:w="636" w:type="dxa"/>
            <w:vMerge/>
            <w:vAlign w:val="center"/>
          </w:tcPr>
          <w:p w14:paraId="7EF47FA6" w14:textId="6BE831A3" w:rsidR="00481759" w:rsidRPr="00BC72D9" w:rsidRDefault="00481759" w:rsidP="00481759">
            <w:pPr>
              <w:pStyle w:val="SDMPara"/>
              <w:spacing w:before="0"/>
              <w:ind w:left="0"/>
              <w:jc w:val="center"/>
              <w:rPr>
                <w:sz w:val="20"/>
                <w:szCs w:val="20"/>
              </w:rPr>
            </w:pPr>
          </w:p>
        </w:tc>
        <w:tc>
          <w:tcPr>
            <w:tcW w:w="1580" w:type="dxa"/>
            <w:vMerge/>
            <w:vAlign w:val="center"/>
          </w:tcPr>
          <w:p w14:paraId="04D1ED55" w14:textId="77777777" w:rsidR="00481759" w:rsidRPr="00BC72D9" w:rsidRDefault="00481759" w:rsidP="00FB72D0">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81" w:type="dxa"/>
            <w:vAlign w:val="center"/>
          </w:tcPr>
          <w:p w14:paraId="048A8A42" w14:textId="72AEDD5A" w:rsidR="00481759" w:rsidRPr="00BC72D9" w:rsidRDefault="00481759" w:rsidP="00FB72D0">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N</w:t>
            </w:r>
            <w:r w:rsidRPr="00BC72D9">
              <w:rPr>
                <w:sz w:val="20"/>
                <w:szCs w:val="20"/>
                <w:vertAlign w:val="subscript"/>
              </w:rPr>
              <w:t>2</w:t>
            </w:r>
            <w:r w:rsidRPr="00BC72D9">
              <w:rPr>
                <w:sz w:val="20"/>
                <w:szCs w:val="20"/>
              </w:rPr>
              <w:t>O</w:t>
            </w:r>
          </w:p>
        </w:tc>
        <w:tc>
          <w:tcPr>
            <w:tcW w:w="1675" w:type="dxa"/>
            <w:vAlign w:val="center"/>
          </w:tcPr>
          <w:p w14:paraId="396EA8FA" w14:textId="77777777" w:rsidR="00481759" w:rsidRPr="00BC72D9" w:rsidRDefault="00481759" w:rsidP="00FB72D0">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Included</w:t>
            </w:r>
          </w:p>
          <w:p w14:paraId="51E6B82E" w14:textId="65554C38" w:rsidR="00481759" w:rsidRPr="00BC72D9" w:rsidRDefault="00481759" w:rsidP="00FB72D0">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szCs w:val="20"/>
              </w:rPr>
              <w:fldChar w:fldCharType="begin">
                <w:ffData>
                  <w:name w:val=""/>
                  <w:enabled/>
                  <w:calcOnExit w:val="0"/>
                  <w:checkBox>
                    <w:size w:val="20"/>
                    <w:default w:val="1"/>
                  </w:checkBox>
                </w:ffData>
              </w:fldChar>
            </w:r>
            <w:r>
              <w:rPr>
                <w:szCs w:val="20"/>
              </w:rPr>
              <w:instrText xml:space="preserve"> FORMCHECKBOX </w:instrText>
            </w:r>
            <w:r>
              <w:rPr>
                <w:szCs w:val="20"/>
              </w:rPr>
            </w:r>
            <w:r>
              <w:rPr>
                <w:szCs w:val="20"/>
              </w:rPr>
              <w:fldChar w:fldCharType="separate"/>
            </w:r>
            <w:r>
              <w:rPr>
                <w:szCs w:val="20"/>
              </w:rPr>
              <w:fldChar w:fldCharType="end"/>
            </w:r>
            <w:r w:rsidRPr="00BC72D9">
              <w:rPr>
                <w:szCs w:val="20"/>
              </w:rPr>
              <w:t xml:space="preserve"> Not included</w:t>
            </w:r>
          </w:p>
        </w:tc>
        <w:tc>
          <w:tcPr>
            <w:tcW w:w="1638" w:type="dxa"/>
            <w:vAlign w:val="center"/>
          </w:tcPr>
          <w:p w14:paraId="1459F28A" w14:textId="77777777" w:rsidR="00481759" w:rsidRPr="00BC72D9" w:rsidRDefault="00481759" w:rsidP="00FB72D0">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Controlled</w:t>
            </w:r>
          </w:p>
          <w:p w14:paraId="59BA44B7" w14:textId="77777777" w:rsidR="00481759" w:rsidRPr="00BC72D9" w:rsidRDefault="00481759" w:rsidP="00FB72D0">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1B348B03" w14:textId="59EAFD3E" w:rsidR="00481759" w:rsidRPr="00BC72D9" w:rsidRDefault="00481759" w:rsidP="00FB72D0">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szCs w:val="20"/>
              </w:rPr>
              <w:fldChar w:fldCharType="begin">
                <w:ffData>
                  <w:name w:val="Check2"/>
                  <w:enabled/>
                  <w:calcOnExit w:val="0"/>
                  <w:checkBox>
                    <w:size w:val="20"/>
                    <w:default w:val="0"/>
                  </w:checkBox>
                </w:ffData>
              </w:fldChar>
            </w:r>
            <w:r w:rsidRPr="00BC72D9">
              <w:rPr>
                <w:szCs w:val="20"/>
              </w:rPr>
              <w:instrText xml:space="preserve"> FORMCHECKBOX </w:instrText>
            </w:r>
            <w:r w:rsidRPr="00BC72D9">
              <w:rPr>
                <w:szCs w:val="20"/>
              </w:rPr>
            </w:r>
            <w:r w:rsidRPr="00BC72D9">
              <w:rPr>
                <w:szCs w:val="20"/>
              </w:rPr>
              <w:fldChar w:fldCharType="separate"/>
            </w:r>
            <w:r w:rsidRPr="00BC72D9">
              <w:rPr>
                <w:szCs w:val="20"/>
              </w:rPr>
              <w:fldChar w:fldCharType="end"/>
            </w:r>
            <w:r w:rsidRPr="00BC72D9">
              <w:rPr>
                <w:szCs w:val="20"/>
              </w:rPr>
              <w:t xml:space="preserve"> Affected by</w:t>
            </w:r>
          </w:p>
        </w:tc>
        <w:tc>
          <w:tcPr>
            <w:tcW w:w="2933" w:type="dxa"/>
            <w:vAlign w:val="center"/>
          </w:tcPr>
          <w:p w14:paraId="49C5C4CF" w14:textId="524B4131" w:rsidR="00481759" w:rsidRDefault="00481759" w:rsidP="0011338F">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rPr>
            </w:pPr>
            <w:r>
              <w:rPr>
                <w:rFonts w:asciiTheme="minorBidi" w:hAnsiTheme="minorBidi" w:cstheme="minorBidi"/>
                <w:sz w:val="20"/>
                <w:szCs w:val="20"/>
              </w:rPr>
              <w:t>Minor Emission Source</w:t>
            </w:r>
          </w:p>
        </w:tc>
      </w:tr>
      <w:tr w:rsidR="00481759" w:rsidRPr="00BC72D9" w14:paraId="64C58E4F" w14:textId="77777777" w:rsidTr="0011338F">
        <w:tc>
          <w:tcPr>
            <w:cnfStyle w:val="001000000000" w:firstRow="0" w:lastRow="0" w:firstColumn="1" w:lastColumn="0" w:oddVBand="0" w:evenVBand="0" w:oddHBand="0" w:evenHBand="0" w:firstRowFirstColumn="0" w:firstRowLastColumn="0" w:lastRowFirstColumn="0" w:lastRowLastColumn="0"/>
            <w:tcW w:w="636" w:type="dxa"/>
            <w:vMerge/>
            <w:vAlign w:val="center"/>
          </w:tcPr>
          <w:p w14:paraId="2A211521" w14:textId="3C665B66" w:rsidR="00481759" w:rsidRPr="00BC72D9" w:rsidRDefault="00481759" w:rsidP="00481759">
            <w:pPr>
              <w:pStyle w:val="SDMPara"/>
              <w:spacing w:before="0"/>
              <w:ind w:left="0"/>
              <w:jc w:val="center"/>
              <w:rPr>
                <w:sz w:val="20"/>
                <w:szCs w:val="20"/>
              </w:rPr>
            </w:pPr>
          </w:p>
        </w:tc>
        <w:tc>
          <w:tcPr>
            <w:tcW w:w="1580" w:type="dxa"/>
            <w:vMerge/>
            <w:vAlign w:val="center"/>
          </w:tcPr>
          <w:p w14:paraId="523463FC" w14:textId="77777777" w:rsidR="00481759" w:rsidRPr="00BC72D9" w:rsidRDefault="00481759" w:rsidP="00FB72D0">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81" w:type="dxa"/>
            <w:vAlign w:val="center"/>
          </w:tcPr>
          <w:p w14:paraId="3EECA1F3" w14:textId="1409C2FF" w:rsidR="00481759" w:rsidRPr="00BC72D9" w:rsidRDefault="00481759" w:rsidP="00FB72D0">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w:t>
            </w:r>
          </w:p>
        </w:tc>
        <w:tc>
          <w:tcPr>
            <w:tcW w:w="1675" w:type="dxa"/>
            <w:vAlign w:val="center"/>
          </w:tcPr>
          <w:p w14:paraId="558A671C" w14:textId="77777777" w:rsidR="00481759" w:rsidRPr="00BC72D9" w:rsidRDefault="00481759" w:rsidP="00FB72D0">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Included</w:t>
            </w:r>
          </w:p>
          <w:p w14:paraId="170DB43B" w14:textId="39A27909" w:rsidR="00481759" w:rsidRPr="00BC72D9" w:rsidRDefault="00481759" w:rsidP="00FB72D0">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szCs w:val="20"/>
              </w:rPr>
              <w:fldChar w:fldCharType="begin">
                <w:ffData>
                  <w:name w:val=""/>
                  <w:enabled/>
                  <w:calcOnExit w:val="0"/>
                  <w:checkBox>
                    <w:size w:val="20"/>
                    <w:default w:val="1"/>
                  </w:checkBox>
                </w:ffData>
              </w:fldChar>
            </w:r>
            <w:r>
              <w:rPr>
                <w:szCs w:val="20"/>
              </w:rPr>
              <w:instrText xml:space="preserve"> FORMCHECKBOX </w:instrText>
            </w:r>
            <w:r>
              <w:rPr>
                <w:szCs w:val="20"/>
              </w:rPr>
            </w:r>
            <w:r>
              <w:rPr>
                <w:szCs w:val="20"/>
              </w:rPr>
              <w:fldChar w:fldCharType="separate"/>
            </w:r>
            <w:r>
              <w:rPr>
                <w:szCs w:val="20"/>
              </w:rPr>
              <w:fldChar w:fldCharType="end"/>
            </w:r>
            <w:r w:rsidRPr="00BC72D9">
              <w:rPr>
                <w:szCs w:val="20"/>
              </w:rPr>
              <w:t xml:space="preserve"> Not included</w:t>
            </w:r>
          </w:p>
        </w:tc>
        <w:tc>
          <w:tcPr>
            <w:tcW w:w="1638" w:type="dxa"/>
            <w:vAlign w:val="center"/>
          </w:tcPr>
          <w:p w14:paraId="290A1C46" w14:textId="77777777" w:rsidR="00481759" w:rsidRPr="00BC72D9" w:rsidRDefault="00481759" w:rsidP="00FB72D0">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Controlled</w:t>
            </w:r>
          </w:p>
          <w:p w14:paraId="03EB6048" w14:textId="77777777" w:rsidR="00481759" w:rsidRPr="00BC72D9" w:rsidRDefault="00481759" w:rsidP="00FB72D0">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03C803D1" w14:textId="77D95C21" w:rsidR="00481759" w:rsidRPr="00BC72D9" w:rsidRDefault="00481759" w:rsidP="00FB72D0">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szCs w:val="20"/>
              </w:rPr>
              <w:fldChar w:fldCharType="begin">
                <w:ffData>
                  <w:name w:val="Check2"/>
                  <w:enabled/>
                  <w:calcOnExit w:val="0"/>
                  <w:checkBox>
                    <w:size w:val="20"/>
                    <w:default w:val="0"/>
                  </w:checkBox>
                </w:ffData>
              </w:fldChar>
            </w:r>
            <w:r w:rsidRPr="00BC72D9">
              <w:rPr>
                <w:szCs w:val="20"/>
              </w:rPr>
              <w:instrText xml:space="preserve"> FORMCHECKBOX </w:instrText>
            </w:r>
            <w:r w:rsidRPr="00BC72D9">
              <w:rPr>
                <w:szCs w:val="20"/>
              </w:rPr>
            </w:r>
            <w:r w:rsidRPr="00BC72D9">
              <w:rPr>
                <w:szCs w:val="20"/>
              </w:rPr>
              <w:fldChar w:fldCharType="separate"/>
            </w:r>
            <w:r w:rsidRPr="00BC72D9">
              <w:rPr>
                <w:szCs w:val="20"/>
              </w:rPr>
              <w:fldChar w:fldCharType="end"/>
            </w:r>
            <w:r w:rsidRPr="00BC72D9">
              <w:rPr>
                <w:szCs w:val="20"/>
              </w:rPr>
              <w:t xml:space="preserve"> Affected by</w:t>
            </w:r>
          </w:p>
        </w:tc>
        <w:tc>
          <w:tcPr>
            <w:tcW w:w="2933" w:type="dxa"/>
            <w:vAlign w:val="center"/>
          </w:tcPr>
          <w:p w14:paraId="2B472E3C" w14:textId="1A58CC53" w:rsidR="00481759" w:rsidRDefault="00481759" w:rsidP="0011338F">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rPr>
            </w:pPr>
            <w:r>
              <w:rPr>
                <w:rFonts w:asciiTheme="minorBidi" w:hAnsiTheme="minorBidi" w:cstheme="minorBidi"/>
                <w:sz w:val="20"/>
                <w:szCs w:val="20"/>
              </w:rPr>
              <w:t>Minor Emission Source</w:t>
            </w:r>
          </w:p>
        </w:tc>
      </w:tr>
      <w:tr w:rsidR="00481759" w:rsidRPr="00BC72D9" w14:paraId="3805D9A7" w14:textId="77777777" w:rsidTr="0011338F">
        <w:tc>
          <w:tcPr>
            <w:cnfStyle w:val="001000000000" w:firstRow="0" w:lastRow="0" w:firstColumn="1" w:lastColumn="0" w:oddVBand="0" w:evenVBand="0" w:oddHBand="0" w:evenHBand="0" w:firstRowFirstColumn="0" w:firstRowLastColumn="0" w:lastRowFirstColumn="0" w:lastRowLastColumn="0"/>
            <w:tcW w:w="636" w:type="dxa"/>
            <w:vMerge/>
            <w:textDirection w:val="btLr"/>
            <w:vAlign w:val="center"/>
          </w:tcPr>
          <w:p w14:paraId="24EA0D08" w14:textId="33C4B8D4" w:rsidR="00481759" w:rsidRPr="00BC72D9" w:rsidRDefault="00481759" w:rsidP="00481759">
            <w:pPr>
              <w:pStyle w:val="SDMPara"/>
              <w:spacing w:before="0"/>
              <w:ind w:left="0"/>
              <w:jc w:val="center"/>
              <w:rPr>
                <w:sz w:val="20"/>
                <w:szCs w:val="20"/>
              </w:rPr>
            </w:pPr>
          </w:p>
        </w:tc>
        <w:tc>
          <w:tcPr>
            <w:tcW w:w="1580" w:type="dxa"/>
            <w:vMerge w:val="restart"/>
          </w:tcPr>
          <w:p w14:paraId="4202BDE1" w14:textId="6FD45FC7" w:rsidR="00481759" w:rsidRPr="00BC72D9" w:rsidRDefault="00481759" w:rsidP="00BE2324">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554322">
              <w:rPr>
                <w:rFonts w:asciiTheme="minorBidi" w:hAnsiTheme="minorBidi" w:cstheme="minorBidi"/>
                <w:sz w:val="20"/>
                <w:szCs w:val="20"/>
              </w:rPr>
              <w:t>Diesel</w:t>
            </w:r>
            <w:r>
              <w:rPr>
                <w:rFonts w:asciiTheme="minorBidi" w:hAnsiTheme="minorBidi" w:cstheme="minorBidi"/>
                <w:sz w:val="20"/>
                <w:szCs w:val="20"/>
              </w:rPr>
              <w:t>/Fossil fuel</w:t>
            </w:r>
            <w:r w:rsidRPr="00554322">
              <w:rPr>
                <w:rFonts w:asciiTheme="minorBidi" w:hAnsiTheme="minorBidi" w:cstheme="minorBidi"/>
                <w:sz w:val="20"/>
                <w:szCs w:val="20"/>
              </w:rPr>
              <w:t xml:space="preserve"> consumption by standby </w:t>
            </w:r>
            <w:r>
              <w:rPr>
                <w:rFonts w:asciiTheme="minorBidi" w:hAnsiTheme="minorBidi" w:cstheme="minorBidi"/>
                <w:sz w:val="20"/>
                <w:szCs w:val="20"/>
              </w:rPr>
              <w:t xml:space="preserve">fossil </w:t>
            </w:r>
            <w:r w:rsidRPr="00554322">
              <w:rPr>
                <w:rFonts w:asciiTheme="minorBidi" w:hAnsiTheme="minorBidi" w:cstheme="minorBidi"/>
                <w:sz w:val="20"/>
                <w:szCs w:val="20"/>
              </w:rPr>
              <w:t>generators in RE and P</w:t>
            </w:r>
            <w:r>
              <w:rPr>
                <w:rFonts w:asciiTheme="minorBidi" w:hAnsiTheme="minorBidi" w:cstheme="minorBidi"/>
                <w:sz w:val="20"/>
                <w:szCs w:val="20"/>
              </w:rPr>
              <w:t>HS Plant</w:t>
            </w:r>
          </w:p>
        </w:tc>
        <w:tc>
          <w:tcPr>
            <w:tcW w:w="781" w:type="dxa"/>
            <w:vAlign w:val="center"/>
          </w:tcPr>
          <w:p w14:paraId="7E3B2FA2" w14:textId="7094143A" w:rsidR="00481759" w:rsidRPr="00BC72D9" w:rsidRDefault="00481759" w:rsidP="00BE2324">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CO</w:t>
            </w:r>
            <w:r w:rsidRPr="00BC72D9">
              <w:rPr>
                <w:sz w:val="20"/>
                <w:szCs w:val="20"/>
                <w:vertAlign w:val="subscript"/>
              </w:rPr>
              <w:t>2</w:t>
            </w:r>
          </w:p>
        </w:tc>
        <w:tc>
          <w:tcPr>
            <w:tcW w:w="1675" w:type="dxa"/>
            <w:vAlign w:val="center"/>
          </w:tcPr>
          <w:p w14:paraId="7BD8ECE1" w14:textId="77777777" w:rsidR="00481759" w:rsidRPr="00BC72D9" w:rsidRDefault="00481759" w:rsidP="00BE2324">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rFonts w:eastAsia="Times New Roman"/>
                <w:szCs w:val="20"/>
                <w:lang w:eastAsia="de-DE"/>
              </w:rPr>
              <w:fldChar w:fldCharType="begin">
                <w:ffData>
                  <w:name w:val=""/>
                  <w:enabled/>
                  <w:calcOnExit w:val="0"/>
                  <w:checkBox>
                    <w:size w:val="20"/>
                    <w:default w:val="1"/>
                  </w:checkBox>
                </w:ffData>
              </w:fldChar>
            </w:r>
            <w:r>
              <w:rPr>
                <w:rFonts w:eastAsia="Times New Roman"/>
                <w:szCs w:val="20"/>
                <w:lang w:eastAsia="de-DE"/>
              </w:rPr>
              <w:instrText xml:space="preserve"> FORMCHECKBOX </w:instrText>
            </w:r>
            <w:r>
              <w:rPr>
                <w:rFonts w:eastAsia="Times New Roman"/>
                <w:szCs w:val="20"/>
                <w:lang w:eastAsia="de-DE"/>
              </w:rPr>
            </w:r>
            <w:r>
              <w:rPr>
                <w:rFonts w:eastAsia="Times New Roman"/>
                <w:szCs w:val="20"/>
                <w:lang w:eastAsia="de-DE"/>
              </w:rPr>
              <w:fldChar w:fldCharType="separate"/>
            </w:r>
            <w:r>
              <w:rPr>
                <w:rFonts w:eastAsia="Times New Roman"/>
                <w:szCs w:val="20"/>
                <w:lang w:eastAsia="de-DE"/>
              </w:rPr>
              <w:fldChar w:fldCharType="end"/>
            </w:r>
            <w:r w:rsidRPr="00BC72D9">
              <w:rPr>
                <w:rFonts w:eastAsia="Times New Roman"/>
                <w:szCs w:val="20"/>
                <w:lang w:eastAsia="de-DE"/>
              </w:rPr>
              <w:t xml:space="preserve"> Included</w:t>
            </w:r>
          </w:p>
          <w:p w14:paraId="3F9F6452" w14:textId="4C045EA9" w:rsidR="00481759" w:rsidRPr="00BC72D9" w:rsidRDefault="00481759" w:rsidP="00BE2324">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szCs w:val="20"/>
              </w:rPr>
              <w:fldChar w:fldCharType="begin">
                <w:ffData>
                  <w:name w:val="Check2"/>
                  <w:enabled/>
                  <w:calcOnExit w:val="0"/>
                  <w:checkBox>
                    <w:size w:val="20"/>
                    <w:default w:val="0"/>
                  </w:checkBox>
                </w:ffData>
              </w:fldChar>
            </w:r>
            <w:r w:rsidRPr="00BC72D9">
              <w:rPr>
                <w:szCs w:val="20"/>
              </w:rPr>
              <w:instrText xml:space="preserve"> FORMCHECKBOX </w:instrText>
            </w:r>
            <w:r w:rsidRPr="00BC72D9">
              <w:rPr>
                <w:szCs w:val="20"/>
              </w:rPr>
            </w:r>
            <w:r w:rsidRPr="00BC72D9">
              <w:rPr>
                <w:szCs w:val="20"/>
              </w:rPr>
              <w:fldChar w:fldCharType="separate"/>
            </w:r>
            <w:r w:rsidRPr="00BC72D9">
              <w:rPr>
                <w:szCs w:val="20"/>
              </w:rPr>
              <w:fldChar w:fldCharType="end"/>
            </w:r>
            <w:r w:rsidRPr="00BC72D9">
              <w:rPr>
                <w:szCs w:val="20"/>
              </w:rPr>
              <w:t xml:space="preserve"> Not included</w:t>
            </w:r>
          </w:p>
        </w:tc>
        <w:tc>
          <w:tcPr>
            <w:tcW w:w="1638" w:type="dxa"/>
            <w:vAlign w:val="center"/>
          </w:tcPr>
          <w:p w14:paraId="5EB05B06" w14:textId="771D22C8" w:rsidR="00481759" w:rsidRPr="00BC72D9" w:rsidRDefault="004C693C" w:rsidP="00BE2324">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rFonts w:eastAsia="Times New Roman"/>
                <w:szCs w:val="20"/>
                <w:lang w:eastAsia="de-DE"/>
              </w:rPr>
              <w:fldChar w:fldCharType="begin">
                <w:ffData>
                  <w:name w:val=""/>
                  <w:enabled/>
                  <w:calcOnExit w:val="0"/>
                  <w:checkBox>
                    <w:size w:val="20"/>
                    <w:default w:val="1"/>
                  </w:checkBox>
                </w:ffData>
              </w:fldChar>
            </w:r>
            <w:r>
              <w:rPr>
                <w:rFonts w:eastAsia="Times New Roman"/>
                <w:szCs w:val="20"/>
                <w:lang w:eastAsia="de-DE"/>
              </w:rPr>
              <w:instrText xml:space="preserve"> FORMCHECKBOX </w:instrText>
            </w:r>
            <w:r>
              <w:rPr>
                <w:rFonts w:eastAsia="Times New Roman"/>
                <w:szCs w:val="20"/>
                <w:lang w:eastAsia="de-DE"/>
              </w:rPr>
            </w:r>
            <w:r>
              <w:rPr>
                <w:rFonts w:eastAsia="Times New Roman"/>
                <w:szCs w:val="20"/>
                <w:lang w:eastAsia="de-DE"/>
              </w:rPr>
              <w:fldChar w:fldCharType="separate"/>
            </w:r>
            <w:r>
              <w:rPr>
                <w:rFonts w:eastAsia="Times New Roman"/>
                <w:szCs w:val="20"/>
                <w:lang w:eastAsia="de-DE"/>
              </w:rPr>
              <w:fldChar w:fldCharType="end"/>
            </w:r>
            <w:r w:rsidR="00481759" w:rsidRPr="00BC72D9">
              <w:rPr>
                <w:rFonts w:eastAsia="Times New Roman"/>
                <w:szCs w:val="20"/>
                <w:lang w:eastAsia="de-DE"/>
              </w:rPr>
              <w:t xml:space="preserve"> Controlled</w:t>
            </w:r>
          </w:p>
          <w:p w14:paraId="2EA0E905" w14:textId="77777777" w:rsidR="00481759" w:rsidRPr="00BC72D9" w:rsidRDefault="00481759" w:rsidP="00BE2324">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60D86B0A" w14:textId="6E18379C" w:rsidR="00481759" w:rsidRPr="00BC72D9" w:rsidRDefault="00481759" w:rsidP="00BE2324">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szCs w:val="20"/>
              </w:rPr>
              <w:fldChar w:fldCharType="begin">
                <w:ffData>
                  <w:name w:val="Check2"/>
                  <w:enabled/>
                  <w:calcOnExit w:val="0"/>
                  <w:checkBox>
                    <w:size w:val="20"/>
                    <w:default w:val="0"/>
                  </w:checkBox>
                </w:ffData>
              </w:fldChar>
            </w:r>
            <w:r w:rsidRPr="00BC72D9">
              <w:rPr>
                <w:szCs w:val="20"/>
              </w:rPr>
              <w:instrText xml:space="preserve"> FORMCHECKBOX </w:instrText>
            </w:r>
            <w:r w:rsidRPr="00BC72D9">
              <w:rPr>
                <w:szCs w:val="20"/>
              </w:rPr>
            </w:r>
            <w:r w:rsidRPr="00BC72D9">
              <w:rPr>
                <w:szCs w:val="20"/>
              </w:rPr>
              <w:fldChar w:fldCharType="separate"/>
            </w:r>
            <w:r w:rsidRPr="00BC72D9">
              <w:rPr>
                <w:szCs w:val="20"/>
              </w:rPr>
              <w:fldChar w:fldCharType="end"/>
            </w:r>
            <w:r w:rsidRPr="00BC72D9">
              <w:rPr>
                <w:szCs w:val="20"/>
              </w:rPr>
              <w:t xml:space="preserve"> Affected by</w:t>
            </w:r>
          </w:p>
        </w:tc>
        <w:tc>
          <w:tcPr>
            <w:tcW w:w="2933" w:type="dxa"/>
            <w:vAlign w:val="center"/>
          </w:tcPr>
          <w:p w14:paraId="698F42E2" w14:textId="5E9DA5DD" w:rsidR="00481759" w:rsidRDefault="00481759" w:rsidP="0011338F">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rPr>
            </w:pPr>
            <w:r w:rsidRPr="00EE2F15">
              <w:rPr>
                <w:rFonts w:asciiTheme="minorBidi" w:hAnsiTheme="minorBidi" w:cstheme="minorBidi"/>
                <w:sz w:val="20"/>
                <w:szCs w:val="20"/>
              </w:rPr>
              <w:t>Main emission source</w:t>
            </w:r>
          </w:p>
        </w:tc>
      </w:tr>
      <w:tr w:rsidR="00481759" w:rsidRPr="00BC72D9" w14:paraId="2C45267F" w14:textId="77777777" w:rsidTr="0011338F">
        <w:tc>
          <w:tcPr>
            <w:cnfStyle w:val="001000000000" w:firstRow="0" w:lastRow="0" w:firstColumn="1" w:lastColumn="0" w:oddVBand="0" w:evenVBand="0" w:oddHBand="0" w:evenHBand="0" w:firstRowFirstColumn="0" w:firstRowLastColumn="0" w:lastRowFirstColumn="0" w:lastRowLastColumn="0"/>
            <w:tcW w:w="636" w:type="dxa"/>
            <w:vMerge/>
            <w:vAlign w:val="center"/>
          </w:tcPr>
          <w:p w14:paraId="537BB7AE" w14:textId="0070CCEE" w:rsidR="00481759" w:rsidRPr="00BC72D9" w:rsidRDefault="00481759" w:rsidP="00481759">
            <w:pPr>
              <w:pStyle w:val="SDMPara"/>
              <w:spacing w:before="0"/>
              <w:ind w:left="0"/>
              <w:jc w:val="center"/>
              <w:rPr>
                <w:sz w:val="20"/>
                <w:szCs w:val="20"/>
              </w:rPr>
            </w:pPr>
          </w:p>
        </w:tc>
        <w:tc>
          <w:tcPr>
            <w:tcW w:w="1580" w:type="dxa"/>
            <w:vMerge/>
            <w:vAlign w:val="center"/>
          </w:tcPr>
          <w:p w14:paraId="4C426A26" w14:textId="77777777" w:rsidR="00481759" w:rsidRPr="00BC72D9" w:rsidRDefault="00481759" w:rsidP="00BE2324">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81" w:type="dxa"/>
            <w:vAlign w:val="center"/>
          </w:tcPr>
          <w:p w14:paraId="2AEF08C6" w14:textId="369CE50F" w:rsidR="00481759" w:rsidRPr="00BC72D9" w:rsidRDefault="00481759" w:rsidP="00BE2324">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CH</w:t>
            </w:r>
            <w:r w:rsidRPr="00BC72D9">
              <w:rPr>
                <w:sz w:val="20"/>
                <w:szCs w:val="20"/>
                <w:vertAlign w:val="subscript"/>
              </w:rPr>
              <w:t>4</w:t>
            </w:r>
          </w:p>
        </w:tc>
        <w:tc>
          <w:tcPr>
            <w:tcW w:w="1675" w:type="dxa"/>
            <w:vAlign w:val="center"/>
          </w:tcPr>
          <w:p w14:paraId="3C0C41D2" w14:textId="77777777" w:rsidR="00481759" w:rsidRPr="00BC72D9" w:rsidRDefault="00481759" w:rsidP="00BE2324">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Included</w:t>
            </w:r>
          </w:p>
          <w:p w14:paraId="2F306D05" w14:textId="3D45F92B" w:rsidR="00481759" w:rsidRPr="00BC72D9" w:rsidRDefault="00481759" w:rsidP="00BE2324">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szCs w:val="20"/>
              </w:rPr>
              <w:fldChar w:fldCharType="begin">
                <w:ffData>
                  <w:name w:val=""/>
                  <w:enabled/>
                  <w:calcOnExit w:val="0"/>
                  <w:checkBox>
                    <w:size w:val="20"/>
                    <w:default w:val="1"/>
                  </w:checkBox>
                </w:ffData>
              </w:fldChar>
            </w:r>
            <w:r>
              <w:rPr>
                <w:szCs w:val="20"/>
              </w:rPr>
              <w:instrText xml:space="preserve"> FORMCHECKBOX </w:instrText>
            </w:r>
            <w:r>
              <w:rPr>
                <w:szCs w:val="20"/>
              </w:rPr>
            </w:r>
            <w:r>
              <w:rPr>
                <w:szCs w:val="20"/>
              </w:rPr>
              <w:fldChar w:fldCharType="separate"/>
            </w:r>
            <w:r>
              <w:rPr>
                <w:szCs w:val="20"/>
              </w:rPr>
              <w:fldChar w:fldCharType="end"/>
            </w:r>
            <w:r w:rsidRPr="00BC72D9">
              <w:rPr>
                <w:szCs w:val="20"/>
              </w:rPr>
              <w:t xml:space="preserve"> Not included</w:t>
            </w:r>
          </w:p>
        </w:tc>
        <w:tc>
          <w:tcPr>
            <w:tcW w:w="1638" w:type="dxa"/>
            <w:vAlign w:val="center"/>
          </w:tcPr>
          <w:p w14:paraId="4074C555" w14:textId="77777777" w:rsidR="00481759" w:rsidRPr="00BC72D9" w:rsidRDefault="00481759" w:rsidP="00BE2324">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Controlled</w:t>
            </w:r>
          </w:p>
          <w:p w14:paraId="5AC31822" w14:textId="77777777" w:rsidR="00481759" w:rsidRPr="00BC72D9" w:rsidRDefault="00481759" w:rsidP="00BE2324">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6FD33187" w14:textId="0981AA6B" w:rsidR="00481759" w:rsidRPr="00BC72D9" w:rsidRDefault="00481759" w:rsidP="00BE2324">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szCs w:val="20"/>
              </w:rPr>
              <w:fldChar w:fldCharType="begin">
                <w:ffData>
                  <w:name w:val="Check2"/>
                  <w:enabled/>
                  <w:calcOnExit w:val="0"/>
                  <w:checkBox>
                    <w:size w:val="20"/>
                    <w:default w:val="0"/>
                  </w:checkBox>
                </w:ffData>
              </w:fldChar>
            </w:r>
            <w:r w:rsidRPr="00BC72D9">
              <w:rPr>
                <w:szCs w:val="20"/>
              </w:rPr>
              <w:instrText xml:space="preserve"> FORMCHECKBOX </w:instrText>
            </w:r>
            <w:r w:rsidRPr="00BC72D9">
              <w:rPr>
                <w:szCs w:val="20"/>
              </w:rPr>
            </w:r>
            <w:r w:rsidRPr="00BC72D9">
              <w:rPr>
                <w:szCs w:val="20"/>
              </w:rPr>
              <w:fldChar w:fldCharType="separate"/>
            </w:r>
            <w:r w:rsidRPr="00BC72D9">
              <w:rPr>
                <w:szCs w:val="20"/>
              </w:rPr>
              <w:fldChar w:fldCharType="end"/>
            </w:r>
            <w:r w:rsidRPr="00BC72D9">
              <w:rPr>
                <w:szCs w:val="20"/>
              </w:rPr>
              <w:t xml:space="preserve"> Affected by</w:t>
            </w:r>
          </w:p>
        </w:tc>
        <w:tc>
          <w:tcPr>
            <w:tcW w:w="2933" w:type="dxa"/>
            <w:vAlign w:val="center"/>
          </w:tcPr>
          <w:p w14:paraId="14200AA5" w14:textId="18B8996F" w:rsidR="00481759" w:rsidRDefault="00481759" w:rsidP="0011338F">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rPr>
            </w:pPr>
            <w:r>
              <w:rPr>
                <w:rFonts w:asciiTheme="minorBidi" w:hAnsiTheme="minorBidi" w:cstheme="minorBidi"/>
                <w:sz w:val="20"/>
                <w:szCs w:val="20"/>
              </w:rPr>
              <w:t>Minor Emission Source</w:t>
            </w:r>
          </w:p>
        </w:tc>
      </w:tr>
      <w:tr w:rsidR="00481759" w:rsidRPr="00BC72D9" w14:paraId="795959DD" w14:textId="77777777" w:rsidTr="0011338F">
        <w:tc>
          <w:tcPr>
            <w:cnfStyle w:val="001000000000" w:firstRow="0" w:lastRow="0" w:firstColumn="1" w:lastColumn="0" w:oddVBand="0" w:evenVBand="0" w:oddHBand="0" w:evenHBand="0" w:firstRowFirstColumn="0" w:firstRowLastColumn="0" w:lastRowFirstColumn="0" w:lastRowLastColumn="0"/>
            <w:tcW w:w="636" w:type="dxa"/>
            <w:vMerge/>
            <w:vAlign w:val="center"/>
          </w:tcPr>
          <w:p w14:paraId="73E2A5B5" w14:textId="5F7C3314" w:rsidR="00481759" w:rsidRPr="00BC72D9" w:rsidRDefault="00481759" w:rsidP="00481759">
            <w:pPr>
              <w:pStyle w:val="SDMPara"/>
              <w:spacing w:before="0"/>
              <w:ind w:left="0"/>
              <w:jc w:val="center"/>
              <w:rPr>
                <w:sz w:val="20"/>
                <w:szCs w:val="20"/>
              </w:rPr>
            </w:pPr>
          </w:p>
        </w:tc>
        <w:tc>
          <w:tcPr>
            <w:tcW w:w="1580" w:type="dxa"/>
            <w:vMerge/>
            <w:vAlign w:val="center"/>
          </w:tcPr>
          <w:p w14:paraId="58FC0D35" w14:textId="77777777" w:rsidR="00481759" w:rsidRPr="00BC72D9" w:rsidRDefault="00481759" w:rsidP="00BE2324">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81" w:type="dxa"/>
            <w:vAlign w:val="center"/>
          </w:tcPr>
          <w:p w14:paraId="58939F37" w14:textId="41AB9805" w:rsidR="00481759" w:rsidRPr="00BC72D9" w:rsidRDefault="00481759" w:rsidP="00BE2324">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N</w:t>
            </w:r>
            <w:r w:rsidRPr="00BC72D9">
              <w:rPr>
                <w:sz w:val="20"/>
                <w:szCs w:val="20"/>
                <w:vertAlign w:val="subscript"/>
              </w:rPr>
              <w:t>2</w:t>
            </w:r>
            <w:r w:rsidRPr="00BC72D9">
              <w:rPr>
                <w:sz w:val="20"/>
                <w:szCs w:val="20"/>
              </w:rPr>
              <w:t>O</w:t>
            </w:r>
          </w:p>
        </w:tc>
        <w:tc>
          <w:tcPr>
            <w:tcW w:w="1675" w:type="dxa"/>
            <w:vAlign w:val="center"/>
          </w:tcPr>
          <w:p w14:paraId="6EF3C72A" w14:textId="77777777" w:rsidR="00481759" w:rsidRPr="00BC72D9" w:rsidRDefault="00481759" w:rsidP="00BE2324">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Included</w:t>
            </w:r>
          </w:p>
          <w:p w14:paraId="324FEF93" w14:textId="192C7DD0" w:rsidR="00481759" w:rsidRPr="00BC72D9" w:rsidRDefault="00481759" w:rsidP="00BE2324">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szCs w:val="20"/>
              </w:rPr>
              <w:fldChar w:fldCharType="begin">
                <w:ffData>
                  <w:name w:val=""/>
                  <w:enabled/>
                  <w:calcOnExit w:val="0"/>
                  <w:checkBox>
                    <w:size w:val="20"/>
                    <w:default w:val="1"/>
                  </w:checkBox>
                </w:ffData>
              </w:fldChar>
            </w:r>
            <w:r>
              <w:rPr>
                <w:szCs w:val="20"/>
              </w:rPr>
              <w:instrText xml:space="preserve"> FORMCHECKBOX </w:instrText>
            </w:r>
            <w:r>
              <w:rPr>
                <w:szCs w:val="20"/>
              </w:rPr>
            </w:r>
            <w:r>
              <w:rPr>
                <w:szCs w:val="20"/>
              </w:rPr>
              <w:fldChar w:fldCharType="separate"/>
            </w:r>
            <w:r>
              <w:rPr>
                <w:szCs w:val="20"/>
              </w:rPr>
              <w:fldChar w:fldCharType="end"/>
            </w:r>
            <w:r w:rsidRPr="00BC72D9">
              <w:rPr>
                <w:szCs w:val="20"/>
              </w:rPr>
              <w:t xml:space="preserve"> Not included</w:t>
            </w:r>
          </w:p>
        </w:tc>
        <w:tc>
          <w:tcPr>
            <w:tcW w:w="1638" w:type="dxa"/>
            <w:vAlign w:val="center"/>
          </w:tcPr>
          <w:p w14:paraId="5AE3493C" w14:textId="77777777" w:rsidR="00481759" w:rsidRPr="00BC72D9" w:rsidRDefault="00481759" w:rsidP="00BE2324">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Controlled</w:t>
            </w:r>
          </w:p>
          <w:p w14:paraId="5C7D773C" w14:textId="77777777" w:rsidR="00481759" w:rsidRPr="00BC72D9" w:rsidRDefault="00481759" w:rsidP="00BE2324">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3FA6B823" w14:textId="54541CFA" w:rsidR="00481759" w:rsidRPr="00BC72D9" w:rsidRDefault="00481759" w:rsidP="00BE2324">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szCs w:val="20"/>
              </w:rPr>
              <w:fldChar w:fldCharType="begin">
                <w:ffData>
                  <w:name w:val="Check2"/>
                  <w:enabled/>
                  <w:calcOnExit w:val="0"/>
                  <w:checkBox>
                    <w:size w:val="20"/>
                    <w:default w:val="0"/>
                  </w:checkBox>
                </w:ffData>
              </w:fldChar>
            </w:r>
            <w:r w:rsidRPr="00BC72D9">
              <w:rPr>
                <w:szCs w:val="20"/>
              </w:rPr>
              <w:instrText xml:space="preserve"> FORMCHECKBOX </w:instrText>
            </w:r>
            <w:r w:rsidRPr="00BC72D9">
              <w:rPr>
                <w:szCs w:val="20"/>
              </w:rPr>
            </w:r>
            <w:r w:rsidRPr="00BC72D9">
              <w:rPr>
                <w:szCs w:val="20"/>
              </w:rPr>
              <w:fldChar w:fldCharType="separate"/>
            </w:r>
            <w:r w:rsidRPr="00BC72D9">
              <w:rPr>
                <w:szCs w:val="20"/>
              </w:rPr>
              <w:fldChar w:fldCharType="end"/>
            </w:r>
            <w:r w:rsidRPr="00BC72D9">
              <w:rPr>
                <w:szCs w:val="20"/>
              </w:rPr>
              <w:t xml:space="preserve"> Affected by</w:t>
            </w:r>
          </w:p>
        </w:tc>
        <w:tc>
          <w:tcPr>
            <w:tcW w:w="2933" w:type="dxa"/>
            <w:vAlign w:val="center"/>
          </w:tcPr>
          <w:p w14:paraId="79F2F978" w14:textId="2895C94D" w:rsidR="00481759" w:rsidRDefault="00481759" w:rsidP="0011338F">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rPr>
            </w:pPr>
            <w:r>
              <w:rPr>
                <w:rFonts w:asciiTheme="minorBidi" w:hAnsiTheme="minorBidi" w:cstheme="minorBidi"/>
                <w:sz w:val="20"/>
                <w:szCs w:val="20"/>
              </w:rPr>
              <w:t>Minor Emission Source</w:t>
            </w:r>
          </w:p>
        </w:tc>
      </w:tr>
      <w:tr w:rsidR="00481759" w:rsidRPr="00BC72D9" w14:paraId="0EC0DA4E" w14:textId="77777777" w:rsidTr="0011338F">
        <w:tc>
          <w:tcPr>
            <w:cnfStyle w:val="001000000000" w:firstRow="0" w:lastRow="0" w:firstColumn="1" w:lastColumn="0" w:oddVBand="0" w:evenVBand="0" w:oddHBand="0" w:evenHBand="0" w:firstRowFirstColumn="0" w:firstRowLastColumn="0" w:lastRowFirstColumn="0" w:lastRowLastColumn="0"/>
            <w:tcW w:w="636" w:type="dxa"/>
            <w:vMerge/>
            <w:vAlign w:val="center"/>
          </w:tcPr>
          <w:p w14:paraId="73D97B6D" w14:textId="25A78E24" w:rsidR="00481759" w:rsidRPr="00BC72D9" w:rsidRDefault="00481759" w:rsidP="00481759">
            <w:pPr>
              <w:pStyle w:val="SDMPara"/>
              <w:spacing w:before="0"/>
              <w:ind w:left="0"/>
              <w:jc w:val="center"/>
              <w:rPr>
                <w:sz w:val="20"/>
                <w:szCs w:val="20"/>
              </w:rPr>
            </w:pPr>
          </w:p>
        </w:tc>
        <w:tc>
          <w:tcPr>
            <w:tcW w:w="1580" w:type="dxa"/>
            <w:vMerge/>
            <w:vAlign w:val="center"/>
          </w:tcPr>
          <w:p w14:paraId="79610672" w14:textId="77777777" w:rsidR="00481759" w:rsidRPr="00BC72D9" w:rsidRDefault="00481759" w:rsidP="00BE2324">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81" w:type="dxa"/>
            <w:vAlign w:val="center"/>
          </w:tcPr>
          <w:p w14:paraId="1A413B60" w14:textId="262B9AC5" w:rsidR="00481759" w:rsidRPr="00BC72D9" w:rsidRDefault="00481759" w:rsidP="00BE2324">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w:t>
            </w:r>
          </w:p>
        </w:tc>
        <w:tc>
          <w:tcPr>
            <w:tcW w:w="1675" w:type="dxa"/>
            <w:vAlign w:val="center"/>
          </w:tcPr>
          <w:p w14:paraId="71DD2CC3" w14:textId="77777777" w:rsidR="00481759" w:rsidRPr="00BC72D9" w:rsidRDefault="00481759" w:rsidP="00BE2324">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Included</w:t>
            </w:r>
          </w:p>
          <w:p w14:paraId="538FA45F" w14:textId="4D0B33B1" w:rsidR="00481759" w:rsidRPr="00BC72D9" w:rsidRDefault="00481759" w:rsidP="00BE2324">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szCs w:val="20"/>
              </w:rPr>
              <w:fldChar w:fldCharType="begin">
                <w:ffData>
                  <w:name w:val=""/>
                  <w:enabled/>
                  <w:calcOnExit w:val="0"/>
                  <w:checkBox>
                    <w:size w:val="20"/>
                    <w:default w:val="1"/>
                  </w:checkBox>
                </w:ffData>
              </w:fldChar>
            </w:r>
            <w:r>
              <w:rPr>
                <w:szCs w:val="20"/>
              </w:rPr>
              <w:instrText xml:space="preserve"> FORMCHECKBOX </w:instrText>
            </w:r>
            <w:r>
              <w:rPr>
                <w:szCs w:val="20"/>
              </w:rPr>
            </w:r>
            <w:r>
              <w:rPr>
                <w:szCs w:val="20"/>
              </w:rPr>
              <w:fldChar w:fldCharType="separate"/>
            </w:r>
            <w:r>
              <w:rPr>
                <w:szCs w:val="20"/>
              </w:rPr>
              <w:fldChar w:fldCharType="end"/>
            </w:r>
            <w:r w:rsidRPr="00BC72D9">
              <w:rPr>
                <w:szCs w:val="20"/>
              </w:rPr>
              <w:t xml:space="preserve"> Not included</w:t>
            </w:r>
          </w:p>
        </w:tc>
        <w:tc>
          <w:tcPr>
            <w:tcW w:w="1638" w:type="dxa"/>
            <w:vAlign w:val="center"/>
          </w:tcPr>
          <w:p w14:paraId="41CAFB12" w14:textId="77777777" w:rsidR="00481759" w:rsidRPr="00BC72D9" w:rsidRDefault="00481759" w:rsidP="00BE2324">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Controlled</w:t>
            </w:r>
          </w:p>
          <w:p w14:paraId="230EBF5A" w14:textId="77777777" w:rsidR="00481759" w:rsidRPr="00BC72D9" w:rsidRDefault="00481759" w:rsidP="00BE2324">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48A1A9D3" w14:textId="07CFA30F" w:rsidR="00481759" w:rsidRPr="00BC72D9" w:rsidRDefault="00481759" w:rsidP="00BE2324">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szCs w:val="20"/>
              </w:rPr>
              <w:fldChar w:fldCharType="begin">
                <w:ffData>
                  <w:name w:val="Check2"/>
                  <w:enabled/>
                  <w:calcOnExit w:val="0"/>
                  <w:checkBox>
                    <w:size w:val="20"/>
                    <w:default w:val="0"/>
                  </w:checkBox>
                </w:ffData>
              </w:fldChar>
            </w:r>
            <w:r w:rsidRPr="00BC72D9">
              <w:rPr>
                <w:szCs w:val="20"/>
              </w:rPr>
              <w:instrText xml:space="preserve"> FORMCHECKBOX </w:instrText>
            </w:r>
            <w:r w:rsidRPr="00BC72D9">
              <w:rPr>
                <w:szCs w:val="20"/>
              </w:rPr>
            </w:r>
            <w:r w:rsidRPr="00BC72D9">
              <w:rPr>
                <w:szCs w:val="20"/>
              </w:rPr>
              <w:fldChar w:fldCharType="separate"/>
            </w:r>
            <w:r w:rsidRPr="00BC72D9">
              <w:rPr>
                <w:szCs w:val="20"/>
              </w:rPr>
              <w:fldChar w:fldCharType="end"/>
            </w:r>
            <w:r w:rsidRPr="00BC72D9">
              <w:rPr>
                <w:szCs w:val="20"/>
              </w:rPr>
              <w:t xml:space="preserve"> Affected by</w:t>
            </w:r>
          </w:p>
        </w:tc>
        <w:tc>
          <w:tcPr>
            <w:tcW w:w="2933" w:type="dxa"/>
            <w:vAlign w:val="center"/>
          </w:tcPr>
          <w:p w14:paraId="7CFCF145" w14:textId="7991DE10" w:rsidR="00481759" w:rsidRDefault="00481759" w:rsidP="0011338F">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rPr>
            </w:pPr>
            <w:r>
              <w:rPr>
                <w:rFonts w:asciiTheme="minorBidi" w:hAnsiTheme="minorBidi" w:cstheme="minorBidi"/>
                <w:sz w:val="20"/>
                <w:szCs w:val="20"/>
              </w:rPr>
              <w:t>Minor Emission Source</w:t>
            </w:r>
          </w:p>
        </w:tc>
      </w:tr>
      <w:tr w:rsidR="00481759" w:rsidRPr="00BC72D9" w14:paraId="00ABE3E3" w14:textId="77777777" w:rsidTr="0011338F">
        <w:tc>
          <w:tcPr>
            <w:cnfStyle w:val="001000000000" w:firstRow="0" w:lastRow="0" w:firstColumn="1" w:lastColumn="0" w:oddVBand="0" w:evenVBand="0" w:oddHBand="0" w:evenHBand="0" w:firstRowFirstColumn="0" w:firstRowLastColumn="0" w:lastRowFirstColumn="0" w:lastRowLastColumn="0"/>
            <w:tcW w:w="636" w:type="dxa"/>
            <w:vMerge/>
            <w:textDirection w:val="btLr"/>
            <w:vAlign w:val="center"/>
          </w:tcPr>
          <w:p w14:paraId="3CBBBB79" w14:textId="1929DE6F" w:rsidR="00481759" w:rsidRPr="00BC72D9" w:rsidRDefault="00481759" w:rsidP="00481759">
            <w:pPr>
              <w:pStyle w:val="SDMPara"/>
              <w:numPr>
                <w:ilvl w:val="0"/>
                <w:numId w:val="0"/>
              </w:numPr>
              <w:spacing w:before="0"/>
              <w:jc w:val="center"/>
              <w:rPr>
                <w:sz w:val="20"/>
                <w:szCs w:val="20"/>
              </w:rPr>
            </w:pPr>
          </w:p>
        </w:tc>
        <w:tc>
          <w:tcPr>
            <w:tcW w:w="1580" w:type="dxa"/>
            <w:vMerge w:val="restart"/>
            <w:vAlign w:val="center"/>
          </w:tcPr>
          <w:p w14:paraId="0913EC73" w14:textId="41BD2C97" w:rsidR="00481759" w:rsidRPr="00BC72D9" w:rsidRDefault="00481759" w:rsidP="00481759">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E7367B">
              <w:rPr>
                <w:rFonts w:asciiTheme="minorBidi" w:hAnsiTheme="minorBidi" w:cstheme="minorBidi"/>
                <w:sz w:val="20"/>
                <w:szCs w:val="20"/>
              </w:rPr>
              <w:t>CO</w:t>
            </w:r>
            <w:r w:rsidRPr="00E7367B">
              <w:rPr>
                <w:rFonts w:ascii="Cambria Math" w:hAnsi="Cambria Math" w:cs="Cambria Math"/>
                <w:sz w:val="20"/>
                <w:szCs w:val="20"/>
              </w:rPr>
              <w:t>₂</w:t>
            </w:r>
            <w:r w:rsidRPr="00E7367B">
              <w:rPr>
                <w:rFonts w:asciiTheme="minorBidi" w:hAnsiTheme="minorBidi" w:cstheme="minorBidi"/>
                <w:sz w:val="20"/>
                <w:szCs w:val="20"/>
              </w:rPr>
              <w:t xml:space="preserve"> emissions from construction of PHS facilities</w:t>
            </w:r>
          </w:p>
        </w:tc>
        <w:tc>
          <w:tcPr>
            <w:tcW w:w="781" w:type="dxa"/>
            <w:vAlign w:val="center"/>
          </w:tcPr>
          <w:p w14:paraId="5C62A2EF" w14:textId="394B2B00" w:rsidR="00481759" w:rsidRPr="00BC72D9" w:rsidRDefault="00481759" w:rsidP="00481759">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CO</w:t>
            </w:r>
            <w:r w:rsidRPr="00BC72D9">
              <w:rPr>
                <w:sz w:val="20"/>
                <w:szCs w:val="20"/>
                <w:vertAlign w:val="subscript"/>
              </w:rPr>
              <w:t>2</w:t>
            </w:r>
          </w:p>
        </w:tc>
        <w:tc>
          <w:tcPr>
            <w:tcW w:w="1675" w:type="dxa"/>
            <w:vAlign w:val="center"/>
          </w:tcPr>
          <w:p w14:paraId="13BD7D30" w14:textId="457A7509" w:rsidR="00481759" w:rsidRPr="00BC72D9" w:rsidRDefault="004C693C" w:rsidP="0048175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rFonts w:eastAsia="Times New Roman"/>
                <w:szCs w:val="20"/>
                <w:lang w:eastAsia="de-DE"/>
              </w:rPr>
              <w:fldChar w:fldCharType="begin">
                <w:ffData>
                  <w:name w:val=""/>
                  <w:enabled/>
                  <w:calcOnExit w:val="0"/>
                  <w:checkBox>
                    <w:size w:val="20"/>
                    <w:default w:val="0"/>
                  </w:checkBox>
                </w:ffData>
              </w:fldChar>
            </w:r>
            <w:r>
              <w:rPr>
                <w:rFonts w:eastAsia="Times New Roman"/>
                <w:szCs w:val="20"/>
                <w:lang w:eastAsia="de-DE"/>
              </w:rPr>
              <w:instrText xml:space="preserve"> FORMCHECKBOX </w:instrText>
            </w:r>
            <w:r>
              <w:rPr>
                <w:rFonts w:eastAsia="Times New Roman"/>
                <w:szCs w:val="20"/>
                <w:lang w:eastAsia="de-DE"/>
              </w:rPr>
            </w:r>
            <w:r>
              <w:rPr>
                <w:rFonts w:eastAsia="Times New Roman"/>
                <w:szCs w:val="20"/>
                <w:lang w:eastAsia="de-DE"/>
              </w:rPr>
              <w:fldChar w:fldCharType="separate"/>
            </w:r>
            <w:r>
              <w:rPr>
                <w:rFonts w:eastAsia="Times New Roman"/>
                <w:szCs w:val="20"/>
                <w:lang w:eastAsia="de-DE"/>
              </w:rPr>
              <w:fldChar w:fldCharType="end"/>
            </w:r>
            <w:r w:rsidR="00481759" w:rsidRPr="00BC72D9">
              <w:rPr>
                <w:rFonts w:eastAsia="Times New Roman"/>
                <w:szCs w:val="20"/>
                <w:lang w:eastAsia="de-DE"/>
              </w:rPr>
              <w:t xml:space="preserve"> Included</w:t>
            </w:r>
          </w:p>
          <w:p w14:paraId="4F119CA4" w14:textId="2D0E7431" w:rsidR="00481759" w:rsidRPr="00BC72D9" w:rsidRDefault="00481759" w:rsidP="0048175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szCs w:val="20"/>
              </w:rPr>
              <w:fldChar w:fldCharType="begin">
                <w:ffData>
                  <w:name w:val=""/>
                  <w:enabled/>
                  <w:calcOnExit w:val="0"/>
                  <w:checkBox>
                    <w:size w:val="20"/>
                    <w:default w:val="1"/>
                  </w:checkBox>
                </w:ffData>
              </w:fldChar>
            </w:r>
            <w:r>
              <w:rPr>
                <w:szCs w:val="20"/>
              </w:rPr>
              <w:instrText xml:space="preserve"> FORMCHECKBOX </w:instrText>
            </w:r>
            <w:r>
              <w:rPr>
                <w:szCs w:val="20"/>
              </w:rPr>
            </w:r>
            <w:r>
              <w:rPr>
                <w:szCs w:val="20"/>
              </w:rPr>
              <w:fldChar w:fldCharType="separate"/>
            </w:r>
            <w:r>
              <w:rPr>
                <w:szCs w:val="20"/>
              </w:rPr>
              <w:fldChar w:fldCharType="end"/>
            </w:r>
            <w:r w:rsidRPr="00BC72D9">
              <w:rPr>
                <w:szCs w:val="20"/>
              </w:rPr>
              <w:t xml:space="preserve"> Not included</w:t>
            </w:r>
          </w:p>
        </w:tc>
        <w:tc>
          <w:tcPr>
            <w:tcW w:w="1638" w:type="dxa"/>
            <w:vAlign w:val="center"/>
          </w:tcPr>
          <w:p w14:paraId="0F2C2658" w14:textId="77777777" w:rsidR="00481759" w:rsidRPr="00BC72D9" w:rsidRDefault="00481759" w:rsidP="0048175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Controlled</w:t>
            </w:r>
          </w:p>
          <w:p w14:paraId="2BC7BB90" w14:textId="77777777" w:rsidR="00481759" w:rsidRPr="00BC72D9" w:rsidRDefault="00481759" w:rsidP="0048175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71B3160B" w14:textId="7AC94364" w:rsidR="00481759" w:rsidRPr="00BC72D9" w:rsidRDefault="004C693C" w:rsidP="0048175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szCs w:val="20"/>
              </w:rPr>
              <w:fldChar w:fldCharType="begin">
                <w:ffData>
                  <w:name w:val=""/>
                  <w:enabled/>
                  <w:calcOnExit w:val="0"/>
                  <w:checkBox>
                    <w:size w:val="20"/>
                    <w:default w:val="0"/>
                  </w:checkBox>
                </w:ffData>
              </w:fldChar>
            </w:r>
            <w:r>
              <w:rPr>
                <w:szCs w:val="20"/>
              </w:rPr>
              <w:instrText xml:space="preserve"> FORMCHECKBOX </w:instrText>
            </w:r>
            <w:r>
              <w:rPr>
                <w:szCs w:val="20"/>
              </w:rPr>
            </w:r>
            <w:r>
              <w:rPr>
                <w:szCs w:val="20"/>
              </w:rPr>
              <w:fldChar w:fldCharType="separate"/>
            </w:r>
            <w:r>
              <w:rPr>
                <w:szCs w:val="20"/>
              </w:rPr>
              <w:fldChar w:fldCharType="end"/>
            </w:r>
            <w:r w:rsidR="00481759" w:rsidRPr="00BC72D9">
              <w:rPr>
                <w:szCs w:val="20"/>
              </w:rPr>
              <w:t xml:space="preserve"> Affected by</w:t>
            </w:r>
          </w:p>
        </w:tc>
        <w:tc>
          <w:tcPr>
            <w:tcW w:w="2933" w:type="dxa"/>
            <w:vAlign w:val="center"/>
          </w:tcPr>
          <w:p w14:paraId="7E61955C" w14:textId="7E0DF7D4" w:rsidR="00481759" w:rsidRDefault="00481759" w:rsidP="0011338F">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rPr>
            </w:pPr>
            <w:r w:rsidRPr="00086B51">
              <w:rPr>
                <w:rFonts w:asciiTheme="minorBidi" w:hAnsiTheme="minorBidi" w:cstheme="minorBidi"/>
                <w:sz w:val="20"/>
                <w:szCs w:val="20"/>
              </w:rPr>
              <w:t>One-time emissions; excluded for simplicity. Conservative since baseline also omits this.</w:t>
            </w:r>
          </w:p>
        </w:tc>
      </w:tr>
      <w:tr w:rsidR="00481759" w:rsidRPr="00BC72D9" w14:paraId="7324790F" w14:textId="77777777" w:rsidTr="0011338F">
        <w:tc>
          <w:tcPr>
            <w:cnfStyle w:val="001000000000" w:firstRow="0" w:lastRow="0" w:firstColumn="1" w:lastColumn="0" w:oddVBand="0" w:evenVBand="0" w:oddHBand="0" w:evenHBand="0" w:firstRowFirstColumn="0" w:firstRowLastColumn="0" w:lastRowFirstColumn="0" w:lastRowLastColumn="0"/>
            <w:tcW w:w="636" w:type="dxa"/>
            <w:vMerge/>
            <w:vAlign w:val="center"/>
          </w:tcPr>
          <w:p w14:paraId="5D521982" w14:textId="77777777" w:rsidR="00481759" w:rsidRPr="00BC72D9" w:rsidRDefault="00481759" w:rsidP="00481759">
            <w:pPr>
              <w:pStyle w:val="SDMPara"/>
              <w:numPr>
                <w:ilvl w:val="0"/>
                <w:numId w:val="0"/>
              </w:numPr>
              <w:spacing w:before="0"/>
              <w:jc w:val="center"/>
              <w:rPr>
                <w:sz w:val="20"/>
                <w:szCs w:val="20"/>
              </w:rPr>
            </w:pPr>
          </w:p>
        </w:tc>
        <w:tc>
          <w:tcPr>
            <w:tcW w:w="1580" w:type="dxa"/>
            <w:vMerge/>
            <w:vAlign w:val="center"/>
          </w:tcPr>
          <w:p w14:paraId="31A98A36" w14:textId="77777777" w:rsidR="00481759" w:rsidRPr="00BC72D9" w:rsidRDefault="00481759" w:rsidP="00481759">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81" w:type="dxa"/>
            <w:vAlign w:val="center"/>
          </w:tcPr>
          <w:p w14:paraId="502813D5" w14:textId="09E90E34" w:rsidR="00481759" w:rsidRPr="00BC72D9" w:rsidRDefault="00481759" w:rsidP="00481759">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CH</w:t>
            </w:r>
            <w:r w:rsidRPr="00BC72D9">
              <w:rPr>
                <w:sz w:val="20"/>
                <w:szCs w:val="20"/>
                <w:vertAlign w:val="subscript"/>
              </w:rPr>
              <w:t>4</w:t>
            </w:r>
          </w:p>
        </w:tc>
        <w:tc>
          <w:tcPr>
            <w:tcW w:w="1675" w:type="dxa"/>
            <w:vAlign w:val="center"/>
          </w:tcPr>
          <w:p w14:paraId="4CD29D95" w14:textId="77777777" w:rsidR="00481759" w:rsidRPr="00BC72D9" w:rsidRDefault="00481759" w:rsidP="0048175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Included</w:t>
            </w:r>
          </w:p>
          <w:p w14:paraId="2C8DA088" w14:textId="46F43BEA" w:rsidR="00481759" w:rsidRPr="00BC72D9" w:rsidRDefault="00481759" w:rsidP="0048175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szCs w:val="20"/>
              </w:rPr>
              <w:fldChar w:fldCharType="begin">
                <w:ffData>
                  <w:name w:val=""/>
                  <w:enabled/>
                  <w:calcOnExit w:val="0"/>
                  <w:checkBox>
                    <w:size w:val="20"/>
                    <w:default w:val="1"/>
                  </w:checkBox>
                </w:ffData>
              </w:fldChar>
            </w:r>
            <w:r>
              <w:rPr>
                <w:szCs w:val="20"/>
              </w:rPr>
              <w:instrText xml:space="preserve"> FORMCHECKBOX </w:instrText>
            </w:r>
            <w:r>
              <w:rPr>
                <w:szCs w:val="20"/>
              </w:rPr>
            </w:r>
            <w:r>
              <w:rPr>
                <w:szCs w:val="20"/>
              </w:rPr>
              <w:fldChar w:fldCharType="separate"/>
            </w:r>
            <w:r>
              <w:rPr>
                <w:szCs w:val="20"/>
              </w:rPr>
              <w:fldChar w:fldCharType="end"/>
            </w:r>
            <w:r w:rsidRPr="00BC72D9">
              <w:rPr>
                <w:szCs w:val="20"/>
              </w:rPr>
              <w:t xml:space="preserve"> Not included</w:t>
            </w:r>
          </w:p>
        </w:tc>
        <w:tc>
          <w:tcPr>
            <w:tcW w:w="1638" w:type="dxa"/>
            <w:vAlign w:val="center"/>
          </w:tcPr>
          <w:p w14:paraId="22AB513B" w14:textId="77777777" w:rsidR="00481759" w:rsidRPr="00BC72D9" w:rsidRDefault="00481759" w:rsidP="0048175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Controlled</w:t>
            </w:r>
          </w:p>
          <w:p w14:paraId="21581A61" w14:textId="77777777" w:rsidR="00481759" w:rsidRPr="00BC72D9" w:rsidRDefault="00481759" w:rsidP="0048175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50544631" w14:textId="4BF8BBD3" w:rsidR="00481759" w:rsidRPr="00BC72D9" w:rsidRDefault="00481759" w:rsidP="0048175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szCs w:val="20"/>
              </w:rPr>
              <w:fldChar w:fldCharType="begin">
                <w:ffData>
                  <w:name w:val="Check2"/>
                  <w:enabled/>
                  <w:calcOnExit w:val="0"/>
                  <w:checkBox>
                    <w:size w:val="20"/>
                    <w:default w:val="0"/>
                  </w:checkBox>
                </w:ffData>
              </w:fldChar>
            </w:r>
            <w:r w:rsidRPr="00BC72D9">
              <w:rPr>
                <w:szCs w:val="20"/>
              </w:rPr>
              <w:instrText xml:space="preserve"> FORMCHECKBOX </w:instrText>
            </w:r>
            <w:r w:rsidRPr="00BC72D9">
              <w:rPr>
                <w:szCs w:val="20"/>
              </w:rPr>
            </w:r>
            <w:r w:rsidRPr="00BC72D9">
              <w:rPr>
                <w:szCs w:val="20"/>
              </w:rPr>
              <w:fldChar w:fldCharType="separate"/>
            </w:r>
            <w:r w:rsidRPr="00BC72D9">
              <w:rPr>
                <w:szCs w:val="20"/>
              </w:rPr>
              <w:fldChar w:fldCharType="end"/>
            </w:r>
            <w:r w:rsidRPr="00BC72D9">
              <w:rPr>
                <w:szCs w:val="20"/>
              </w:rPr>
              <w:t xml:space="preserve"> Affected by</w:t>
            </w:r>
          </w:p>
        </w:tc>
        <w:tc>
          <w:tcPr>
            <w:tcW w:w="2933" w:type="dxa"/>
            <w:vAlign w:val="center"/>
          </w:tcPr>
          <w:p w14:paraId="4C1595E6" w14:textId="32EE1ED0" w:rsidR="00481759" w:rsidRDefault="00481759" w:rsidP="0011338F">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rPr>
            </w:pPr>
            <w:r>
              <w:rPr>
                <w:rFonts w:asciiTheme="minorBidi" w:hAnsiTheme="minorBidi" w:cstheme="minorBidi"/>
                <w:sz w:val="20"/>
                <w:szCs w:val="20"/>
              </w:rPr>
              <w:t>Minor Emission Source</w:t>
            </w:r>
          </w:p>
        </w:tc>
      </w:tr>
      <w:tr w:rsidR="00481759" w:rsidRPr="00BC72D9" w14:paraId="4B941BC1" w14:textId="77777777" w:rsidTr="0011338F">
        <w:tc>
          <w:tcPr>
            <w:cnfStyle w:val="001000000000" w:firstRow="0" w:lastRow="0" w:firstColumn="1" w:lastColumn="0" w:oddVBand="0" w:evenVBand="0" w:oddHBand="0" w:evenHBand="0" w:firstRowFirstColumn="0" w:firstRowLastColumn="0" w:lastRowFirstColumn="0" w:lastRowLastColumn="0"/>
            <w:tcW w:w="636" w:type="dxa"/>
            <w:vMerge/>
            <w:vAlign w:val="center"/>
          </w:tcPr>
          <w:p w14:paraId="594532DA" w14:textId="77777777" w:rsidR="00481759" w:rsidRPr="00BC72D9" w:rsidRDefault="00481759" w:rsidP="00481759">
            <w:pPr>
              <w:pStyle w:val="SDMPara"/>
              <w:numPr>
                <w:ilvl w:val="0"/>
                <w:numId w:val="0"/>
              </w:numPr>
              <w:spacing w:before="0"/>
              <w:jc w:val="center"/>
              <w:rPr>
                <w:sz w:val="20"/>
                <w:szCs w:val="20"/>
              </w:rPr>
            </w:pPr>
          </w:p>
        </w:tc>
        <w:tc>
          <w:tcPr>
            <w:tcW w:w="1580" w:type="dxa"/>
            <w:vMerge/>
            <w:vAlign w:val="center"/>
          </w:tcPr>
          <w:p w14:paraId="4EBCBF85" w14:textId="77777777" w:rsidR="00481759" w:rsidRPr="00BC72D9" w:rsidRDefault="00481759" w:rsidP="00481759">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81" w:type="dxa"/>
            <w:vAlign w:val="center"/>
          </w:tcPr>
          <w:p w14:paraId="3A0C217E" w14:textId="64BE386C" w:rsidR="00481759" w:rsidRPr="00BC72D9" w:rsidRDefault="00481759" w:rsidP="00481759">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N</w:t>
            </w:r>
            <w:r w:rsidRPr="00BC72D9">
              <w:rPr>
                <w:sz w:val="20"/>
                <w:szCs w:val="20"/>
                <w:vertAlign w:val="subscript"/>
              </w:rPr>
              <w:t>2</w:t>
            </w:r>
            <w:r w:rsidRPr="00BC72D9">
              <w:rPr>
                <w:sz w:val="20"/>
                <w:szCs w:val="20"/>
              </w:rPr>
              <w:t>O</w:t>
            </w:r>
          </w:p>
        </w:tc>
        <w:tc>
          <w:tcPr>
            <w:tcW w:w="1675" w:type="dxa"/>
            <w:vAlign w:val="center"/>
          </w:tcPr>
          <w:p w14:paraId="708770A8" w14:textId="77777777" w:rsidR="00481759" w:rsidRPr="00BC72D9" w:rsidRDefault="00481759" w:rsidP="0048175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Included</w:t>
            </w:r>
          </w:p>
          <w:p w14:paraId="7E6D9FE2" w14:textId="16F9CCAD" w:rsidR="00481759" w:rsidRPr="00BC72D9" w:rsidRDefault="00481759" w:rsidP="0048175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szCs w:val="20"/>
              </w:rPr>
              <w:fldChar w:fldCharType="begin">
                <w:ffData>
                  <w:name w:val=""/>
                  <w:enabled/>
                  <w:calcOnExit w:val="0"/>
                  <w:checkBox>
                    <w:size w:val="20"/>
                    <w:default w:val="1"/>
                  </w:checkBox>
                </w:ffData>
              </w:fldChar>
            </w:r>
            <w:r>
              <w:rPr>
                <w:szCs w:val="20"/>
              </w:rPr>
              <w:instrText xml:space="preserve"> FORMCHECKBOX </w:instrText>
            </w:r>
            <w:r>
              <w:rPr>
                <w:szCs w:val="20"/>
              </w:rPr>
            </w:r>
            <w:r>
              <w:rPr>
                <w:szCs w:val="20"/>
              </w:rPr>
              <w:fldChar w:fldCharType="separate"/>
            </w:r>
            <w:r>
              <w:rPr>
                <w:szCs w:val="20"/>
              </w:rPr>
              <w:fldChar w:fldCharType="end"/>
            </w:r>
            <w:r w:rsidRPr="00BC72D9">
              <w:rPr>
                <w:szCs w:val="20"/>
              </w:rPr>
              <w:t xml:space="preserve"> Not included</w:t>
            </w:r>
          </w:p>
        </w:tc>
        <w:tc>
          <w:tcPr>
            <w:tcW w:w="1638" w:type="dxa"/>
            <w:vAlign w:val="center"/>
          </w:tcPr>
          <w:p w14:paraId="082DD534" w14:textId="77777777" w:rsidR="00481759" w:rsidRPr="00BC72D9" w:rsidRDefault="00481759" w:rsidP="0048175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Controlled</w:t>
            </w:r>
          </w:p>
          <w:p w14:paraId="6158E2E3" w14:textId="77777777" w:rsidR="00481759" w:rsidRPr="00BC72D9" w:rsidRDefault="00481759" w:rsidP="0048175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4E9B9B62" w14:textId="2A0504BE" w:rsidR="00481759" w:rsidRPr="00BC72D9" w:rsidRDefault="00481759" w:rsidP="0048175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szCs w:val="20"/>
              </w:rPr>
              <w:fldChar w:fldCharType="begin">
                <w:ffData>
                  <w:name w:val="Check2"/>
                  <w:enabled/>
                  <w:calcOnExit w:val="0"/>
                  <w:checkBox>
                    <w:size w:val="20"/>
                    <w:default w:val="0"/>
                  </w:checkBox>
                </w:ffData>
              </w:fldChar>
            </w:r>
            <w:r w:rsidRPr="00BC72D9">
              <w:rPr>
                <w:szCs w:val="20"/>
              </w:rPr>
              <w:instrText xml:space="preserve"> FORMCHECKBOX </w:instrText>
            </w:r>
            <w:r w:rsidRPr="00BC72D9">
              <w:rPr>
                <w:szCs w:val="20"/>
              </w:rPr>
            </w:r>
            <w:r w:rsidRPr="00BC72D9">
              <w:rPr>
                <w:szCs w:val="20"/>
              </w:rPr>
              <w:fldChar w:fldCharType="separate"/>
            </w:r>
            <w:r w:rsidRPr="00BC72D9">
              <w:rPr>
                <w:szCs w:val="20"/>
              </w:rPr>
              <w:fldChar w:fldCharType="end"/>
            </w:r>
            <w:r w:rsidRPr="00BC72D9">
              <w:rPr>
                <w:szCs w:val="20"/>
              </w:rPr>
              <w:t xml:space="preserve"> Affected by</w:t>
            </w:r>
          </w:p>
        </w:tc>
        <w:tc>
          <w:tcPr>
            <w:tcW w:w="2933" w:type="dxa"/>
            <w:vAlign w:val="center"/>
          </w:tcPr>
          <w:p w14:paraId="42A4E93A" w14:textId="2D022AF4" w:rsidR="00481759" w:rsidRDefault="00481759" w:rsidP="0011338F">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rPr>
            </w:pPr>
            <w:r>
              <w:rPr>
                <w:rFonts w:asciiTheme="minorBidi" w:hAnsiTheme="minorBidi" w:cstheme="minorBidi"/>
                <w:sz w:val="20"/>
                <w:szCs w:val="20"/>
              </w:rPr>
              <w:t>Minor Emission Source</w:t>
            </w:r>
          </w:p>
        </w:tc>
      </w:tr>
      <w:tr w:rsidR="00481759" w:rsidRPr="00BC72D9" w14:paraId="54EDD806" w14:textId="77777777" w:rsidTr="0011338F">
        <w:tc>
          <w:tcPr>
            <w:cnfStyle w:val="001000000000" w:firstRow="0" w:lastRow="0" w:firstColumn="1" w:lastColumn="0" w:oddVBand="0" w:evenVBand="0" w:oddHBand="0" w:evenHBand="0" w:firstRowFirstColumn="0" w:firstRowLastColumn="0" w:lastRowFirstColumn="0" w:lastRowLastColumn="0"/>
            <w:tcW w:w="636" w:type="dxa"/>
            <w:vMerge/>
            <w:vAlign w:val="center"/>
          </w:tcPr>
          <w:p w14:paraId="0BF9921C" w14:textId="77777777" w:rsidR="00481759" w:rsidRPr="00BC72D9" w:rsidRDefault="00481759" w:rsidP="00481759">
            <w:pPr>
              <w:pStyle w:val="SDMPara"/>
              <w:numPr>
                <w:ilvl w:val="0"/>
                <w:numId w:val="0"/>
              </w:numPr>
              <w:spacing w:before="0"/>
              <w:jc w:val="center"/>
              <w:rPr>
                <w:sz w:val="20"/>
                <w:szCs w:val="20"/>
              </w:rPr>
            </w:pPr>
          </w:p>
        </w:tc>
        <w:tc>
          <w:tcPr>
            <w:tcW w:w="1580" w:type="dxa"/>
            <w:vMerge/>
            <w:vAlign w:val="center"/>
          </w:tcPr>
          <w:p w14:paraId="0066EB3B" w14:textId="77777777" w:rsidR="00481759" w:rsidRPr="00BC72D9" w:rsidRDefault="00481759" w:rsidP="00481759">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81" w:type="dxa"/>
            <w:vAlign w:val="center"/>
          </w:tcPr>
          <w:p w14:paraId="075AEC9C" w14:textId="48E7C1F7" w:rsidR="00481759" w:rsidRPr="00BC72D9" w:rsidRDefault="00481759" w:rsidP="00481759">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w:t>
            </w:r>
          </w:p>
        </w:tc>
        <w:tc>
          <w:tcPr>
            <w:tcW w:w="1675" w:type="dxa"/>
            <w:vAlign w:val="center"/>
          </w:tcPr>
          <w:p w14:paraId="7E0906C8" w14:textId="77777777" w:rsidR="00481759" w:rsidRPr="00BC72D9" w:rsidRDefault="00481759" w:rsidP="0048175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Included</w:t>
            </w:r>
          </w:p>
          <w:p w14:paraId="4633DCA9" w14:textId="3B560FA2" w:rsidR="00481759" w:rsidRPr="00BC72D9" w:rsidRDefault="00481759" w:rsidP="0048175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szCs w:val="20"/>
              </w:rPr>
              <w:fldChar w:fldCharType="begin">
                <w:ffData>
                  <w:name w:val=""/>
                  <w:enabled/>
                  <w:calcOnExit w:val="0"/>
                  <w:checkBox>
                    <w:size w:val="20"/>
                    <w:default w:val="1"/>
                  </w:checkBox>
                </w:ffData>
              </w:fldChar>
            </w:r>
            <w:r>
              <w:rPr>
                <w:szCs w:val="20"/>
              </w:rPr>
              <w:instrText xml:space="preserve"> FORMCHECKBOX </w:instrText>
            </w:r>
            <w:r>
              <w:rPr>
                <w:szCs w:val="20"/>
              </w:rPr>
            </w:r>
            <w:r>
              <w:rPr>
                <w:szCs w:val="20"/>
              </w:rPr>
              <w:fldChar w:fldCharType="separate"/>
            </w:r>
            <w:r>
              <w:rPr>
                <w:szCs w:val="20"/>
              </w:rPr>
              <w:fldChar w:fldCharType="end"/>
            </w:r>
            <w:r w:rsidRPr="00BC72D9">
              <w:rPr>
                <w:szCs w:val="20"/>
              </w:rPr>
              <w:t xml:space="preserve"> Not included</w:t>
            </w:r>
          </w:p>
        </w:tc>
        <w:tc>
          <w:tcPr>
            <w:tcW w:w="1638" w:type="dxa"/>
            <w:vAlign w:val="center"/>
          </w:tcPr>
          <w:p w14:paraId="6FA27FC2" w14:textId="77777777" w:rsidR="00481759" w:rsidRPr="00BC72D9" w:rsidRDefault="00481759" w:rsidP="0048175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Controlled</w:t>
            </w:r>
          </w:p>
          <w:p w14:paraId="480C2160" w14:textId="77777777" w:rsidR="00481759" w:rsidRPr="00BC72D9" w:rsidRDefault="00481759" w:rsidP="0048175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4EA52C41" w14:textId="146928EF" w:rsidR="00481759" w:rsidRPr="00BC72D9" w:rsidRDefault="00481759" w:rsidP="0048175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szCs w:val="20"/>
              </w:rPr>
              <w:fldChar w:fldCharType="begin">
                <w:ffData>
                  <w:name w:val="Check2"/>
                  <w:enabled/>
                  <w:calcOnExit w:val="0"/>
                  <w:checkBox>
                    <w:size w:val="20"/>
                    <w:default w:val="0"/>
                  </w:checkBox>
                </w:ffData>
              </w:fldChar>
            </w:r>
            <w:r w:rsidRPr="00BC72D9">
              <w:rPr>
                <w:szCs w:val="20"/>
              </w:rPr>
              <w:instrText xml:space="preserve"> FORMCHECKBOX </w:instrText>
            </w:r>
            <w:r w:rsidRPr="00BC72D9">
              <w:rPr>
                <w:szCs w:val="20"/>
              </w:rPr>
            </w:r>
            <w:r w:rsidRPr="00BC72D9">
              <w:rPr>
                <w:szCs w:val="20"/>
              </w:rPr>
              <w:fldChar w:fldCharType="separate"/>
            </w:r>
            <w:r w:rsidRPr="00BC72D9">
              <w:rPr>
                <w:szCs w:val="20"/>
              </w:rPr>
              <w:fldChar w:fldCharType="end"/>
            </w:r>
            <w:r w:rsidRPr="00BC72D9">
              <w:rPr>
                <w:szCs w:val="20"/>
              </w:rPr>
              <w:t xml:space="preserve"> Affected by</w:t>
            </w:r>
          </w:p>
        </w:tc>
        <w:tc>
          <w:tcPr>
            <w:tcW w:w="2933" w:type="dxa"/>
            <w:vAlign w:val="center"/>
          </w:tcPr>
          <w:p w14:paraId="319FA79C" w14:textId="179ABB53" w:rsidR="00481759" w:rsidRDefault="00481759" w:rsidP="0011338F">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rPr>
            </w:pPr>
            <w:r>
              <w:rPr>
                <w:rFonts w:asciiTheme="minorBidi" w:hAnsiTheme="minorBidi" w:cstheme="minorBidi"/>
                <w:sz w:val="20"/>
                <w:szCs w:val="20"/>
              </w:rPr>
              <w:t>Minor Emission Source</w:t>
            </w:r>
          </w:p>
        </w:tc>
      </w:tr>
      <w:tr w:rsidR="004D56B8" w:rsidRPr="00BC72D9" w14:paraId="69E652C1" w14:textId="77777777" w:rsidTr="0011338F">
        <w:tc>
          <w:tcPr>
            <w:cnfStyle w:val="001000000000" w:firstRow="0" w:lastRow="0" w:firstColumn="1" w:lastColumn="0" w:oddVBand="0" w:evenVBand="0" w:oddHBand="0" w:evenHBand="0" w:firstRowFirstColumn="0" w:firstRowLastColumn="0" w:lastRowFirstColumn="0" w:lastRowLastColumn="0"/>
            <w:tcW w:w="636" w:type="dxa"/>
            <w:vMerge w:val="restart"/>
            <w:textDirection w:val="btLr"/>
            <w:vAlign w:val="center"/>
          </w:tcPr>
          <w:p w14:paraId="4E77D3D1" w14:textId="71ADAC3A" w:rsidR="004D56B8" w:rsidRPr="00BC72D9" w:rsidRDefault="004D56B8" w:rsidP="004D56B8">
            <w:pPr>
              <w:pStyle w:val="SDMPara"/>
              <w:numPr>
                <w:ilvl w:val="0"/>
                <w:numId w:val="0"/>
              </w:numPr>
              <w:spacing w:before="0"/>
              <w:ind w:left="113" w:right="113"/>
              <w:jc w:val="center"/>
              <w:rPr>
                <w:sz w:val="20"/>
                <w:szCs w:val="20"/>
              </w:rPr>
            </w:pPr>
            <w:r>
              <w:rPr>
                <w:sz w:val="20"/>
                <w:szCs w:val="20"/>
              </w:rPr>
              <w:t>LEAKAGE</w:t>
            </w:r>
          </w:p>
        </w:tc>
        <w:tc>
          <w:tcPr>
            <w:tcW w:w="1580" w:type="dxa"/>
            <w:vMerge w:val="restart"/>
            <w:vAlign w:val="center"/>
          </w:tcPr>
          <w:p w14:paraId="6605D9BB" w14:textId="7524045E" w:rsidR="004D56B8" w:rsidRPr="00BC72D9" w:rsidRDefault="004D56B8" w:rsidP="004D56B8">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8819B7">
              <w:rPr>
                <w:color w:val="000000" w:themeColor="text1"/>
                <w:sz w:val="20"/>
                <w:szCs w:val="20"/>
              </w:rPr>
              <w:t>Transferred baseline equipment</w:t>
            </w:r>
          </w:p>
        </w:tc>
        <w:tc>
          <w:tcPr>
            <w:tcW w:w="781" w:type="dxa"/>
            <w:vAlign w:val="center"/>
          </w:tcPr>
          <w:p w14:paraId="097ECEDA" w14:textId="0311EBA9" w:rsidR="004D56B8" w:rsidRPr="00BC72D9" w:rsidRDefault="004D56B8" w:rsidP="004D56B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CO</w:t>
            </w:r>
            <w:r w:rsidRPr="00BC72D9">
              <w:rPr>
                <w:sz w:val="20"/>
                <w:szCs w:val="20"/>
                <w:vertAlign w:val="subscript"/>
              </w:rPr>
              <w:t>2</w:t>
            </w:r>
          </w:p>
        </w:tc>
        <w:tc>
          <w:tcPr>
            <w:tcW w:w="1675" w:type="dxa"/>
            <w:vAlign w:val="center"/>
          </w:tcPr>
          <w:p w14:paraId="13763B93" w14:textId="3D74E9FA" w:rsidR="004D56B8" w:rsidRPr="00BC72D9" w:rsidRDefault="00C2194F" w:rsidP="004D56B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rFonts w:eastAsia="Times New Roman"/>
                <w:szCs w:val="20"/>
                <w:lang w:eastAsia="de-DE"/>
              </w:rPr>
              <w:fldChar w:fldCharType="begin">
                <w:ffData>
                  <w:name w:val=""/>
                  <w:enabled/>
                  <w:calcOnExit w:val="0"/>
                  <w:checkBox>
                    <w:size w:val="20"/>
                    <w:default w:val="0"/>
                  </w:checkBox>
                </w:ffData>
              </w:fldChar>
            </w:r>
            <w:r>
              <w:rPr>
                <w:rFonts w:eastAsia="Times New Roman"/>
                <w:szCs w:val="20"/>
                <w:lang w:eastAsia="de-DE"/>
              </w:rPr>
              <w:instrText xml:space="preserve"> FORMCHECKBOX </w:instrText>
            </w:r>
            <w:r>
              <w:rPr>
                <w:rFonts w:eastAsia="Times New Roman"/>
                <w:szCs w:val="20"/>
                <w:lang w:eastAsia="de-DE"/>
              </w:rPr>
            </w:r>
            <w:r>
              <w:rPr>
                <w:rFonts w:eastAsia="Times New Roman"/>
                <w:szCs w:val="20"/>
                <w:lang w:eastAsia="de-DE"/>
              </w:rPr>
              <w:fldChar w:fldCharType="separate"/>
            </w:r>
            <w:r>
              <w:rPr>
                <w:rFonts w:eastAsia="Times New Roman"/>
                <w:szCs w:val="20"/>
                <w:lang w:eastAsia="de-DE"/>
              </w:rPr>
              <w:fldChar w:fldCharType="end"/>
            </w:r>
            <w:r w:rsidR="004D56B8" w:rsidRPr="00BC72D9">
              <w:rPr>
                <w:rFonts w:eastAsia="Times New Roman"/>
                <w:szCs w:val="20"/>
                <w:lang w:eastAsia="de-DE"/>
              </w:rPr>
              <w:t xml:space="preserve"> Included</w:t>
            </w:r>
          </w:p>
          <w:p w14:paraId="60D23498" w14:textId="02A3D30D" w:rsidR="004D56B8" w:rsidRPr="00BC72D9" w:rsidRDefault="00C2194F" w:rsidP="004D56B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szCs w:val="20"/>
              </w:rPr>
              <w:fldChar w:fldCharType="begin">
                <w:ffData>
                  <w:name w:val=""/>
                  <w:enabled/>
                  <w:calcOnExit w:val="0"/>
                  <w:checkBox>
                    <w:size w:val="20"/>
                    <w:default w:val="1"/>
                  </w:checkBox>
                </w:ffData>
              </w:fldChar>
            </w:r>
            <w:r>
              <w:rPr>
                <w:szCs w:val="20"/>
              </w:rPr>
              <w:instrText xml:space="preserve"> FORMCHECKBOX </w:instrText>
            </w:r>
            <w:r>
              <w:rPr>
                <w:szCs w:val="20"/>
              </w:rPr>
            </w:r>
            <w:r>
              <w:rPr>
                <w:szCs w:val="20"/>
              </w:rPr>
              <w:fldChar w:fldCharType="separate"/>
            </w:r>
            <w:r>
              <w:rPr>
                <w:szCs w:val="20"/>
              </w:rPr>
              <w:fldChar w:fldCharType="end"/>
            </w:r>
            <w:r w:rsidR="004D56B8" w:rsidRPr="00BC72D9">
              <w:rPr>
                <w:szCs w:val="20"/>
              </w:rPr>
              <w:t xml:space="preserve"> Not included</w:t>
            </w:r>
          </w:p>
        </w:tc>
        <w:tc>
          <w:tcPr>
            <w:tcW w:w="1638" w:type="dxa"/>
            <w:vAlign w:val="center"/>
          </w:tcPr>
          <w:p w14:paraId="671B7FD3" w14:textId="77777777" w:rsidR="004D56B8" w:rsidRPr="00BC72D9" w:rsidRDefault="004D56B8" w:rsidP="004D56B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rFonts w:eastAsia="Times New Roman"/>
                <w:szCs w:val="20"/>
                <w:lang w:eastAsia="de-DE"/>
              </w:rPr>
              <w:fldChar w:fldCharType="begin">
                <w:ffData>
                  <w:name w:val=""/>
                  <w:enabled/>
                  <w:calcOnExit w:val="0"/>
                  <w:checkBox>
                    <w:size w:val="20"/>
                    <w:default w:val="0"/>
                  </w:checkBox>
                </w:ffData>
              </w:fldChar>
            </w:r>
            <w:r>
              <w:rPr>
                <w:rFonts w:eastAsia="Times New Roman"/>
                <w:szCs w:val="20"/>
                <w:lang w:eastAsia="de-DE"/>
              </w:rPr>
              <w:instrText xml:space="preserve"> FORMCHECKBOX </w:instrText>
            </w:r>
            <w:r>
              <w:rPr>
                <w:rFonts w:eastAsia="Times New Roman"/>
                <w:szCs w:val="20"/>
                <w:lang w:eastAsia="de-DE"/>
              </w:rPr>
            </w:r>
            <w:r>
              <w:rPr>
                <w:rFonts w:eastAsia="Times New Roman"/>
                <w:szCs w:val="20"/>
                <w:lang w:eastAsia="de-DE"/>
              </w:rPr>
              <w:fldChar w:fldCharType="separate"/>
            </w:r>
            <w:r>
              <w:rPr>
                <w:rFonts w:eastAsia="Times New Roman"/>
                <w:szCs w:val="20"/>
                <w:lang w:eastAsia="de-DE"/>
              </w:rPr>
              <w:fldChar w:fldCharType="end"/>
            </w:r>
            <w:r w:rsidRPr="00BC72D9">
              <w:rPr>
                <w:rFonts w:eastAsia="Times New Roman"/>
                <w:szCs w:val="20"/>
                <w:lang w:eastAsia="de-DE"/>
              </w:rPr>
              <w:t xml:space="preserve"> Controlled</w:t>
            </w:r>
          </w:p>
          <w:p w14:paraId="2503AFCD" w14:textId="037D122A" w:rsidR="004D56B8" w:rsidRPr="00BC72D9" w:rsidRDefault="002C167E" w:rsidP="004D56B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rFonts w:eastAsia="Times New Roman"/>
                <w:szCs w:val="20"/>
                <w:lang w:eastAsia="de-DE"/>
              </w:rPr>
              <w:fldChar w:fldCharType="begin">
                <w:ffData>
                  <w:name w:val=""/>
                  <w:enabled/>
                  <w:calcOnExit w:val="0"/>
                  <w:checkBox>
                    <w:size w:val="20"/>
                    <w:default w:val="0"/>
                  </w:checkBox>
                </w:ffData>
              </w:fldChar>
            </w:r>
            <w:r>
              <w:rPr>
                <w:rFonts w:eastAsia="Times New Roman"/>
                <w:szCs w:val="20"/>
                <w:lang w:eastAsia="de-DE"/>
              </w:rPr>
              <w:instrText xml:space="preserve"> FORMCHECKBOX </w:instrText>
            </w:r>
            <w:r>
              <w:rPr>
                <w:rFonts w:eastAsia="Times New Roman"/>
                <w:szCs w:val="20"/>
                <w:lang w:eastAsia="de-DE"/>
              </w:rPr>
            </w:r>
            <w:r>
              <w:rPr>
                <w:rFonts w:eastAsia="Times New Roman"/>
                <w:szCs w:val="20"/>
                <w:lang w:eastAsia="de-DE"/>
              </w:rPr>
              <w:fldChar w:fldCharType="separate"/>
            </w:r>
            <w:r>
              <w:rPr>
                <w:rFonts w:eastAsia="Times New Roman"/>
                <w:szCs w:val="20"/>
                <w:lang w:eastAsia="de-DE"/>
              </w:rPr>
              <w:fldChar w:fldCharType="end"/>
            </w:r>
            <w:r w:rsidR="004D56B8" w:rsidRPr="00BC72D9">
              <w:rPr>
                <w:rFonts w:eastAsia="Times New Roman"/>
                <w:szCs w:val="20"/>
                <w:lang w:eastAsia="de-DE"/>
              </w:rPr>
              <w:t xml:space="preserve"> Related to</w:t>
            </w:r>
          </w:p>
          <w:p w14:paraId="7B389C48" w14:textId="197BFF67" w:rsidR="004D56B8" w:rsidRPr="00BC72D9" w:rsidRDefault="004D56B8" w:rsidP="004D56B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szCs w:val="20"/>
              </w:rPr>
              <w:fldChar w:fldCharType="begin">
                <w:ffData>
                  <w:name w:val="Check2"/>
                  <w:enabled/>
                  <w:calcOnExit w:val="0"/>
                  <w:checkBox>
                    <w:size w:val="20"/>
                    <w:default w:val="0"/>
                  </w:checkBox>
                </w:ffData>
              </w:fldChar>
            </w:r>
            <w:r w:rsidRPr="00BC72D9">
              <w:rPr>
                <w:szCs w:val="20"/>
              </w:rPr>
              <w:instrText xml:space="preserve"> FORMCHECKBOX </w:instrText>
            </w:r>
            <w:r w:rsidRPr="00BC72D9">
              <w:rPr>
                <w:szCs w:val="20"/>
              </w:rPr>
            </w:r>
            <w:r w:rsidRPr="00BC72D9">
              <w:rPr>
                <w:szCs w:val="20"/>
              </w:rPr>
              <w:fldChar w:fldCharType="separate"/>
            </w:r>
            <w:r w:rsidRPr="00BC72D9">
              <w:rPr>
                <w:szCs w:val="20"/>
              </w:rPr>
              <w:fldChar w:fldCharType="end"/>
            </w:r>
            <w:r w:rsidRPr="00BC72D9">
              <w:rPr>
                <w:szCs w:val="20"/>
              </w:rPr>
              <w:t xml:space="preserve"> Affected by</w:t>
            </w:r>
          </w:p>
        </w:tc>
        <w:tc>
          <w:tcPr>
            <w:tcW w:w="2933" w:type="dxa"/>
            <w:vAlign w:val="center"/>
          </w:tcPr>
          <w:p w14:paraId="45D07A08" w14:textId="37D3CA16" w:rsidR="004D56B8" w:rsidRPr="00BC72D9" w:rsidRDefault="002C167E" w:rsidP="0011338F">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AF2D9B">
              <w:rPr>
                <w:sz w:val="20"/>
                <w:szCs w:val="20"/>
              </w:rPr>
              <w:t>Minor emission source</w:t>
            </w:r>
          </w:p>
        </w:tc>
      </w:tr>
      <w:tr w:rsidR="004D56B8" w:rsidRPr="00BC72D9" w14:paraId="6779A49E" w14:textId="77777777" w:rsidTr="0011338F">
        <w:tc>
          <w:tcPr>
            <w:cnfStyle w:val="001000000000" w:firstRow="0" w:lastRow="0" w:firstColumn="1" w:lastColumn="0" w:oddVBand="0" w:evenVBand="0" w:oddHBand="0" w:evenHBand="0" w:firstRowFirstColumn="0" w:firstRowLastColumn="0" w:lastRowFirstColumn="0" w:lastRowLastColumn="0"/>
            <w:tcW w:w="636" w:type="dxa"/>
            <w:vMerge/>
          </w:tcPr>
          <w:p w14:paraId="2DC6D061" w14:textId="77777777" w:rsidR="004D56B8" w:rsidRPr="00BC72D9" w:rsidRDefault="004D56B8" w:rsidP="004D56B8">
            <w:pPr>
              <w:pStyle w:val="SDMPara"/>
              <w:numPr>
                <w:ilvl w:val="0"/>
                <w:numId w:val="0"/>
              </w:numPr>
              <w:rPr>
                <w:sz w:val="20"/>
                <w:szCs w:val="20"/>
              </w:rPr>
            </w:pPr>
          </w:p>
        </w:tc>
        <w:tc>
          <w:tcPr>
            <w:tcW w:w="1580" w:type="dxa"/>
            <w:vMerge/>
            <w:vAlign w:val="center"/>
          </w:tcPr>
          <w:p w14:paraId="3F34E2E5" w14:textId="77777777" w:rsidR="004D56B8" w:rsidRPr="00BC72D9" w:rsidRDefault="004D56B8" w:rsidP="004D56B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p>
        </w:tc>
        <w:tc>
          <w:tcPr>
            <w:tcW w:w="781" w:type="dxa"/>
            <w:vAlign w:val="center"/>
          </w:tcPr>
          <w:p w14:paraId="6AF133DF" w14:textId="4ED9EF90" w:rsidR="004D56B8" w:rsidRPr="00BC72D9" w:rsidRDefault="004D56B8" w:rsidP="004D56B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CH</w:t>
            </w:r>
            <w:r w:rsidRPr="00BC72D9">
              <w:rPr>
                <w:sz w:val="20"/>
                <w:szCs w:val="20"/>
                <w:vertAlign w:val="subscript"/>
              </w:rPr>
              <w:t>4</w:t>
            </w:r>
          </w:p>
        </w:tc>
        <w:tc>
          <w:tcPr>
            <w:tcW w:w="1675" w:type="dxa"/>
            <w:vAlign w:val="center"/>
          </w:tcPr>
          <w:p w14:paraId="32F6C127" w14:textId="77777777" w:rsidR="004D56B8" w:rsidRPr="00BC72D9" w:rsidRDefault="004D56B8" w:rsidP="004D56B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Included</w:t>
            </w:r>
          </w:p>
          <w:p w14:paraId="425FD332" w14:textId="3F5CB2AF" w:rsidR="004D56B8" w:rsidRPr="00BC72D9" w:rsidRDefault="004D56B8" w:rsidP="004D56B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szCs w:val="20"/>
              </w:rPr>
              <w:fldChar w:fldCharType="begin">
                <w:ffData>
                  <w:name w:val=""/>
                  <w:enabled/>
                  <w:calcOnExit w:val="0"/>
                  <w:checkBox>
                    <w:size w:val="20"/>
                    <w:default w:val="1"/>
                  </w:checkBox>
                </w:ffData>
              </w:fldChar>
            </w:r>
            <w:r>
              <w:rPr>
                <w:szCs w:val="20"/>
              </w:rPr>
              <w:instrText xml:space="preserve"> FORMCHECKBOX </w:instrText>
            </w:r>
            <w:r>
              <w:rPr>
                <w:szCs w:val="20"/>
              </w:rPr>
            </w:r>
            <w:r>
              <w:rPr>
                <w:szCs w:val="20"/>
              </w:rPr>
              <w:fldChar w:fldCharType="separate"/>
            </w:r>
            <w:r>
              <w:rPr>
                <w:szCs w:val="20"/>
              </w:rPr>
              <w:fldChar w:fldCharType="end"/>
            </w:r>
            <w:r w:rsidRPr="00BC72D9">
              <w:rPr>
                <w:szCs w:val="20"/>
              </w:rPr>
              <w:t xml:space="preserve"> Not included</w:t>
            </w:r>
          </w:p>
        </w:tc>
        <w:tc>
          <w:tcPr>
            <w:tcW w:w="1638" w:type="dxa"/>
            <w:vAlign w:val="center"/>
          </w:tcPr>
          <w:p w14:paraId="430D34C6" w14:textId="77777777" w:rsidR="004D56B8" w:rsidRPr="00BC72D9" w:rsidRDefault="004D56B8" w:rsidP="004D56B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Controlled</w:t>
            </w:r>
          </w:p>
          <w:p w14:paraId="6CAE69FE" w14:textId="77777777" w:rsidR="004D56B8" w:rsidRPr="00BC72D9" w:rsidRDefault="004D56B8" w:rsidP="004D56B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7135EF44" w14:textId="7A251BD9" w:rsidR="004D56B8" w:rsidRPr="00BC72D9" w:rsidRDefault="004D56B8" w:rsidP="004D56B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szCs w:val="20"/>
              </w:rPr>
              <w:fldChar w:fldCharType="begin">
                <w:ffData>
                  <w:name w:val="Check2"/>
                  <w:enabled/>
                  <w:calcOnExit w:val="0"/>
                  <w:checkBox>
                    <w:size w:val="20"/>
                    <w:default w:val="0"/>
                  </w:checkBox>
                </w:ffData>
              </w:fldChar>
            </w:r>
            <w:r w:rsidRPr="00BC72D9">
              <w:rPr>
                <w:szCs w:val="20"/>
              </w:rPr>
              <w:instrText xml:space="preserve"> FORMCHECKBOX </w:instrText>
            </w:r>
            <w:r w:rsidRPr="00BC72D9">
              <w:rPr>
                <w:szCs w:val="20"/>
              </w:rPr>
            </w:r>
            <w:r w:rsidRPr="00BC72D9">
              <w:rPr>
                <w:szCs w:val="20"/>
              </w:rPr>
              <w:fldChar w:fldCharType="separate"/>
            </w:r>
            <w:r w:rsidRPr="00BC72D9">
              <w:rPr>
                <w:szCs w:val="20"/>
              </w:rPr>
              <w:fldChar w:fldCharType="end"/>
            </w:r>
            <w:r w:rsidRPr="00BC72D9">
              <w:rPr>
                <w:szCs w:val="20"/>
              </w:rPr>
              <w:t xml:space="preserve"> Affected by</w:t>
            </w:r>
          </w:p>
        </w:tc>
        <w:tc>
          <w:tcPr>
            <w:tcW w:w="2933" w:type="dxa"/>
            <w:vAlign w:val="center"/>
          </w:tcPr>
          <w:p w14:paraId="3D28F632" w14:textId="7CAA474B" w:rsidR="004D56B8" w:rsidRPr="00BC72D9" w:rsidRDefault="004D56B8" w:rsidP="0011338F">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AF2D9B">
              <w:rPr>
                <w:sz w:val="20"/>
                <w:szCs w:val="20"/>
              </w:rPr>
              <w:t>Minor emission source</w:t>
            </w:r>
          </w:p>
        </w:tc>
      </w:tr>
      <w:tr w:rsidR="004D56B8" w:rsidRPr="00BC72D9" w14:paraId="5F48043E" w14:textId="77777777" w:rsidTr="0011338F">
        <w:tc>
          <w:tcPr>
            <w:cnfStyle w:val="001000000000" w:firstRow="0" w:lastRow="0" w:firstColumn="1" w:lastColumn="0" w:oddVBand="0" w:evenVBand="0" w:oddHBand="0" w:evenHBand="0" w:firstRowFirstColumn="0" w:firstRowLastColumn="0" w:lastRowFirstColumn="0" w:lastRowLastColumn="0"/>
            <w:tcW w:w="636" w:type="dxa"/>
            <w:vMerge/>
          </w:tcPr>
          <w:p w14:paraId="0961B455" w14:textId="77777777" w:rsidR="004D56B8" w:rsidRPr="00BC72D9" w:rsidRDefault="004D56B8" w:rsidP="004D56B8">
            <w:pPr>
              <w:pStyle w:val="SDMPara"/>
              <w:numPr>
                <w:ilvl w:val="0"/>
                <w:numId w:val="0"/>
              </w:numPr>
              <w:rPr>
                <w:sz w:val="20"/>
                <w:szCs w:val="20"/>
              </w:rPr>
            </w:pPr>
          </w:p>
        </w:tc>
        <w:tc>
          <w:tcPr>
            <w:tcW w:w="1580" w:type="dxa"/>
            <w:vMerge/>
            <w:vAlign w:val="center"/>
          </w:tcPr>
          <w:p w14:paraId="044FD1F6" w14:textId="77777777" w:rsidR="004D56B8" w:rsidRPr="00BC72D9" w:rsidRDefault="004D56B8" w:rsidP="004D56B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p>
        </w:tc>
        <w:tc>
          <w:tcPr>
            <w:tcW w:w="781" w:type="dxa"/>
            <w:vAlign w:val="center"/>
          </w:tcPr>
          <w:p w14:paraId="05367CDF" w14:textId="1C92BB7A" w:rsidR="004D56B8" w:rsidRPr="00BC72D9" w:rsidRDefault="004D56B8" w:rsidP="004D56B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N</w:t>
            </w:r>
            <w:r w:rsidRPr="00BC72D9">
              <w:rPr>
                <w:sz w:val="20"/>
                <w:szCs w:val="20"/>
                <w:vertAlign w:val="subscript"/>
              </w:rPr>
              <w:t>2</w:t>
            </w:r>
            <w:r w:rsidRPr="00BC72D9">
              <w:rPr>
                <w:sz w:val="20"/>
                <w:szCs w:val="20"/>
              </w:rPr>
              <w:t>O</w:t>
            </w:r>
          </w:p>
        </w:tc>
        <w:tc>
          <w:tcPr>
            <w:tcW w:w="1675" w:type="dxa"/>
            <w:vAlign w:val="center"/>
          </w:tcPr>
          <w:p w14:paraId="57963E69" w14:textId="77777777" w:rsidR="004D56B8" w:rsidRPr="00BC72D9" w:rsidRDefault="004D56B8" w:rsidP="004D56B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Included</w:t>
            </w:r>
          </w:p>
          <w:p w14:paraId="16613AD3" w14:textId="39E516D0" w:rsidR="004D56B8" w:rsidRPr="00BC72D9" w:rsidRDefault="004D56B8" w:rsidP="004D56B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szCs w:val="20"/>
              </w:rPr>
              <w:fldChar w:fldCharType="begin">
                <w:ffData>
                  <w:name w:val=""/>
                  <w:enabled/>
                  <w:calcOnExit w:val="0"/>
                  <w:checkBox>
                    <w:size w:val="20"/>
                    <w:default w:val="1"/>
                  </w:checkBox>
                </w:ffData>
              </w:fldChar>
            </w:r>
            <w:r>
              <w:rPr>
                <w:szCs w:val="20"/>
              </w:rPr>
              <w:instrText xml:space="preserve"> FORMCHECKBOX </w:instrText>
            </w:r>
            <w:r>
              <w:rPr>
                <w:szCs w:val="20"/>
              </w:rPr>
            </w:r>
            <w:r>
              <w:rPr>
                <w:szCs w:val="20"/>
              </w:rPr>
              <w:fldChar w:fldCharType="separate"/>
            </w:r>
            <w:r>
              <w:rPr>
                <w:szCs w:val="20"/>
              </w:rPr>
              <w:fldChar w:fldCharType="end"/>
            </w:r>
            <w:r w:rsidRPr="00BC72D9">
              <w:rPr>
                <w:szCs w:val="20"/>
              </w:rPr>
              <w:t xml:space="preserve"> Not included</w:t>
            </w:r>
          </w:p>
        </w:tc>
        <w:tc>
          <w:tcPr>
            <w:tcW w:w="1638" w:type="dxa"/>
            <w:vAlign w:val="center"/>
          </w:tcPr>
          <w:p w14:paraId="046A0748" w14:textId="77777777" w:rsidR="004D56B8" w:rsidRPr="00BC72D9" w:rsidRDefault="004D56B8" w:rsidP="004D56B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Controlled</w:t>
            </w:r>
          </w:p>
          <w:p w14:paraId="72A60987" w14:textId="77777777" w:rsidR="004D56B8" w:rsidRPr="00BC72D9" w:rsidRDefault="004D56B8" w:rsidP="004D56B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2B1A72E4" w14:textId="66C87EF8" w:rsidR="004D56B8" w:rsidRPr="00BC72D9" w:rsidRDefault="004D56B8" w:rsidP="004D56B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szCs w:val="20"/>
              </w:rPr>
              <w:fldChar w:fldCharType="begin">
                <w:ffData>
                  <w:name w:val="Check2"/>
                  <w:enabled/>
                  <w:calcOnExit w:val="0"/>
                  <w:checkBox>
                    <w:size w:val="20"/>
                    <w:default w:val="0"/>
                  </w:checkBox>
                </w:ffData>
              </w:fldChar>
            </w:r>
            <w:r w:rsidRPr="00BC72D9">
              <w:rPr>
                <w:szCs w:val="20"/>
              </w:rPr>
              <w:instrText xml:space="preserve"> FORMCHECKBOX </w:instrText>
            </w:r>
            <w:r w:rsidRPr="00BC72D9">
              <w:rPr>
                <w:szCs w:val="20"/>
              </w:rPr>
            </w:r>
            <w:r w:rsidRPr="00BC72D9">
              <w:rPr>
                <w:szCs w:val="20"/>
              </w:rPr>
              <w:fldChar w:fldCharType="separate"/>
            </w:r>
            <w:r w:rsidRPr="00BC72D9">
              <w:rPr>
                <w:szCs w:val="20"/>
              </w:rPr>
              <w:fldChar w:fldCharType="end"/>
            </w:r>
            <w:r w:rsidRPr="00BC72D9">
              <w:rPr>
                <w:szCs w:val="20"/>
              </w:rPr>
              <w:t xml:space="preserve"> Affected by</w:t>
            </w:r>
          </w:p>
        </w:tc>
        <w:tc>
          <w:tcPr>
            <w:tcW w:w="2933" w:type="dxa"/>
            <w:vAlign w:val="center"/>
          </w:tcPr>
          <w:p w14:paraId="30B65E2F" w14:textId="34BBE4E8" w:rsidR="004D56B8" w:rsidRPr="00BC72D9" w:rsidRDefault="004D56B8" w:rsidP="0011338F">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AF2D9B">
              <w:rPr>
                <w:sz w:val="20"/>
                <w:szCs w:val="20"/>
              </w:rPr>
              <w:t>Minor emission source</w:t>
            </w:r>
          </w:p>
        </w:tc>
      </w:tr>
      <w:tr w:rsidR="004D56B8" w:rsidRPr="00BC72D9" w14:paraId="5AAC5BA2" w14:textId="77777777" w:rsidTr="0011338F">
        <w:tc>
          <w:tcPr>
            <w:cnfStyle w:val="001000000000" w:firstRow="0" w:lastRow="0" w:firstColumn="1" w:lastColumn="0" w:oddVBand="0" w:evenVBand="0" w:oddHBand="0" w:evenHBand="0" w:firstRowFirstColumn="0" w:firstRowLastColumn="0" w:lastRowFirstColumn="0" w:lastRowLastColumn="0"/>
            <w:tcW w:w="636" w:type="dxa"/>
            <w:vMerge/>
          </w:tcPr>
          <w:p w14:paraId="3CC42A72" w14:textId="77777777" w:rsidR="004D56B8" w:rsidRPr="00BC72D9" w:rsidRDefault="004D56B8" w:rsidP="004D56B8">
            <w:pPr>
              <w:pStyle w:val="SDMPara"/>
              <w:numPr>
                <w:ilvl w:val="0"/>
                <w:numId w:val="0"/>
              </w:numPr>
              <w:rPr>
                <w:sz w:val="20"/>
                <w:szCs w:val="20"/>
              </w:rPr>
            </w:pPr>
          </w:p>
        </w:tc>
        <w:tc>
          <w:tcPr>
            <w:tcW w:w="1580" w:type="dxa"/>
            <w:vMerge/>
            <w:vAlign w:val="center"/>
          </w:tcPr>
          <w:p w14:paraId="4C9D2D95" w14:textId="77777777" w:rsidR="004D56B8" w:rsidRPr="00BC72D9" w:rsidRDefault="004D56B8" w:rsidP="004D56B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p>
        </w:tc>
        <w:tc>
          <w:tcPr>
            <w:tcW w:w="781" w:type="dxa"/>
            <w:vAlign w:val="center"/>
          </w:tcPr>
          <w:p w14:paraId="44EA829F" w14:textId="48B1752A" w:rsidR="004D56B8" w:rsidRPr="00BC72D9" w:rsidRDefault="004D56B8" w:rsidP="004D56B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w:t>
            </w:r>
          </w:p>
        </w:tc>
        <w:tc>
          <w:tcPr>
            <w:tcW w:w="1675" w:type="dxa"/>
            <w:vAlign w:val="center"/>
          </w:tcPr>
          <w:p w14:paraId="2B7230A9" w14:textId="77777777" w:rsidR="004D56B8" w:rsidRPr="00BC72D9" w:rsidRDefault="004D56B8" w:rsidP="004D56B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Included</w:t>
            </w:r>
          </w:p>
          <w:p w14:paraId="73A1F143" w14:textId="56C18195" w:rsidR="004D56B8" w:rsidRPr="00BC72D9" w:rsidRDefault="004D56B8" w:rsidP="004D56B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szCs w:val="20"/>
              </w:rPr>
              <w:fldChar w:fldCharType="begin">
                <w:ffData>
                  <w:name w:val=""/>
                  <w:enabled/>
                  <w:calcOnExit w:val="0"/>
                  <w:checkBox>
                    <w:size w:val="20"/>
                    <w:default w:val="1"/>
                  </w:checkBox>
                </w:ffData>
              </w:fldChar>
            </w:r>
            <w:r>
              <w:rPr>
                <w:szCs w:val="20"/>
              </w:rPr>
              <w:instrText xml:space="preserve"> FORMCHECKBOX </w:instrText>
            </w:r>
            <w:r>
              <w:rPr>
                <w:szCs w:val="20"/>
              </w:rPr>
            </w:r>
            <w:r>
              <w:rPr>
                <w:szCs w:val="20"/>
              </w:rPr>
              <w:fldChar w:fldCharType="separate"/>
            </w:r>
            <w:r>
              <w:rPr>
                <w:szCs w:val="20"/>
              </w:rPr>
              <w:fldChar w:fldCharType="end"/>
            </w:r>
            <w:r w:rsidRPr="00BC72D9">
              <w:rPr>
                <w:szCs w:val="20"/>
              </w:rPr>
              <w:t xml:space="preserve"> Not included</w:t>
            </w:r>
          </w:p>
        </w:tc>
        <w:tc>
          <w:tcPr>
            <w:tcW w:w="1638" w:type="dxa"/>
            <w:vAlign w:val="center"/>
          </w:tcPr>
          <w:p w14:paraId="6D33AB53" w14:textId="77777777" w:rsidR="004D56B8" w:rsidRPr="00BC72D9" w:rsidRDefault="004D56B8" w:rsidP="004D56B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Controlled</w:t>
            </w:r>
          </w:p>
          <w:p w14:paraId="724092F3" w14:textId="77777777" w:rsidR="004D56B8" w:rsidRPr="00BC72D9" w:rsidRDefault="004D56B8" w:rsidP="004D56B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26B19FF0" w14:textId="32526199" w:rsidR="004D56B8" w:rsidRPr="00BC72D9" w:rsidRDefault="004D56B8" w:rsidP="004D56B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szCs w:val="20"/>
              </w:rPr>
              <w:fldChar w:fldCharType="begin">
                <w:ffData>
                  <w:name w:val="Check2"/>
                  <w:enabled/>
                  <w:calcOnExit w:val="0"/>
                  <w:checkBox>
                    <w:size w:val="20"/>
                    <w:default w:val="0"/>
                  </w:checkBox>
                </w:ffData>
              </w:fldChar>
            </w:r>
            <w:r w:rsidRPr="00BC72D9">
              <w:rPr>
                <w:szCs w:val="20"/>
              </w:rPr>
              <w:instrText xml:space="preserve"> FORMCHECKBOX </w:instrText>
            </w:r>
            <w:r w:rsidRPr="00BC72D9">
              <w:rPr>
                <w:szCs w:val="20"/>
              </w:rPr>
            </w:r>
            <w:r w:rsidRPr="00BC72D9">
              <w:rPr>
                <w:szCs w:val="20"/>
              </w:rPr>
              <w:fldChar w:fldCharType="separate"/>
            </w:r>
            <w:r w:rsidRPr="00BC72D9">
              <w:rPr>
                <w:szCs w:val="20"/>
              </w:rPr>
              <w:fldChar w:fldCharType="end"/>
            </w:r>
            <w:r w:rsidRPr="00BC72D9">
              <w:rPr>
                <w:szCs w:val="20"/>
              </w:rPr>
              <w:t xml:space="preserve"> Affected by</w:t>
            </w:r>
          </w:p>
        </w:tc>
        <w:tc>
          <w:tcPr>
            <w:tcW w:w="2933" w:type="dxa"/>
            <w:vAlign w:val="center"/>
          </w:tcPr>
          <w:p w14:paraId="075172C3" w14:textId="1D770506" w:rsidR="004D56B8" w:rsidRPr="00BC72D9" w:rsidRDefault="004D56B8" w:rsidP="0011338F">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80173A">
              <w:rPr>
                <w:sz w:val="20"/>
                <w:szCs w:val="20"/>
              </w:rPr>
              <w:t>Not applicable</w:t>
            </w:r>
          </w:p>
        </w:tc>
      </w:tr>
      <w:tr w:rsidR="00C2194F" w:rsidRPr="00BC72D9" w14:paraId="10C72AB7" w14:textId="77777777" w:rsidTr="0011338F">
        <w:tc>
          <w:tcPr>
            <w:cnfStyle w:val="001000000000" w:firstRow="0" w:lastRow="0" w:firstColumn="1" w:lastColumn="0" w:oddVBand="0" w:evenVBand="0" w:oddHBand="0" w:evenHBand="0" w:firstRowFirstColumn="0" w:firstRowLastColumn="0" w:lastRowFirstColumn="0" w:lastRowLastColumn="0"/>
            <w:tcW w:w="636" w:type="dxa"/>
            <w:vMerge/>
          </w:tcPr>
          <w:p w14:paraId="602F1D04" w14:textId="77777777" w:rsidR="00C2194F" w:rsidRPr="00BC72D9" w:rsidRDefault="00C2194F" w:rsidP="00C2194F">
            <w:pPr>
              <w:pStyle w:val="SDMPara"/>
              <w:numPr>
                <w:ilvl w:val="0"/>
                <w:numId w:val="0"/>
              </w:numPr>
              <w:rPr>
                <w:sz w:val="20"/>
                <w:szCs w:val="20"/>
              </w:rPr>
            </w:pPr>
          </w:p>
        </w:tc>
        <w:tc>
          <w:tcPr>
            <w:tcW w:w="1580" w:type="dxa"/>
            <w:vMerge w:val="restart"/>
            <w:vAlign w:val="center"/>
          </w:tcPr>
          <w:p w14:paraId="0A791DB7" w14:textId="43BE6075" w:rsidR="00C2194F" w:rsidRPr="00BC72D9" w:rsidRDefault="00C2194F" w:rsidP="00C2194F">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8819B7">
              <w:rPr>
                <w:color w:val="000000" w:themeColor="text1"/>
                <w:sz w:val="20"/>
                <w:szCs w:val="20"/>
              </w:rPr>
              <w:t>Resource competition</w:t>
            </w:r>
          </w:p>
        </w:tc>
        <w:tc>
          <w:tcPr>
            <w:tcW w:w="781" w:type="dxa"/>
            <w:vAlign w:val="center"/>
          </w:tcPr>
          <w:p w14:paraId="6375A13D" w14:textId="79874842" w:rsidR="00C2194F" w:rsidRPr="00BC72D9" w:rsidRDefault="00C2194F" w:rsidP="00C2194F">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CO</w:t>
            </w:r>
            <w:r w:rsidRPr="00BC72D9">
              <w:rPr>
                <w:sz w:val="20"/>
                <w:szCs w:val="20"/>
                <w:vertAlign w:val="subscript"/>
              </w:rPr>
              <w:t>2</w:t>
            </w:r>
          </w:p>
        </w:tc>
        <w:tc>
          <w:tcPr>
            <w:tcW w:w="1675" w:type="dxa"/>
            <w:vAlign w:val="center"/>
          </w:tcPr>
          <w:p w14:paraId="46ABA56A" w14:textId="1181D0F1" w:rsidR="00C2194F" w:rsidRPr="0011338F" w:rsidRDefault="002A1544" w:rsidP="00C2194F">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rFonts w:eastAsia="Times New Roman"/>
                <w:szCs w:val="20"/>
                <w:lang w:eastAsia="de-DE"/>
              </w:rPr>
              <w:fldChar w:fldCharType="begin">
                <w:ffData>
                  <w:name w:val=""/>
                  <w:enabled/>
                  <w:calcOnExit w:val="0"/>
                  <w:checkBox>
                    <w:size w:val="20"/>
                    <w:default w:val="1"/>
                  </w:checkBox>
                </w:ffData>
              </w:fldChar>
            </w:r>
            <w:r>
              <w:rPr>
                <w:rFonts w:eastAsia="Times New Roman"/>
                <w:szCs w:val="20"/>
                <w:lang w:eastAsia="de-DE"/>
              </w:rPr>
              <w:instrText xml:space="preserve"> FORMCHECKBOX </w:instrText>
            </w:r>
            <w:r>
              <w:rPr>
                <w:rFonts w:eastAsia="Times New Roman"/>
                <w:szCs w:val="20"/>
                <w:lang w:eastAsia="de-DE"/>
              </w:rPr>
            </w:r>
            <w:r>
              <w:rPr>
                <w:rFonts w:eastAsia="Times New Roman"/>
                <w:szCs w:val="20"/>
                <w:lang w:eastAsia="de-DE"/>
              </w:rPr>
              <w:fldChar w:fldCharType="separate"/>
            </w:r>
            <w:r>
              <w:rPr>
                <w:rFonts w:eastAsia="Times New Roman"/>
                <w:szCs w:val="20"/>
                <w:lang w:eastAsia="de-DE"/>
              </w:rPr>
              <w:fldChar w:fldCharType="end"/>
            </w:r>
            <w:r w:rsidR="00C2194F" w:rsidRPr="0011338F">
              <w:rPr>
                <w:rFonts w:eastAsia="Times New Roman"/>
                <w:szCs w:val="20"/>
                <w:lang w:eastAsia="de-DE"/>
              </w:rPr>
              <w:t xml:space="preserve"> Included</w:t>
            </w:r>
          </w:p>
          <w:p w14:paraId="32B77DFF" w14:textId="6D0C9C98" w:rsidR="00C2194F" w:rsidRPr="0011338F" w:rsidRDefault="002A1544" w:rsidP="00C2194F">
            <w:pPr>
              <w:pStyle w:val="EndnoteText"/>
              <w:ind w:left="510" w:hanging="510"/>
              <w:cnfStyle w:val="000000000000" w:firstRow="0" w:lastRow="0" w:firstColumn="0" w:lastColumn="0" w:oddVBand="0" w:evenVBand="0" w:oddHBand="0" w:evenHBand="0" w:firstRowFirstColumn="0" w:firstRowLastColumn="0" w:lastRowFirstColumn="0" w:lastRowLastColumn="0"/>
              <w:rPr>
                <w:rFonts w:eastAsia="Times New Roman"/>
                <w:sz w:val="20"/>
                <w:lang w:eastAsia="de-DE"/>
              </w:rPr>
            </w:pPr>
            <w:r>
              <w:rPr>
                <w:sz w:val="20"/>
              </w:rPr>
              <w:fldChar w:fldCharType="begin">
                <w:ffData>
                  <w:name w:val=""/>
                  <w:enabled/>
                  <w:calcOnExit w:val="0"/>
                  <w:checkBox>
                    <w:size w:val="20"/>
                    <w:default w:val="0"/>
                  </w:checkBox>
                </w:ffData>
              </w:fldChar>
            </w:r>
            <w:r>
              <w:rPr>
                <w:sz w:val="20"/>
              </w:rPr>
              <w:instrText xml:space="preserve"> FORMCHECKBOX </w:instrText>
            </w:r>
            <w:r>
              <w:rPr>
                <w:sz w:val="20"/>
              </w:rPr>
            </w:r>
            <w:r>
              <w:rPr>
                <w:sz w:val="20"/>
              </w:rPr>
              <w:fldChar w:fldCharType="separate"/>
            </w:r>
            <w:r>
              <w:rPr>
                <w:sz w:val="20"/>
              </w:rPr>
              <w:fldChar w:fldCharType="end"/>
            </w:r>
            <w:r w:rsidR="00C2194F" w:rsidRPr="0011338F">
              <w:rPr>
                <w:sz w:val="20"/>
              </w:rPr>
              <w:t xml:space="preserve"> Not included</w:t>
            </w:r>
          </w:p>
        </w:tc>
        <w:tc>
          <w:tcPr>
            <w:tcW w:w="1638" w:type="dxa"/>
            <w:vAlign w:val="center"/>
          </w:tcPr>
          <w:p w14:paraId="34BDE736" w14:textId="77777777" w:rsidR="00C2194F" w:rsidRPr="00BC72D9" w:rsidRDefault="00C2194F" w:rsidP="00C2194F">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rFonts w:eastAsia="Times New Roman"/>
                <w:szCs w:val="20"/>
                <w:lang w:eastAsia="de-DE"/>
              </w:rPr>
              <w:fldChar w:fldCharType="begin">
                <w:ffData>
                  <w:name w:val=""/>
                  <w:enabled/>
                  <w:calcOnExit w:val="0"/>
                  <w:checkBox>
                    <w:size w:val="20"/>
                    <w:default w:val="0"/>
                  </w:checkBox>
                </w:ffData>
              </w:fldChar>
            </w:r>
            <w:r>
              <w:rPr>
                <w:rFonts w:eastAsia="Times New Roman"/>
                <w:szCs w:val="20"/>
                <w:lang w:eastAsia="de-DE"/>
              </w:rPr>
              <w:instrText xml:space="preserve"> FORMCHECKBOX </w:instrText>
            </w:r>
            <w:r>
              <w:rPr>
                <w:rFonts w:eastAsia="Times New Roman"/>
                <w:szCs w:val="20"/>
                <w:lang w:eastAsia="de-DE"/>
              </w:rPr>
            </w:r>
            <w:r>
              <w:rPr>
                <w:rFonts w:eastAsia="Times New Roman"/>
                <w:szCs w:val="20"/>
                <w:lang w:eastAsia="de-DE"/>
              </w:rPr>
              <w:fldChar w:fldCharType="separate"/>
            </w:r>
            <w:r>
              <w:rPr>
                <w:rFonts w:eastAsia="Times New Roman"/>
                <w:szCs w:val="20"/>
                <w:lang w:eastAsia="de-DE"/>
              </w:rPr>
              <w:fldChar w:fldCharType="end"/>
            </w:r>
            <w:r w:rsidRPr="00BC72D9">
              <w:rPr>
                <w:rFonts w:eastAsia="Times New Roman"/>
                <w:szCs w:val="20"/>
                <w:lang w:eastAsia="de-DE"/>
              </w:rPr>
              <w:t xml:space="preserve"> Controlled</w:t>
            </w:r>
          </w:p>
          <w:p w14:paraId="745BC094" w14:textId="358E0601" w:rsidR="00C2194F" w:rsidRPr="00BC72D9" w:rsidRDefault="00564D42" w:rsidP="00C2194F">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rFonts w:eastAsia="Times New Roman"/>
                <w:szCs w:val="20"/>
                <w:lang w:eastAsia="de-DE"/>
              </w:rPr>
              <w:fldChar w:fldCharType="begin">
                <w:ffData>
                  <w:name w:val=""/>
                  <w:enabled/>
                  <w:calcOnExit w:val="0"/>
                  <w:checkBox>
                    <w:size w:val="20"/>
                    <w:default w:val="0"/>
                  </w:checkBox>
                </w:ffData>
              </w:fldChar>
            </w:r>
            <w:r>
              <w:rPr>
                <w:rFonts w:eastAsia="Times New Roman"/>
                <w:szCs w:val="20"/>
                <w:lang w:eastAsia="de-DE"/>
              </w:rPr>
              <w:instrText xml:space="preserve"> FORMCHECKBOX </w:instrText>
            </w:r>
            <w:r>
              <w:rPr>
                <w:rFonts w:eastAsia="Times New Roman"/>
                <w:szCs w:val="20"/>
                <w:lang w:eastAsia="de-DE"/>
              </w:rPr>
            </w:r>
            <w:r>
              <w:rPr>
                <w:rFonts w:eastAsia="Times New Roman"/>
                <w:szCs w:val="20"/>
                <w:lang w:eastAsia="de-DE"/>
              </w:rPr>
              <w:fldChar w:fldCharType="separate"/>
            </w:r>
            <w:r>
              <w:rPr>
                <w:rFonts w:eastAsia="Times New Roman"/>
                <w:szCs w:val="20"/>
                <w:lang w:eastAsia="de-DE"/>
              </w:rPr>
              <w:fldChar w:fldCharType="end"/>
            </w:r>
            <w:r w:rsidR="00C2194F" w:rsidRPr="00BC72D9">
              <w:rPr>
                <w:rFonts w:eastAsia="Times New Roman"/>
                <w:szCs w:val="20"/>
                <w:lang w:eastAsia="de-DE"/>
              </w:rPr>
              <w:t xml:space="preserve"> Related to</w:t>
            </w:r>
          </w:p>
          <w:p w14:paraId="44697B80" w14:textId="61B68027" w:rsidR="00C2194F" w:rsidRPr="00BC72D9" w:rsidRDefault="00564D42" w:rsidP="00C2194F">
            <w:pPr>
              <w:pStyle w:val="EndnoteText"/>
              <w:ind w:left="510" w:hanging="510"/>
              <w:cnfStyle w:val="000000000000" w:firstRow="0" w:lastRow="0" w:firstColumn="0" w:lastColumn="0" w:oddVBand="0" w:evenVBand="0" w:oddHBand="0" w:evenHBand="0" w:firstRowFirstColumn="0" w:firstRowLastColumn="0" w:lastRowFirstColumn="0" w:lastRowLastColumn="0"/>
              <w:rPr>
                <w:rFonts w:eastAsia="Times New Roman"/>
                <w:lang w:eastAsia="de-DE"/>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C2194F" w:rsidRPr="00BC72D9">
              <w:t xml:space="preserve"> Affected by</w:t>
            </w:r>
          </w:p>
        </w:tc>
        <w:tc>
          <w:tcPr>
            <w:tcW w:w="2933" w:type="dxa"/>
            <w:vAlign w:val="center"/>
          </w:tcPr>
          <w:p w14:paraId="1DB3AB81" w14:textId="09B02690" w:rsidR="00C2194F" w:rsidRPr="0080173A" w:rsidRDefault="00C2194F" w:rsidP="0011338F">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A232F3">
              <w:rPr>
                <w:sz w:val="20"/>
                <w:szCs w:val="20"/>
              </w:rPr>
              <w:t>M</w:t>
            </w:r>
            <w:r>
              <w:rPr>
                <w:sz w:val="20"/>
                <w:szCs w:val="20"/>
              </w:rPr>
              <w:t xml:space="preserve">ain </w:t>
            </w:r>
            <w:r w:rsidRPr="00A232F3">
              <w:rPr>
                <w:sz w:val="20"/>
                <w:szCs w:val="20"/>
              </w:rPr>
              <w:t>emission source</w:t>
            </w:r>
          </w:p>
        </w:tc>
      </w:tr>
      <w:tr w:rsidR="00C2194F" w:rsidRPr="00BC72D9" w14:paraId="07D4CB66" w14:textId="77777777" w:rsidTr="0011338F">
        <w:tc>
          <w:tcPr>
            <w:cnfStyle w:val="001000000000" w:firstRow="0" w:lastRow="0" w:firstColumn="1" w:lastColumn="0" w:oddVBand="0" w:evenVBand="0" w:oddHBand="0" w:evenHBand="0" w:firstRowFirstColumn="0" w:firstRowLastColumn="0" w:lastRowFirstColumn="0" w:lastRowLastColumn="0"/>
            <w:tcW w:w="636" w:type="dxa"/>
            <w:vMerge/>
          </w:tcPr>
          <w:p w14:paraId="5D746AF4" w14:textId="77777777" w:rsidR="00C2194F" w:rsidRPr="00BC72D9" w:rsidRDefault="00C2194F" w:rsidP="00C2194F">
            <w:pPr>
              <w:pStyle w:val="SDMPara"/>
              <w:numPr>
                <w:ilvl w:val="0"/>
                <w:numId w:val="0"/>
              </w:numPr>
              <w:rPr>
                <w:sz w:val="20"/>
                <w:szCs w:val="20"/>
              </w:rPr>
            </w:pPr>
          </w:p>
        </w:tc>
        <w:tc>
          <w:tcPr>
            <w:tcW w:w="1580" w:type="dxa"/>
            <w:vMerge/>
            <w:vAlign w:val="center"/>
          </w:tcPr>
          <w:p w14:paraId="5637E80F" w14:textId="77777777" w:rsidR="00C2194F" w:rsidRPr="008819B7" w:rsidRDefault="00C2194F" w:rsidP="00C2194F">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p>
        </w:tc>
        <w:tc>
          <w:tcPr>
            <w:tcW w:w="781" w:type="dxa"/>
            <w:vAlign w:val="center"/>
          </w:tcPr>
          <w:p w14:paraId="39CE63FD" w14:textId="098BC726" w:rsidR="00C2194F" w:rsidRPr="00BC72D9" w:rsidRDefault="00C2194F" w:rsidP="00C2194F">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CH</w:t>
            </w:r>
            <w:r w:rsidRPr="00BC72D9">
              <w:rPr>
                <w:sz w:val="20"/>
                <w:szCs w:val="20"/>
                <w:vertAlign w:val="subscript"/>
              </w:rPr>
              <w:t>4</w:t>
            </w:r>
          </w:p>
        </w:tc>
        <w:tc>
          <w:tcPr>
            <w:tcW w:w="1675" w:type="dxa"/>
            <w:vAlign w:val="center"/>
          </w:tcPr>
          <w:p w14:paraId="0AC2AD17" w14:textId="77777777" w:rsidR="00C2194F" w:rsidRPr="0011338F" w:rsidRDefault="00C2194F" w:rsidP="00C2194F">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11338F">
              <w:rPr>
                <w:rFonts w:eastAsia="Times New Roman"/>
                <w:szCs w:val="20"/>
                <w:lang w:eastAsia="de-DE"/>
              </w:rPr>
              <w:fldChar w:fldCharType="begin">
                <w:ffData>
                  <w:name w:val="Check2"/>
                  <w:enabled/>
                  <w:calcOnExit w:val="0"/>
                  <w:checkBox>
                    <w:size w:val="20"/>
                    <w:default w:val="0"/>
                  </w:checkBox>
                </w:ffData>
              </w:fldChar>
            </w:r>
            <w:r w:rsidRPr="0011338F">
              <w:rPr>
                <w:rFonts w:eastAsia="Times New Roman"/>
                <w:szCs w:val="20"/>
                <w:lang w:eastAsia="de-DE"/>
              </w:rPr>
              <w:instrText xml:space="preserve"> FORMCHECKBOX </w:instrText>
            </w:r>
            <w:r w:rsidRPr="0011338F">
              <w:rPr>
                <w:rFonts w:eastAsia="Times New Roman"/>
                <w:szCs w:val="20"/>
                <w:lang w:eastAsia="de-DE"/>
              </w:rPr>
            </w:r>
            <w:r w:rsidRPr="0011338F">
              <w:rPr>
                <w:rFonts w:eastAsia="Times New Roman"/>
                <w:szCs w:val="20"/>
                <w:lang w:eastAsia="de-DE"/>
              </w:rPr>
              <w:fldChar w:fldCharType="separate"/>
            </w:r>
            <w:r w:rsidRPr="0011338F">
              <w:rPr>
                <w:rFonts w:eastAsia="Times New Roman"/>
                <w:szCs w:val="20"/>
                <w:lang w:eastAsia="de-DE"/>
              </w:rPr>
              <w:fldChar w:fldCharType="end"/>
            </w:r>
            <w:r w:rsidRPr="0011338F">
              <w:rPr>
                <w:rFonts w:eastAsia="Times New Roman"/>
                <w:szCs w:val="20"/>
                <w:lang w:eastAsia="de-DE"/>
              </w:rPr>
              <w:t xml:space="preserve"> Included</w:t>
            </w:r>
          </w:p>
          <w:p w14:paraId="3DDEA0E6" w14:textId="69770FEA" w:rsidR="00C2194F" w:rsidRPr="0011338F" w:rsidRDefault="00C2194F" w:rsidP="00C2194F">
            <w:pPr>
              <w:pStyle w:val="EndnoteText"/>
              <w:ind w:left="510" w:hanging="510"/>
              <w:cnfStyle w:val="000000000000" w:firstRow="0" w:lastRow="0" w:firstColumn="0" w:lastColumn="0" w:oddVBand="0" w:evenVBand="0" w:oddHBand="0" w:evenHBand="0" w:firstRowFirstColumn="0" w:firstRowLastColumn="0" w:lastRowFirstColumn="0" w:lastRowLastColumn="0"/>
              <w:rPr>
                <w:rFonts w:eastAsia="Times New Roman"/>
                <w:sz w:val="20"/>
                <w:lang w:eastAsia="de-DE"/>
              </w:rPr>
            </w:pPr>
            <w:r w:rsidRPr="0011338F">
              <w:rPr>
                <w:sz w:val="20"/>
              </w:rPr>
              <w:fldChar w:fldCharType="begin">
                <w:ffData>
                  <w:name w:val=""/>
                  <w:enabled/>
                  <w:calcOnExit w:val="0"/>
                  <w:checkBox>
                    <w:size w:val="20"/>
                    <w:default w:val="1"/>
                  </w:checkBox>
                </w:ffData>
              </w:fldChar>
            </w:r>
            <w:r w:rsidRPr="0011338F">
              <w:rPr>
                <w:sz w:val="20"/>
              </w:rPr>
              <w:instrText xml:space="preserve"> FORMCHECKBOX </w:instrText>
            </w:r>
            <w:r w:rsidRPr="0011338F">
              <w:rPr>
                <w:sz w:val="20"/>
              </w:rPr>
            </w:r>
            <w:r w:rsidRPr="0011338F">
              <w:rPr>
                <w:sz w:val="20"/>
              </w:rPr>
              <w:fldChar w:fldCharType="separate"/>
            </w:r>
            <w:r w:rsidRPr="0011338F">
              <w:rPr>
                <w:sz w:val="20"/>
              </w:rPr>
              <w:fldChar w:fldCharType="end"/>
            </w:r>
            <w:r w:rsidRPr="0011338F">
              <w:rPr>
                <w:sz w:val="20"/>
              </w:rPr>
              <w:t xml:space="preserve"> Not included</w:t>
            </w:r>
          </w:p>
        </w:tc>
        <w:tc>
          <w:tcPr>
            <w:tcW w:w="1638" w:type="dxa"/>
            <w:vAlign w:val="center"/>
          </w:tcPr>
          <w:p w14:paraId="20B6B4B0" w14:textId="77777777" w:rsidR="00C2194F" w:rsidRPr="00BC72D9" w:rsidRDefault="00C2194F" w:rsidP="00C2194F">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Controlled</w:t>
            </w:r>
          </w:p>
          <w:p w14:paraId="1C3E86ED" w14:textId="77777777" w:rsidR="00C2194F" w:rsidRPr="00BC72D9" w:rsidRDefault="00C2194F" w:rsidP="00C2194F">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20CF760B" w14:textId="25CAF469" w:rsidR="00C2194F" w:rsidRDefault="00C2194F" w:rsidP="00C2194F">
            <w:pPr>
              <w:pStyle w:val="EndnoteText"/>
              <w:ind w:left="510" w:hanging="510"/>
              <w:cnfStyle w:val="000000000000" w:firstRow="0" w:lastRow="0" w:firstColumn="0" w:lastColumn="0" w:oddVBand="0" w:evenVBand="0" w:oddHBand="0" w:evenHBand="0" w:firstRowFirstColumn="0" w:firstRowLastColumn="0" w:lastRowFirstColumn="0" w:lastRowLastColumn="0"/>
              <w:rPr>
                <w:rFonts w:eastAsia="Times New Roman"/>
                <w:lang w:eastAsia="de-DE"/>
              </w:rPr>
            </w:pPr>
            <w:r w:rsidRPr="00BC72D9">
              <w:fldChar w:fldCharType="begin">
                <w:ffData>
                  <w:name w:val="Check2"/>
                  <w:enabled/>
                  <w:calcOnExit w:val="0"/>
                  <w:checkBox>
                    <w:size w:val="20"/>
                    <w:default w:val="0"/>
                  </w:checkBox>
                </w:ffData>
              </w:fldChar>
            </w:r>
            <w:r w:rsidRPr="00BC72D9">
              <w:instrText xml:space="preserve"> FORMCHECKBOX </w:instrText>
            </w:r>
            <w:r w:rsidRPr="00BC72D9">
              <w:fldChar w:fldCharType="separate"/>
            </w:r>
            <w:r w:rsidRPr="00BC72D9">
              <w:fldChar w:fldCharType="end"/>
            </w:r>
            <w:r w:rsidRPr="00BC72D9">
              <w:t xml:space="preserve"> Affected by</w:t>
            </w:r>
          </w:p>
        </w:tc>
        <w:tc>
          <w:tcPr>
            <w:tcW w:w="2933" w:type="dxa"/>
            <w:vAlign w:val="center"/>
          </w:tcPr>
          <w:p w14:paraId="51F03958" w14:textId="760F3077" w:rsidR="00C2194F" w:rsidRPr="00A232F3" w:rsidRDefault="00C2194F" w:rsidP="0011338F">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AF2D9B">
              <w:rPr>
                <w:sz w:val="20"/>
                <w:szCs w:val="20"/>
              </w:rPr>
              <w:t>Minor emission sourc</w:t>
            </w:r>
            <w:r>
              <w:rPr>
                <w:sz w:val="20"/>
                <w:szCs w:val="20"/>
              </w:rPr>
              <w:t>e</w:t>
            </w:r>
          </w:p>
        </w:tc>
      </w:tr>
      <w:tr w:rsidR="00C2194F" w:rsidRPr="00BC72D9" w14:paraId="0F1B7F46" w14:textId="77777777" w:rsidTr="0011338F">
        <w:tc>
          <w:tcPr>
            <w:cnfStyle w:val="001000000000" w:firstRow="0" w:lastRow="0" w:firstColumn="1" w:lastColumn="0" w:oddVBand="0" w:evenVBand="0" w:oddHBand="0" w:evenHBand="0" w:firstRowFirstColumn="0" w:firstRowLastColumn="0" w:lastRowFirstColumn="0" w:lastRowLastColumn="0"/>
            <w:tcW w:w="636" w:type="dxa"/>
            <w:vMerge/>
          </w:tcPr>
          <w:p w14:paraId="236D68F0" w14:textId="77777777" w:rsidR="00C2194F" w:rsidRPr="00BC72D9" w:rsidRDefault="00C2194F" w:rsidP="00C2194F">
            <w:pPr>
              <w:pStyle w:val="SDMPara"/>
              <w:numPr>
                <w:ilvl w:val="0"/>
                <w:numId w:val="0"/>
              </w:numPr>
              <w:rPr>
                <w:sz w:val="20"/>
                <w:szCs w:val="20"/>
              </w:rPr>
            </w:pPr>
          </w:p>
        </w:tc>
        <w:tc>
          <w:tcPr>
            <w:tcW w:w="1580" w:type="dxa"/>
            <w:vMerge/>
            <w:vAlign w:val="center"/>
          </w:tcPr>
          <w:p w14:paraId="375F8A0B" w14:textId="77777777" w:rsidR="00C2194F" w:rsidRPr="008819B7" w:rsidRDefault="00C2194F" w:rsidP="00C2194F">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p>
        </w:tc>
        <w:tc>
          <w:tcPr>
            <w:tcW w:w="781" w:type="dxa"/>
            <w:vAlign w:val="center"/>
          </w:tcPr>
          <w:p w14:paraId="673F8D14" w14:textId="2CEE6AE9" w:rsidR="00C2194F" w:rsidRPr="00BC72D9" w:rsidRDefault="00C2194F" w:rsidP="00C2194F">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N</w:t>
            </w:r>
            <w:r w:rsidRPr="00BC72D9">
              <w:rPr>
                <w:sz w:val="20"/>
                <w:szCs w:val="20"/>
                <w:vertAlign w:val="subscript"/>
              </w:rPr>
              <w:t>2</w:t>
            </w:r>
            <w:r w:rsidRPr="00BC72D9">
              <w:rPr>
                <w:sz w:val="20"/>
                <w:szCs w:val="20"/>
              </w:rPr>
              <w:t>O</w:t>
            </w:r>
          </w:p>
        </w:tc>
        <w:tc>
          <w:tcPr>
            <w:tcW w:w="1675" w:type="dxa"/>
            <w:vAlign w:val="center"/>
          </w:tcPr>
          <w:p w14:paraId="17AA6591" w14:textId="77777777" w:rsidR="00C2194F" w:rsidRPr="0011338F" w:rsidRDefault="00C2194F" w:rsidP="00C2194F">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11338F">
              <w:rPr>
                <w:rFonts w:eastAsia="Times New Roman"/>
                <w:szCs w:val="20"/>
                <w:lang w:eastAsia="de-DE"/>
              </w:rPr>
              <w:fldChar w:fldCharType="begin">
                <w:ffData>
                  <w:name w:val="Check2"/>
                  <w:enabled/>
                  <w:calcOnExit w:val="0"/>
                  <w:checkBox>
                    <w:size w:val="20"/>
                    <w:default w:val="0"/>
                  </w:checkBox>
                </w:ffData>
              </w:fldChar>
            </w:r>
            <w:r w:rsidRPr="0011338F">
              <w:rPr>
                <w:rFonts w:eastAsia="Times New Roman"/>
                <w:szCs w:val="20"/>
                <w:lang w:eastAsia="de-DE"/>
              </w:rPr>
              <w:instrText xml:space="preserve"> FORMCHECKBOX </w:instrText>
            </w:r>
            <w:r w:rsidRPr="0011338F">
              <w:rPr>
                <w:rFonts w:eastAsia="Times New Roman"/>
                <w:szCs w:val="20"/>
                <w:lang w:eastAsia="de-DE"/>
              </w:rPr>
            </w:r>
            <w:r w:rsidRPr="0011338F">
              <w:rPr>
                <w:rFonts w:eastAsia="Times New Roman"/>
                <w:szCs w:val="20"/>
                <w:lang w:eastAsia="de-DE"/>
              </w:rPr>
              <w:fldChar w:fldCharType="separate"/>
            </w:r>
            <w:r w:rsidRPr="0011338F">
              <w:rPr>
                <w:rFonts w:eastAsia="Times New Roman"/>
                <w:szCs w:val="20"/>
                <w:lang w:eastAsia="de-DE"/>
              </w:rPr>
              <w:fldChar w:fldCharType="end"/>
            </w:r>
            <w:r w:rsidRPr="0011338F">
              <w:rPr>
                <w:rFonts w:eastAsia="Times New Roman"/>
                <w:szCs w:val="20"/>
                <w:lang w:eastAsia="de-DE"/>
              </w:rPr>
              <w:t xml:space="preserve"> Included</w:t>
            </w:r>
          </w:p>
          <w:p w14:paraId="0C14243E" w14:textId="7F07322E" w:rsidR="00C2194F" w:rsidRPr="0011338F" w:rsidRDefault="00C2194F" w:rsidP="00C2194F">
            <w:pPr>
              <w:pStyle w:val="EndnoteText"/>
              <w:ind w:left="510" w:hanging="510"/>
              <w:cnfStyle w:val="000000000000" w:firstRow="0" w:lastRow="0" w:firstColumn="0" w:lastColumn="0" w:oddVBand="0" w:evenVBand="0" w:oddHBand="0" w:evenHBand="0" w:firstRowFirstColumn="0" w:firstRowLastColumn="0" w:lastRowFirstColumn="0" w:lastRowLastColumn="0"/>
              <w:rPr>
                <w:rFonts w:eastAsia="Times New Roman"/>
                <w:sz w:val="20"/>
                <w:lang w:eastAsia="de-DE"/>
              </w:rPr>
            </w:pPr>
            <w:r w:rsidRPr="0011338F">
              <w:rPr>
                <w:sz w:val="20"/>
              </w:rPr>
              <w:fldChar w:fldCharType="begin">
                <w:ffData>
                  <w:name w:val=""/>
                  <w:enabled/>
                  <w:calcOnExit w:val="0"/>
                  <w:checkBox>
                    <w:size w:val="20"/>
                    <w:default w:val="1"/>
                  </w:checkBox>
                </w:ffData>
              </w:fldChar>
            </w:r>
            <w:r w:rsidRPr="0011338F">
              <w:rPr>
                <w:sz w:val="20"/>
              </w:rPr>
              <w:instrText xml:space="preserve"> FORMCHECKBOX </w:instrText>
            </w:r>
            <w:r w:rsidRPr="0011338F">
              <w:rPr>
                <w:sz w:val="20"/>
              </w:rPr>
            </w:r>
            <w:r w:rsidRPr="0011338F">
              <w:rPr>
                <w:sz w:val="20"/>
              </w:rPr>
              <w:fldChar w:fldCharType="separate"/>
            </w:r>
            <w:r w:rsidRPr="0011338F">
              <w:rPr>
                <w:sz w:val="20"/>
              </w:rPr>
              <w:fldChar w:fldCharType="end"/>
            </w:r>
            <w:r w:rsidRPr="0011338F">
              <w:rPr>
                <w:sz w:val="20"/>
              </w:rPr>
              <w:t xml:space="preserve"> Not included</w:t>
            </w:r>
          </w:p>
        </w:tc>
        <w:tc>
          <w:tcPr>
            <w:tcW w:w="1638" w:type="dxa"/>
            <w:vAlign w:val="center"/>
          </w:tcPr>
          <w:p w14:paraId="651E4D61" w14:textId="77777777" w:rsidR="00C2194F" w:rsidRPr="00BC72D9" w:rsidRDefault="00C2194F" w:rsidP="00C2194F">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Controlled</w:t>
            </w:r>
          </w:p>
          <w:p w14:paraId="568B6D76" w14:textId="77777777" w:rsidR="00C2194F" w:rsidRPr="00BC72D9" w:rsidRDefault="00C2194F" w:rsidP="00C2194F">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7BBF082E" w14:textId="3DF31EEF" w:rsidR="00C2194F" w:rsidRPr="00BC72D9" w:rsidRDefault="00C2194F" w:rsidP="00C2194F">
            <w:pPr>
              <w:pStyle w:val="EndnoteText"/>
              <w:ind w:left="510" w:hanging="510"/>
              <w:cnfStyle w:val="000000000000" w:firstRow="0" w:lastRow="0" w:firstColumn="0" w:lastColumn="0" w:oddVBand="0" w:evenVBand="0" w:oddHBand="0" w:evenHBand="0" w:firstRowFirstColumn="0" w:firstRowLastColumn="0" w:lastRowFirstColumn="0" w:lastRowLastColumn="0"/>
              <w:rPr>
                <w:rFonts w:eastAsia="Times New Roman"/>
                <w:lang w:eastAsia="de-DE"/>
              </w:rPr>
            </w:pPr>
            <w:r w:rsidRPr="00BC72D9">
              <w:fldChar w:fldCharType="begin">
                <w:ffData>
                  <w:name w:val="Check2"/>
                  <w:enabled/>
                  <w:calcOnExit w:val="0"/>
                  <w:checkBox>
                    <w:size w:val="20"/>
                    <w:default w:val="0"/>
                  </w:checkBox>
                </w:ffData>
              </w:fldChar>
            </w:r>
            <w:r w:rsidRPr="00BC72D9">
              <w:instrText xml:space="preserve"> FORMCHECKBOX </w:instrText>
            </w:r>
            <w:r w:rsidRPr="00BC72D9">
              <w:fldChar w:fldCharType="separate"/>
            </w:r>
            <w:r w:rsidRPr="00BC72D9">
              <w:fldChar w:fldCharType="end"/>
            </w:r>
            <w:r w:rsidRPr="00BC72D9">
              <w:t xml:space="preserve"> Affected by</w:t>
            </w:r>
          </w:p>
        </w:tc>
        <w:tc>
          <w:tcPr>
            <w:tcW w:w="2933" w:type="dxa"/>
            <w:vAlign w:val="center"/>
          </w:tcPr>
          <w:p w14:paraId="6AA9CC9C" w14:textId="32F69336" w:rsidR="00C2194F" w:rsidRPr="00AF2D9B" w:rsidRDefault="00C2194F" w:rsidP="0011338F">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AF2D9B">
              <w:rPr>
                <w:sz w:val="20"/>
                <w:szCs w:val="20"/>
              </w:rPr>
              <w:t>Minor emission source</w:t>
            </w:r>
          </w:p>
        </w:tc>
      </w:tr>
      <w:tr w:rsidR="00C2194F" w:rsidRPr="00BC72D9" w14:paraId="662F776A" w14:textId="77777777" w:rsidTr="0011338F">
        <w:tc>
          <w:tcPr>
            <w:cnfStyle w:val="001000000000" w:firstRow="0" w:lastRow="0" w:firstColumn="1" w:lastColumn="0" w:oddVBand="0" w:evenVBand="0" w:oddHBand="0" w:evenHBand="0" w:firstRowFirstColumn="0" w:firstRowLastColumn="0" w:lastRowFirstColumn="0" w:lastRowLastColumn="0"/>
            <w:tcW w:w="636" w:type="dxa"/>
            <w:vMerge/>
          </w:tcPr>
          <w:p w14:paraId="25E378BD" w14:textId="77777777" w:rsidR="00C2194F" w:rsidRPr="00BC72D9" w:rsidRDefault="00C2194F" w:rsidP="00C2194F">
            <w:pPr>
              <w:pStyle w:val="SDMPara"/>
              <w:numPr>
                <w:ilvl w:val="0"/>
                <w:numId w:val="0"/>
              </w:numPr>
              <w:rPr>
                <w:sz w:val="20"/>
                <w:szCs w:val="20"/>
              </w:rPr>
            </w:pPr>
          </w:p>
        </w:tc>
        <w:tc>
          <w:tcPr>
            <w:tcW w:w="1580" w:type="dxa"/>
            <w:vMerge/>
            <w:vAlign w:val="center"/>
          </w:tcPr>
          <w:p w14:paraId="229BB49E" w14:textId="77777777" w:rsidR="00C2194F" w:rsidRPr="008819B7" w:rsidRDefault="00C2194F" w:rsidP="00C2194F">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p>
        </w:tc>
        <w:tc>
          <w:tcPr>
            <w:tcW w:w="781" w:type="dxa"/>
            <w:vAlign w:val="center"/>
          </w:tcPr>
          <w:p w14:paraId="4A6CCF97" w14:textId="4604F7DF" w:rsidR="00C2194F" w:rsidRPr="00BC72D9" w:rsidRDefault="00C2194F" w:rsidP="00C2194F">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w:t>
            </w:r>
          </w:p>
        </w:tc>
        <w:tc>
          <w:tcPr>
            <w:tcW w:w="1675" w:type="dxa"/>
            <w:vAlign w:val="center"/>
          </w:tcPr>
          <w:p w14:paraId="521D0BFE" w14:textId="77777777" w:rsidR="00C2194F" w:rsidRPr="0011338F" w:rsidRDefault="00C2194F" w:rsidP="00C2194F">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11338F">
              <w:rPr>
                <w:rFonts w:eastAsia="Times New Roman"/>
                <w:szCs w:val="20"/>
                <w:lang w:eastAsia="de-DE"/>
              </w:rPr>
              <w:fldChar w:fldCharType="begin">
                <w:ffData>
                  <w:name w:val="Check2"/>
                  <w:enabled/>
                  <w:calcOnExit w:val="0"/>
                  <w:checkBox>
                    <w:size w:val="20"/>
                    <w:default w:val="0"/>
                  </w:checkBox>
                </w:ffData>
              </w:fldChar>
            </w:r>
            <w:r w:rsidRPr="0011338F">
              <w:rPr>
                <w:rFonts w:eastAsia="Times New Roman"/>
                <w:szCs w:val="20"/>
                <w:lang w:eastAsia="de-DE"/>
              </w:rPr>
              <w:instrText xml:space="preserve"> FORMCHECKBOX </w:instrText>
            </w:r>
            <w:r w:rsidRPr="0011338F">
              <w:rPr>
                <w:rFonts w:eastAsia="Times New Roman"/>
                <w:szCs w:val="20"/>
                <w:lang w:eastAsia="de-DE"/>
              </w:rPr>
            </w:r>
            <w:r w:rsidRPr="0011338F">
              <w:rPr>
                <w:rFonts w:eastAsia="Times New Roman"/>
                <w:szCs w:val="20"/>
                <w:lang w:eastAsia="de-DE"/>
              </w:rPr>
              <w:fldChar w:fldCharType="separate"/>
            </w:r>
            <w:r w:rsidRPr="0011338F">
              <w:rPr>
                <w:rFonts w:eastAsia="Times New Roman"/>
                <w:szCs w:val="20"/>
                <w:lang w:eastAsia="de-DE"/>
              </w:rPr>
              <w:fldChar w:fldCharType="end"/>
            </w:r>
            <w:r w:rsidRPr="0011338F">
              <w:rPr>
                <w:rFonts w:eastAsia="Times New Roman"/>
                <w:szCs w:val="20"/>
                <w:lang w:eastAsia="de-DE"/>
              </w:rPr>
              <w:t xml:space="preserve"> Included</w:t>
            </w:r>
          </w:p>
          <w:p w14:paraId="4B64A48E" w14:textId="3F61DDB9" w:rsidR="00C2194F" w:rsidRPr="0011338F" w:rsidRDefault="00C2194F" w:rsidP="00C2194F">
            <w:pPr>
              <w:pStyle w:val="EndnoteText"/>
              <w:ind w:left="510" w:hanging="510"/>
              <w:cnfStyle w:val="000000000000" w:firstRow="0" w:lastRow="0" w:firstColumn="0" w:lastColumn="0" w:oddVBand="0" w:evenVBand="0" w:oddHBand="0" w:evenHBand="0" w:firstRowFirstColumn="0" w:firstRowLastColumn="0" w:lastRowFirstColumn="0" w:lastRowLastColumn="0"/>
              <w:rPr>
                <w:rFonts w:eastAsia="Times New Roman"/>
                <w:sz w:val="20"/>
                <w:lang w:eastAsia="de-DE"/>
              </w:rPr>
            </w:pPr>
            <w:r w:rsidRPr="0011338F">
              <w:rPr>
                <w:sz w:val="20"/>
              </w:rPr>
              <w:fldChar w:fldCharType="begin">
                <w:ffData>
                  <w:name w:val=""/>
                  <w:enabled/>
                  <w:calcOnExit w:val="0"/>
                  <w:checkBox>
                    <w:size w:val="20"/>
                    <w:default w:val="1"/>
                  </w:checkBox>
                </w:ffData>
              </w:fldChar>
            </w:r>
            <w:r w:rsidRPr="0011338F">
              <w:rPr>
                <w:sz w:val="20"/>
              </w:rPr>
              <w:instrText xml:space="preserve"> FORMCHECKBOX </w:instrText>
            </w:r>
            <w:r w:rsidRPr="0011338F">
              <w:rPr>
                <w:sz w:val="20"/>
              </w:rPr>
            </w:r>
            <w:r w:rsidRPr="0011338F">
              <w:rPr>
                <w:sz w:val="20"/>
              </w:rPr>
              <w:fldChar w:fldCharType="separate"/>
            </w:r>
            <w:r w:rsidRPr="0011338F">
              <w:rPr>
                <w:sz w:val="20"/>
              </w:rPr>
              <w:fldChar w:fldCharType="end"/>
            </w:r>
            <w:r w:rsidRPr="0011338F">
              <w:rPr>
                <w:sz w:val="20"/>
              </w:rPr>
              <w:t xml:space="preserve"> Not included</w:t>
            </w:r>
          </w:p>
        </w:tc>
        <w:tc>
          <w:tcPr>
            <w:tcW w:w="1638" w:type="dxa"/>
            <w:vAlign w:val="center"/>
          </w:tcPr>
          <w:p w14:paraId="36F4C9C2" w14:textId="77777777" w:rsidR="00C2194F" w:rsidRPr="00BC72D9" w:rsidRDefault="00C2194F" w:rsidP="00C2194F">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Controlled</w:t>
            </w:r>
          </w:p>
          <w:p w14:paraId="67ECF0F0" w14:textId="77777777" w:rsidR="00C2194F" w:rsidRPr="00BC72D9" w:rsidRDefault="00C2194F" w:rsidP="00C2194F">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6F09A71C" w14:textId="07E422BF" w:rsidR="00C2194F" w:rsidRPr="00BC72D9" w:rsidRDefault="00C2194F" w:rsidP="00C2194F">
            <w:pPr>
              <w:pStyle w:val="EndnoteText"/>
              <w:ind w:left="510" w:hanging="510"/>
              <w:cnfStyle w:val="000000000000" w:firstRow="0" w:lastRow="0" w:firstColumn="0" w:lastColumn="0" w:oddVBand="0" w:evenVBand="0" w:oddHBand="0" w:evenHBand="0" w:firstRowFirstColumn="0" w:firstRowLastColumn="0" w:lastRowFirstColumn="0" w:lastRowLastColumn="0"/>
              <w:rPr>
                <w:rFonts w:eastAsia="Times New Roman"/>
                <w:lang w:eastAsia="de-DE"/>
              </w:rPr>
            </w:pPr>
            <w:r w:rsidRPr="00BC72D9">
              <w:fldChar w:fldCharType="begin">
                <w:ffData>
                  <w:name w:val="Check2"/>
                  <w:enabled/>
                  <w:calcOnExit w:val="0"/>
                  <w:checkBox>
                    <w:size w:val="20"/>
                    <w:default w:val="0"/>
                  </w:checkBox>
                </w:ffData>
              </w:fldChar>
            </w:r>
            <w:r w:rsidRPr="00BC72D9">
              <w:instrText xml:space="preserve"> FORMCHECKBOX </w:instrText>
            </w:r>
            <w:r w:rsidRPr="00BC72D9">
              <w:fldChar w:fldCharType="separate"/>
            </w:r>
            <w:r w:rsidRPr="00BC72D9">
              <w:fldChar w:fldCharType="end"/>
            </w:r>
            <w:r w:rsidRPr="00BC72D9">
              <w:t xml:space="preserve"> Affected by</w:t>
            </w:r>
          </w:p>
        </w:tc>
        <w:tc>
          <w:tcPr>
            <w:tcW w:w="2933" w:type="dxa"/>
            <w:vAlign w:val="center"/>
          </w:tcPr>
          <w:p w14:paraId="605CE0F8" w14:textId="5615C104" w:rsidR="00C2194F" w:rsidRPr="00AF2D9B" w:rsidRDefault="00C2194F" w:rsidP="0011338F">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80173A">
              <w:rPr>
                <w:sz w:val="20"/>
                <w:szCs w:val="20"/>
              </w:rPr>
              <w:t>Not applicable</w:t>
            </w:r>
          </w:p>
        </w:tc>
      </w:tr>
      <w:tr w:rsidR="006B3D12" w:rsidRPr="00BC72D9" w14:paraId="748366F6" w14:textId="77777777" w:rsidTr="0011338F">
        <w:tc>
          <w:tcPr>
            <w:cnfStyle w:val="001000000000" w:firstRow="0" w:lastRow="0" w:firstColumn="1" w:lastColumn="0" w:oddVBand="0" w:evenVBand="0" w:oddHBand="0" w:evenHBand="0" w:firstRowFirstColumn="0" w:firstRowLastColumn="0" w:lastRowFirstColumn="0" w:lastRowLastColumn="0"/>
            <w:tcW w:w="636" w:type="dxa"/>
            <w:vMerge/>
          </w:tcPr>
          <w:p w14:paraId="4D0842D9" w14:textId="77777777" w:rsidR="006B3D12" w:rsidRPr="00BC72D9" w:rsidRDefault="006B3D12" w:rsidP="006B3D12">
            <w:pPr>
              <w:pStyle w:val="SDMPara"/>
              <w:numPr>
                <w:ilvl w:val="0"/>
                <w:numId w:val="0"/>
              </w:numPr>
              <w:rPr>
                <w:sz w:val="20"/>
                <w:szCs w:val="20"/>
              </w:rPr>
            </w:pPr>
          </w:p>
        </w:tc>
        <w:tc>
          <w:tcPr>
            <w:tcW w:w="1580" w:type="dxa"/>
            <w:vMerge w:val="restart"/>
            <w:vAlign w:val="center"/>
          </w:tcPr>
          <w:p w14:paraId="50F96B1A" w14:textId="7011EAF8" w:rsidR="006B3D12" w:rsidRPr="008819B7" w:rsidRDefault="006B3D12" w:rsidP="006B3D12">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8819B7">
              <w:rPr>
                <w:color w:val="000000" w:themeColor="text1"/>
                <w:sz w:val="20"/>
                <w:szCs w:val="20"/>
              </w:rPr>
              <w:t>Diversion of production</w:t>
            </w:r>
          </w:p>
        </w:tc>
        <w:tc>
          <w:tcPr>
            <w:tcW w:w="781" w:type="dxa"/>
            <w:vAlign w:val="center"/>
          </w:tcPr>
          <w:p w14:paraId="0B8EB058" w14:textId="7A7012D1" w:rsidR="006B3D12" w:rsidRPr="00BC72D9" w:rsidRDefault="006B3D12" w:rsidP="006B3D12">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CO</w:t>
            </w:r>
            <w:r w:rsidRPr="00BC72D9">
              <w:rPr>
                <w:sz w:val="20"/>
                <w:szCs w:val="20"/>
                <w:vertAlign w:val="subscript"/>
              </w:rPr>
              <w:t>2</w:t>
            </w:r>
          </w:p>
        </w:tc>
        <w:tc>
          <w:tcPr>
            <w:tcW w:w="1675" w:type="dxa"/>
            <w:vAlign w:val="center"/>
          </w:tcPr>
          <w:p w14:paraId="2883E2DE" w14:textId="77777777" w:rsidR="006B3D12" w:rsidRPr="0011338F" w:rsidRDefault="006B3D12" w:rsidP="006B3D12">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11338F">
              <w:rPr>
                <w:rFonts w:eastAsia="Times New Roman"/>
                <w:szCs w:val="20"/>
                <w:lang w:eastAsia="de-DE"/>
              </w:rPr>
              <w:fldChar w:fldCharType="begin">
                <w:ffData>
                  <w:name w:val=""/>
                  <w:enabled/>
                  <w:calcOnExit w:val="0"/>
                  <w:checkBox>
                    <w:size w:val="20"/>
                    <w:default w:val="0"/>
                  </w:checkBox>
                </w:ffData>
              </w:fldChar>
            </w:r>
            <w:r w:rsidRPr="0011338F">
              <w:rPr>
                <w:rFonts w:eastAsia="Times New Roman"/>
                <w:szCs w:val="20"/>
                <w:lang w:eastAsia="de-DE"/>
              </w:rPr>
              <w:instrText xml:space="preserve"> FORMCHECKBOX </w:instrText>
            </w:r>
            <w:r w:rsidRPr="0011338F">
              <w:rPr>
                <w:rFonts w:eastAsia="Times New Roman"/>
                <w:szCs w:val="20"/>
                <w:lang w:eastAsia="de-DE"/>
              </w:rPr>
            </w:r>
            <w:r w:rsidRPr="0011338F">
              <w:rPr>
                <w:rFonts w:eastAsia="Times New Roman"/>
                <w:szCs w:val="20"/>
                <w:lang w:eastAsia="de-DE"/>
              </w:rPr>
              <w:fldChar w:fldCharType="separate"/>
            </w:r>
            <w:r w:rsidRPr="0011338F">
              <w:rPr>
                <w:rFonts w:eastAsia="Times New Roman"/>
                <w:szCs w:val="20"/>
                <w:lang w:eastAsia="de-DE"/>
              </w:rPr>
              <w:fldChar w:fldCharType="end"/>
            </w:r>
            <w:r w:rsidRPr="0011338F">
              <w:rPr>
                <w:rFonts w:eastAsia="Times New Roman"/>
                <w:szCs w:val="20"/>
                <w:lang w:eastAsia="de-DE"/>
              </w:rPr>
              <w:t xml:space="preserve"> Included</w:t>
            </w:r>
          </w:p>
          <w:p w14:paraId="7C0FE905" w14:textId="66A31E43" w:rsidR="006B3D12" w:rsidRPr="0011338F" w:rsidRDefault="006B3D12" w:rsidP="006B3D12">
            <w:pPr>
              <w:pStyle w:val="EndnoteText"/>
              <w:ind w:left="510" w:hanging="510"/>
              <w:cnfStyle w:val="000000000000" w:firstRow="0" w:lastRow="0" w:firstColumn="0" w:lastColumn="0" w:oddVBand="0" w:evenVBand="0" w:oddHBand="0" w:evenHBand="0" w:firstRowFirstColumn="0" w:firstRowLastColumn="0" w:lastRowFirstColumn="0" w:lastRowLastColumn="0"/>
              <w:rPr>
                <w:rFonts w:eastAsia="Times New Roman"/>
                <w:sz w:val="20"/>
                <w:lang w:eastAsia="de-DE"/>
              </w:rPr>
            </w:pPr>
            <w:r w:rsidRPr="0011338F">
              <w:rPr>
                <w:sz w:val="20"/>
              </w:rPr>
              <w:fldChar w:fldCharType="begin">
                <w:ffData>
                  <w:name w:val=""/>
                  <w:enabled/>
                  <w:calcOnExit w:val="0"/>
                  <w:checkBox>
                    <w:size w:val="20"/>
                    <w:default w:val="1"/>
                  </w:checkBox>
                </w:ffData>
              </w:fldChar>
            </w:r>
            <w:r w:rsidRPr="0011338F">
              <w:rPr>
                <w:sz w:val="20"/>
              </w:rPr>
              <w:instrText xml:space="preserve"> FORMCHECKBOX </w:instrText>
            </w:r>
            <w:r w:rsidRPr="0011338F">
              <w:rPr>
                <w:sz w:val="20"/>
              </w:rPr>
            </w:r>
            <w:r w:rsidRPr="0011338F">
              <w:rPr>
                <w:sz w:val="20"/>
              </w:rPr>
              <w:fldChar w:fldCharType="separate"/>
            </w:r>
            <w:r w:rsidRPr="0011338F">
              <w:rPr>
                <w:sz w:val="20"/>
              </w:rPr>
              <w:fldChar w:fldCharType="end"/>
            </w:r>
            <w:r w:rsidRPr="0011338F">
              <w:rPr>
                <w:sz w:val="20"/>
              </w:rPr>
              <w:t xml:space="preserve"> Not included</w:t>
            </w:r>
          </w:p>
        </w:tc>
        <w:tc>
          <w:tcPr>
            <w:tcW w:w="1638" w:type="dxa"/>
            <w:vAlign w:val="center"/>
          </w:tcPr>
          <w:p w14:paraId="7C8C3DE7" w14:textId="77777777" w:rsidR="006B3D12" w:rsidRPr="00BC72D9" w:rsidRDefault="006B3D12" w:rsidP="006B3D12">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rFonts w:eastAsia="Times New Roman"/>
                <w:szCs w:val="20"/>
                <w:lang w:eastAsia="de-DE"/>
              </w:rPr>
              <w:fldChar w:fldCharType="begin">
                <w:ffData>
                  <w:name w:val=""/>
                  <w:enabled/>
                  <w:calcOnExit w:val="0"/>
                  <w:checkBox>
                    <w:size w:val="20"/>
                    <w:default w:val="0"/>
                  </w:checkBox>
                </w:ffData>
              </w:fldChar>
            </w:r>
            <w:r>
              <w:rPr>
                <w:rFonts w:eastAsia="Times New Roman"/>
                <w:szCs w:val="20"/>
                <w:lang w:eastAsia="de-DE"/>
              </w:rPr>
              <w:instrText xml:space="preserve"> FORMCHECKBOX </w:instrText>
            </w:r>
            <w:r>
              <w:rPr>
                <w:rFonts w:eastAsia="Times New Roman"/>
                <w:szCs w:val="20"/>
                <w:lang w:eastAsia="de-DE"/>
              </w:rPr>
            </w:r>
            <w:r>
              <w:rPr>
                <w:rFonts w:eastAsia="Times New Roman"/>
                <w:szCs w:val="20"/>
                <w:lang w:eastAsia="de-DE"/>
              </w:rPr>
              <w:fldChar w:fldCharType="separate"/>
            </w:r>
            <w:r>
              <w:rPr>
                <w:rFonts w:eastAsia="Times New Roman"/>
                <w:szCs w:val="20"/>
                <w:lang w:eastAsia="de-DE"/>
              </w:rPr>
              <w:fldChar w:fldCharType="end"/>
            </w:r>
            <w:r w:rsidRPr="00BC72D9">
              <w:rPr>
                <w:rFonts w:eastAsia="Times New Roman"/>
                <w:szCs w:val="20"/>
                <w:lang w:eastAsia="de-DE"/>
              </w:rPr>
              <w:t xml:space="preserve"> Controlled</w:t>
            </w:r>
          </w:p>
          <w:p w14:paraId="2B2FBD62" w14:textId="3F5C6135" w:rsidR="006B3D12" w:rsidRPr="00BC72D9" w:rsidRDefault="006B3D12" w:rsidP="006B3D12">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rFonts w:eastAsia="Times New Roman"/>
                <w:szCs w:val="20"/>
                <w:lang w:eastAsia="de-DE"/>
              </w:rPr>
              <w:fldChar w:fldCharType="begin">
                <w:ffData>
                  <w:name w:val=""/>
                  <w:enabled/>
                  <w:calcOnExit w:val="0"/>
                  <w:checkBox>
                    <w:size w:val="20"/>
                    <w:default w:val="0"/>
                  </w:checkBox>
                </w:ffData>
              </w:fldChar>
            </w:r>
            <w:r>
              <w:rPr>
                <w:rFonts w:eastAsia="Times New Roman"/>
                <w:szCs w:val="20"/>
                <w:lang w:eastAsia="de-DE"/>
              </w:rPr>
              <w:instrText xml:space="preserve"> FORMCHECKBOX </w:instrText>
            </w:r>
            <w:r>
              <w:rPr>
                <w:rFonts w:eastAsia="Times New Roman"/>
                <w:szCs w:val="20"/>
                <w:lang w:eastAsia="de-DE"/>
              </w:rPr>
            </w:r>
            <w:r>
              <w:rPr>
                <w:rFonts w:eastAsia="Times New Roman"/>
                <w:szCs w:val="20"/>
                <w:lang w:eastAsia="de-DE"/>
              </w:rPr>
              <w:fldChar w:fldCharType="separate"/>
            </w:r>
            <w:r>
              <w:rPr>
                <w:rFonts w:eastAsia="Times New Roman"/>
                <w:szCs w:val="20"/>
                <w:lang w:eastAsia="de-DE"/>
              </w:rPr>
              <w:fldChar w:fldCharType="end"/>
            </w:r>
            <w:r w:rsidRPr="00BC72D9">
              <w:rPr>
                <w:rFonts w:eastAsia="Times New Roman"/>
                <w:szCs w:val="20"/>
                <w:lang w:eastAsia="de-DE"/>
              </w:rPr>
              <w:t xml:space="preserve"> Related to</w:t>
            </w:r>
          </w:p>
          <w:p w14:paraId="096B68D8" w14:textId="618112D2" w:rsidR="006B3D12" w:rsidRPr="00BC72D9" w:rsidRDefault="006B3D12" w:rsidP="006B3D12">
            <w:pPr>
              <w:pStyle w:val="EndnoteText"/>
              <w:ind w:left="510" w:hanging="510"/>
              <w:cnfStyle w:val="000000000000" w:firstRow="0" w:lastRow="0" w:firstColumn="0" w:lastColumn="0" w:oddVBand="0" w:evenVBand="0" w:oddHBand="0" w:evenHBand="0" w:firstRowFirstColumn="0" w:firstRowLastColumn="0" w:lastRowFirstColumn="0" w:lastRowLastColumn="0"/>
              <w:rPr>
                <w:rFonts w:eastAsia="Times New Roman"/>
                <w:lang w:eastAsia="de-DE"/>
              </w:rPr>
            </w:pPr>
            <w:r w:rsidRPr="00BC72D9">
              <w:fldChar w:fldCharType="begin">
                <w:ffData>
                  <w:name w:val="Check2"/>
                  <w:enabled/>
                  <w:calcOnExit w:val="0"/>
                  <w:checkBox>
                    <w:size w:val="20"/>
                    <w:default w:val="0"/>
                  </w:checkBox>
                </w:ffData>
              </w:fldChar>
            </w:r>
            <w:r w:rsidRPr="00BC72D9">
              <w:instrText xml:space="preserve"> FORMCHECKBOX </w:instrText>
            </w:r>
            <w:r w:rsidRPr="00BC72D9">
              <w:fldChar w:fldCharType="separate"/>
            </w:r>
            <w:r w:rsidRPr="00BC72D9">
              <w:fldChar w:fldCharType="end"/>
            </w:r>
            <w:r w:rsidRPr="00BC72D9">
              <w:t xml:space="preserve"> Affected by</w:t>
            </w:r>
          </w:p>
        </w:tc>
        <w:tc>
          <w:tcPr>
            <w:tcW w:w="2933" w:type="dxa"/>
            <w:vAlign w:val="center"/>
          </w:tcPr>
          <w:p w14:paraId="78A1DC0A" w14:textId="681CD3DD" w:rsidR="006B3D12" w:rsidRPr="0080173A" w:rsidRDefault="006B3D12" w:rsidP="006B3D12">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AF2D9B">
              <w:rPr>
                <w:sz w:val="20"/>
                <w:szCs w:val="20"/>
              </w:rPr>
              <w:t>Minor emission source</w:t>
            </w:r>
          </w:p>
        </w:tc>
      </w:tr>
      <w:tr w:rsidR="006B3D12" w:rsidRPr="00BC72D9" w14:paraId="28413A01" w14:textId="77777777" w:rsidTr="0011338F">
        <w:tc>
          <w:tcPr>
            <w:cnfStyle w:val="001000000000" w:firstRow="0" w:lastRow="0" w:firstColumn="1" w:lastColumn="0" w:oddVBand="0" w:evenVBand="0" w:oddHBand="0" w:evenHBand="0" w:firstRowFirstColumn="0" w:firstRowLastColumn="0" w:lastRowFirstColumn="0" w:lastRowLastColumn="0"/>
            <w:tcW w:w="636" w:type="dxa"/>
            <w:vMerge/>
          </w:tcPr>
          <w:p w14:paraId="520106CE" w14:textId="77777777" w:rsidR="006B3D12" w:rsidRPr="00BC72D9" w:rsidRDefault="006B3D12" w:rsidP="006B3D12">
            <w:pPr>
              <w:pStyle w:val="SDMPara"/>
              <w:numPr>
                <w:ilvl w:val="0"/>
                <w:numId w:val="0"/>
              </w:numPr>
              <w:rPr>
                <w:sz w:val="20"/>
                <w:szCs w:val="20"/>
              </w:rPr>
            </w:pPr>
          </w:p>
        </w:tc>
        <w:tc>
          <w:tcPr>
            <w:tcW w:w="1580" w:type="dxa"/>
            <w:vMerge/>
            <w:vAlign w:val="center"/>
          </w:tcPr>
          <w:p w14:paraId="0C6EFD3B" w14:textId="77777777" w:rsidR="006B3D12" w:rsidRPr="008819B7" w:rsidRDefault="006B3D12" w:rsidP="006B3D12">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p>
        </w:tc>
        <w:tc>
          <w:tcPr>
            <w:tcW w:w="781" w:type="dxa"/>
            <w:vAlign w:val="center"/>
          </w:tcPr>
          <w:p w14:paraId="18F58598" w14:textId="695B0DA1" w:rsidR="006B3D12" w:rsidRPr="00BC72D9" w:rsidRDefault="006B3D12" w:rsidP="006B3D12">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CH</w:t>
            </w:r>
            <w:r w:rsidRPr="00BC72D9">
              <w:rPr>
                <w:sz w:val="20"/>
                <w:szCs w:val="20"/>
                <w:vertAlign w:val="subscript"/>
              </w:rPr>
              <w:t>4</w:t>
            </w:r>
          </w:p>
        </w:tc>
        <w:tc>
          <w:tcPr>
            <w:tcW w:w="1675" w:type="dxa"/>
            <w:vAlign w:val="center"/>
          </w:tcPr>
          <w:p w14:paraId="1ACCD259" w14:textId="77777777" w:rsidR="006B3D12" w:rsidRPr="0011338F" w:rsidRDefault="006B3D12" w:rsidP="006B3D12">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11338F">
              <w:rPr>
                <w:rFonts w:eastAsia="Times New Roman"/>
                <w:szCs w:val="20"/>
                <w:lang w:eastAsia="de-DE"/>
              </w:rPr>
              <w:fldChar w:fldCharType="begin">
                <w:ffData>
                  <w:name w:val="Check2"/>
                  <w:enabled/>
                  <w:calcOnExit w:val="0"/>
                  <w:checkBox>
                    <w:size w:val="20"/>
                    <w:default w:val="0"/>
                  </w:checkBox>
                </w:ffData>
              </w:fldChar>
            </w:r>
            <w:r w:rsidRPr="0011338F">
              <w:rPr>
                <w:rFonts w:eastAsia="Times New Roman"/>
                <w:szCs w:val="20"/>
                <w:lang w:eastAsia="de-DE"/>
              </w:rPr>
              <w:instrText xml:space="preserve"> FORMCHECKBOX </w:instrText>
            </w:r>
            <w:r w:rsidRPr="0011338F">
              <w:rPr>
                <w:rFonts w:eastAsia="Times New Roman"/>
                <w:szCs w:val="20"/>
                <w:lang w:eastAsia="de-DE"/>
              </w:rPr>
            </w:r>
            <w:r w:rsidRPr="0011338F">
              <w:rPr>
                <w:rFonts w:eastAsia="Times New Roman"/>
                <w:szCs w:val="20"/>
                <w:lang w:eastAsia="de-DE"/>
              </w:rPr>
              <w:fldChar w:fldCharType="separate"/>
            </w:r>
            <w:r w:rsidRPr="0011338F">
              <w:rPr>
                <w:rFonts w:eastAsia="Times New Roman"/>
                <w:szCs w:val="20"/>
                <w:lang w:eastAsia="de-DE"/>
              </w:rPr>
              <w:fldChar w:fldCharType="end"/>
            </w:r>
            <w:r w:rsidRPr="0011338F">
              <w:rPr>
                <w:rFonts w:eastAsia="Times New Roman"/>
                <w:szCs w:val="20"/>
                <w:lang w:eastAsia="de-DE"/>
              </w:rPr>
              <w:t xml:space="preserve"> Included</w:t>
            </w:r>
          </w:p>
          <w:p w14:paraId="1E12E4CC" w14:textId="3EAE6A49" w:rsidR="006B3D12" w:rsidRPr="0011338F" w:rsidRDefault="006B3D12" w:rsidP="006B3D12">
            <w:pPr>
              <w:pStyle w:val="EndnoteText"/>
              <w:ind w:left="510" w:hanging="510"/>
              <w:cnfStyle w:val="000000000000" w:firstRow="0" w:lastRow="0" w:firstColumn="0" w:lastColumn="0" w:oddVBand="0" w:evenVBand="0" w:oddHBand="0" w:evenHBand="0" w:firstRowFirstColumn="0" w:firstRowLastColumn="0" w:lastRowFirstColumn="0" w:lastRowLastColumn="0"/>
              <w:rPr>
                <w:rFonts w:eastAsia="Times New Roman"/>
                <w:sz w:val="20"/>
                <w:lang w:eastAsia="de-DE"/>
              </w:rPr>
            </w:pPr>
            <w:r w:rsidRPr="0011338F">
              <w:rPr>
                <w:sz w:val="20"/>
              </w:rPr>
              <w:fldChar w:fldCharType="begin">
                <w:ffData>
                  <w:name w:val=""/>
                  <w:enabled/>
                  <w:calcOnExit w:val="0"/>
                  <w:checkBox>
                    <w:size w:val="20"/>
                    <w:default w:val="1"/>
                  </w:checkBox>
                </w:ffData>
              </w:fldChar>
            </w:r>
            <w:r w:rsidRPr="0011338F">
              <w:rPr>
                <w:sz w:val="20"/>
              </w:rPr>
              <w:instrText xml:space="preserve"> FORMCHECKBOX </w:instrText>
            </w:r>
            <w:r w:rsidRPr="0011338F">
              <w:rPr>
                <w:sz w:val="20"/>
              </w:rPr>
            </w:r>
            <w:r w:rsidRPr="0011338F">
              <w:rPr>
                <w:sz w:val="20"/>
              </w:rPr>
              <w:fldChar w:fldCharType="separate"/>
            </w:r>
            <w:r w:rsidRPr="0011338F">
              <w:rPr>
                <w:sz w:val="20"/>
              </w:rPr>
              <w:fldChar w:fldCharType="end"/>
            </w:r>
            <w:r w:rsidRPr="0011338F">
              <w:rPr>
                <w:sz w:val="20"/>
              </w:rPr>
              <w:t xml:space="preserve"> Not included</w:t>
            </w:r>
          </w:p>
        </w:tc>
        <w:tc>
          <w:tcPr>
            <w:tcW w:w="1638" w:type="dxa"/>
            <w:vAlign w:val="center"/>
          </w:tcPr>
          <w:p w14:paraId="32DA1A40" w14:textId="77777777" w:rsidR="006B3D12" w:rsidRPr="00BC72D9" w:rsidRDefault="006B3D12" w:rsidP="006B3D12">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Controlled</w:t>
            </w:r>
          </w:p>
          <w:p w14:paraId="742DC5A4" w14:textId="77777777" w:rsidR="006B3D12" w:rsidRPr="00BC72D9" w:rsidRDefault="006B3D12" w:rsidP="006B3D12">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55E03203" w14:textId="1B040DDB" w:rsidR="006B3D12" w:rsidRDefault="006B3D12" w:rsidP="006B3D12">
            <w:pPr>
              <w:pStyle w:val="EndnoteText"/>
              <w:ind w:left="510" w:hanging="510"/>
              <w:cnfStyle w:val="000000000000" w:firstRow="0" w:lastRow="0" w:firstColumn="0" w:lastColumn="0" w:oddVBand="0" w:evenVBand="0" w:oddHBand="0" w:evenHBand="0" w:firstRowFirstColumn="0" w:firstRowLastColumn="0" w:lastRowFirstColumn="0" w:lastRowLastColumn="0"/>
              <w:rPr>
                <w:rFonts w:eastAsia="Times New Roman"/>
                <w:lang w:eastAsia="de-DE"/>
              </w:rPr>
            </w:pPr>
            <w:r w:rsidRPr="00BC72D9">
              <w:fldChar w:fldCharType="begin">
                <w:ffData>
                  <w:name w:val="Check2"/>
                  <w:enabled/>
                  <w:calcOnExit w:val="0"/>
                  <w:checkBox>
                    <w:size w:val="20"/>
                    <w:default w:val="0"/>
                  </w:checkBox>
                </w:ffData>
              </w:fldChar>
            </w:r>
            <w:r w:rsidRPr="00BC72D9">
              <w:instrText xml:space="preserve"> FORMCHECKBOX </w:instrText>
            </w:r>
            <w:r w:rsidRPr="00BC72D9">
              <w:fldChar w:fldCharType="separate"/>
            </w:r>
            <w:r w:rsidRPr="00BC72D9">
              <w:fldChar w:fldCharType="end"/>
            </w:r>
            <w:r w:rsidRPr="00BC72D9">
              <w:t xml:space="preserve"> Affected by</w:t>
            </w:r>
          </w:p>
        </w:tc>
        <w:tc>
          <w:tcPr>
            <w:tcW w:w="2933" w:type="dxa"/>
            <w:vAlign w:val="center"/>
          </w:tcPr>
          <w:p w14:paraId="14EB7702" w14:textId="059445FB" w:rsidR="006B3D12" w:rsidRPr="00A232F3" w:rsidRDefault="006B3D12" w:rsidP="006B3D12">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AF2D9B">
              <w:rPr>
                <w:sz w:val="20"/>
                <w:szCs w:val="20"/>
              </w:rPr>
              <w:t>Minor emission source</w:t>
            </w:r>
          </w:p>
        </w:tc>
      </w:tr>
      <w:tr w:rsidR="006B3D12" w:rsidRPr="00BC72D9" w14:paraId="1F053714" w14:textId="77777777" w:rsidTr="0011338F">
        <w:tc>
          <w:tcPr>
            <w:cnfStyle w:val="001000000000" w:firstRow="0" w:lastRow="0" w:firstColumn="1" w:lastColumn="0" w:oddVBand="0" w:evenVBand="0" w:oddHBand="0" w:evenHBand="0" w:firstRowFirstColumn="0" w:firstRowLastColumn="0" w:lastRowFirstColumn="0" w:lastRowLastColumn="0"/>
            <w:tcW w:w="636" w:type="dxa"/>
            <w:vMerge/>
          </w:tcPr>
          <w:p w14:paraId="183BA4FF" w14:textId="77777777" w:rsidR="006B3D12" w:rsidRPr="00BC72D9" w:rsidRDefault="006B3D12" w:rsidP="006B3D12">
            <w:pPr>
              <w:pStyle w:val="SDMPara"/>
              <w:numPr>
                <w:ilvl w:val="0"/>
                <w:numId w:val="0"/>
              </w:numPr>
              <w:rPr>
                <w:sz w:val="20"/>
                <w:szCs w:val="20"/>
              </w:rPr>
            </w:pPr>
          </w:p>
        </w:tc>
        <w:tc>
          <w:tcPr>
            <w:tcW w:w="1580" w:type="dxa"/>
            <w:vMerge/>
            <w:vAlign w:val="center"/>
          </w:tcPr>
          <w:p w14:paraId="433586A8" w14:textId="77777777" w:rsidR="006B3D12" w:rsidRPr="008819B7" w:rsidRDefault="006B3D12" w:rsidP="006B3D12">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p>
        </w:tc>
        <w:tc>
          <w:tcPr>
            <w:tcW w:w="781" w:type="dxa"/>
            <w:vAlign w:val="center"/>
          </w:tcPr>
          <w:p w14:paraId="777BA176" w14:textId="261ECAE5" w:rsidR="006B3D12" w:rsidRPr="00BC72D9" w:rsidRDefault="006B3D12" w:rsidP="006B3D12">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N</w:t>
            </w:r>
            <w:r w:rsidRPr="00BC72D9">
              <w:rPr>
                <w:sz w:val="20"/>
                <w:szCs w:val="20"/>
                <w:vertAlign w:val="subscript"/>
              </w:rPr>
              <w:t>2</w:t>
            </w:r>
            <w:r w:rsidRPr="00BC72D9">
              <w:rPr>
                <w:sz w:val="20"/>
                <w:szCs w:val="20"/>
              </w:rPr>
              <w:t>O</w:t>
            </w:r>
          </w:p>
        </w:tc>
        <w:tc>
          <w:tcPr>
            <w:tcW w:w="1675" w:type="dxa"/>
            <w:vAlign w:val="center"/>
          </w:tcPr>
          <w:p w14:paraId="44305713" w14:textId="77777777" w:rsidR="006B3D12" w:rsidRPr="0011338F" w:rsidRDefault="006B3D12" w:rsidP="006B3D12">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11338F">
              <w:rPr>
                <w:rFonts w:eastAsia="Times New Roman"/>
                <w:szCs w:val="20"/>
                <w:lang w:eastAsia="de-DE"/>
              </w:rPr>
              <w:fldChar w:fldCharType="begin">
                <w:ffData>
                  <w:name w:val="Check2"/>
                  <w:enabled/>
                  <w:calcOnExit w:val="0"/>
                  <w:checkBox>
                    <w:size w:val="20"/>
                    <w:default w:val="0"/>
                  </w:checkBox>
                </w:ffData>
              </w:fldChar>
            </w:r>
            <w:r w:rsidRPr="0011338F">
              <w:rPr>
                <w:rFonts w:eastAsia="Times New Roman"/>
                <w:szCs w:val="20"/>
                <w:lang w:eastAsia="de-DE"/>
              </w:rPr>
              <w:instrText xml:space="preserve"> FORMCHECKBOX </w:instrText>
            </w:r>
            <w:r w:rsidRPr="0011338F">
              <w:rPr>
                <w:rFonts w:eastAsia="Times New Roman"/>
                <w:szCs w:val="20"/>
                <w:lang w:eastAsia="de-DE"/>
              </w:rPr>
            </w:r>
            <w:r w:rsidRPr="0011338F">
              <w:rPr>
                <w:rFonts w:eastAsia="Times New Roman"/>
                <w:szCs w:val="20"/>
                <w:lang w:eastAsia="de-DE"/>
              </w:rPr>
              <w:fldChar w:fldCharType="separate"/>
            </w:r>
            <w:r w:rsidRPr="0011338F">
              <w:rPr>
                <w:rFonts w:eastAsia="Times New Roman"/>
                <w:szCs w:val="20"/>
                <w:lang w:eastAsia="de-DE"/>
              </w:rPr>
              <w:fldChar w:fldCharType="end"/>
            </w:r>
            <w:r w:rsidRPr="0011338F">
              <w:rPr>
                <w:rFonts w:eastAsia="Times New Roman"/>
                <w:szCs w:val="20"/>
                <w:lang w:eastAsia="de-DE"/>
              </w:rPr>
              <w:t xml:space="preserve"> Included</w:t>
            </w:r>
          </w:p>
          <w:p w14:paraId="5CEE222D" w14:textId="0D89449B" w:rsidR="006B3D12" w:rsidRPr="0011338F" w:rsidRDefault="006B3D12" w:rsidP="006B3D12">
            <w:pPr>
              <w:pStyle w:val="EndnoteText"/>
              <w:ind w:left="510" w:hanging="510"/>
              <w:cnfStyle w:val="000000000000" w:firstRow="0" w:lastRow="0" w:firstColumn="0" w:lastColumn="0" w:oddVBand="0" w:evenVBand="0" w:oddHBand="0" w:evenHBand="0" w:firstRowFirstColumn="0" w:firstRowLastColumn="0" w:lastRowFirstColumn="0" w:lastRowLastColumn="0"/>
              <w:rPr>
                <w:rFonts w:eastAsia="Times New Roman"/>
                <w:sz w:val="20"/>
                <w:lang w:eastAsia="de-DE"/>
              </w:rPr>
            </w:pPr>
            <w:r w:rsidRPr="0011338F">
              <w:rPr>
                <w:sz w:val="20"/>
              </w:rPr>
              <w:fldChar w:fldCharType="begin">
                <w:ffData>
                  <w:name w:val=""/>
                  <w:enabled/>
                  <w:calcOnExit w:val="0"/>
                  <w:checkBox>
                    <w:size w:val="20"/>
                    <w:default w:val="1"/>
                  </w:checkBox>
                </w:ffData>
              </w:fldChar>
            </w:r>
            <w:r w:rsidRPr="0011338F">
              <w:rPr>
                <w:sz w:val="20"/>
              </w:rPr>
              <w:instrText xml:space="preserve"> FORMCHECKBOX </w:instrText>
            </w:r>
            <w:r w:rsidRPr="0011338F">
              <w:rPr>
                <w:sz w:val="20"/>
              </w:rPr>
            </w:r>
            <w:r w:rsidRPr="0011338F">
              <w:rPr>
                <w:sz w:val="20"/>
              </w:rPr>
              <w:fldChar w:fldCharType="separate"/>
            </w:r>
            <w:r w:rsidRPr="0011338F">
              <w:rPr>
                <w:sz w:val="20"/>
              </w:rPr>
              <w:fldChar w:fldCharType="end"/>
            </w:r>
            <w:r w:rsidRPr="0011338F">
              <w:rPr>
                <w:sz w:val="20"/>
              </w:rPr>
              <w:t xml:space="preserve"> Not included</w:t>
            </w:r>
          </w:p>
        </w:tc>
        <w:tc>
          <w:tcPr>
            <w:tcW w:w="1638" w:type="dxa"/>
            <w:vAlign w:val="center"/>
          </w:tcPr>
          <w:p w14:paraId="6983EB9E" w14:textId="77777777" w:rsidR="006B3D12" w:rsidRPr="00BC72D9" w:rsidRDefault="006B3D12" w:rsidP="006B3D12">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Controlled</w:t>
            </w:r>
          </w:p>
          <w:p w14:paraId="04F3099C" w14:textId="77777777" w:rsidR="006B3D12" w:rsidRPr="00BC72D9" w:rsidRDefault="006B3D12" w:rsidP="006B3D12">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36A2115C" w14:textId="7AC446C9" w:rsidR="006B3D12" w:rsidRPr="00BC72D9" w:rsidRDefault="006B3D12" w:rsidP="006B3D12">
            <w:pPr>
              <w:pStyle w:val="EndnoteText"/>
              <w:ind w:left="510" w:hanging="510"/>
              <w:cnfStyle w:val="000000000000" w:firstRow="0" w:lastRow="0" w:firstColumn="0" w:lastColumn="0" w:oddVBand="0" w:evenVBand="0" w:oddHBand="0" w:evenHBand="0" w:firstRowFirstColumn="0" w:firstRowLastColumn="0" w:lastRowFirstColumn="0" w:lastRowLastColumn="0"/>
              <w:rPr>
                <w:rFonts w:eastAsia="Times New Roman"/>
                <w:lang w:eastAsia="de-DE"/>
              </w:rPr>
            </w:pPr>
            <w:r w:rsidRPr="00BC72D9">
              <w:fldChar w:fldCharType="begin">
                <w:ffData>
                  <w:name w:val="Check2"/>
                  <w:enabled/>
                  <w:calcOnExit w:val="0"/>
                  <w:checkBox>
                    <w:size w:val="20"/>
                    <w:default w:val="0"/>
                  </w:checkBox>
                </w:ffData>
              </w:fldChar>
            </w:r>
            <w:r w:rsidRPr="00BC72D9">
              <w:instrText xml:space="preserve"> FORMCHECKBOX </w:instrText>
            </w:r>
            <w:r w:rsidRPr="00BC72D9">
              <w:fldChar w:fldCharType="separate"/>
            </w:r>
            <w:r w:rsidRPr="00BC72D9">
              <w:fldChar w:fldCharType="end"/>
            </w:r>
            <w:r w:rsidRPr="00BC72D9">
              <w:t xml:space="preserve"> Affected by</w:t>
            </w:r>
          </w:p>
        </w:tc>
        <w:tc>
          <w:tcPr>
            <w:tcW w:w="2933" w:type="dxa"/>
            <w:vAlign w:val="center"/>
          </w:tcPr>
          <w:p w14:paraId="0280B750" w14:textId="56DC9829" w:rsidR="006B3D12" w:rsidRPr="00AF2D9B" w:rsidRDefault="006B3D12" w:rsidP="006B3D12">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AF2D9B">
              <w:rPr>
                <w:sz w:val="20"/>
                <w:szCs w:val="20"/>
              </w:rPr>
              <w:t>Minor emission source</w:t>
            </w:r>
          </w:p>
        </w:tc>
      </w:tr>
      <w:tr w:rsidR="006B3D12" w:rsidRPr="00BC72D9" w14:paraId="45EED2BE" w14:textId="77777777" w:rsidTr="0011338F">
        <w:tc>
          <w:tcPr>
            <w:cnfStyle w:val="001000000000" w:firstRow="0" w:lastRow="0" w:firstColumn="1" w:lastColumn="0" w:oddVBand="0" w:evenVBand="0" w:oddHBand="0" w:evenHBand="0" w:firstRowFirstColumn="0" w:firstRowLastColumn="0" w:lastRowFirstColumn="0" w:lastRowLastColumn="0"/>
            <w:tcW w:w="636" w:type="dxa"/>
            <w:vMerge/>
          </w:tcPr>
          <w:p w14:paraId="1121B903" w14:textId="77777777" w:rsidR="006B3D12" w:rsidRPr="00BC72D9" w:rsidRDefault="006B3D12" w:rsidP="006B3D12">
            <w:pPr>
              <w:pStyle w:val="SDMPara"/>
              <w:numPr>
                <w:ilvl w:val="0"/>
                <w:numId w:val="0"/>
              </w:numPr>
              <w:rPr>
                <w:sz w:val="20"/>
                <w:szCs w:val="20"/>
              </w:rPr>
            </w:pPr>
          </w:p>
        </w:tc>
        <w:tc>
          <w:tcPr>
            <w:tcW w:w="1580" w:type="dxa"/>
            <w:vMerge/>
            <w:vAlign w:val="center"/>
          </w:tcPr>
          <w:p w14:paraId="55C368AD" w14:textId="77777777" w:rsidR="006B3D12" w:rsidRPr="008819B7" w:rsidRDefault="006B3D12" w:rsidP="006B3D12">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p>
        </w:tc>
        <w:tc>
          <w:tcPr>
            <w:tcW w:w="781" w:type="dxa"/>
            <w:vAlign w:val="center"/>
          </w:tcPr>
          <w:p w14:paraId="4493A4B7" w14:textId="76178E53" w:rsidR="006B3D12" w:rsidRPr="00BC72D9" w:rsidRDefault="006B3D12" w:rsidP="006B3D12">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w:t>
            </w:r>
          </w:p>
        </w:tc>
        <w:tc>
          <w:tcPr>
            <w:tcW w:w="1675" w:type="dxa"/>
            <w:vAlign w:val="center"/>
          </w:tcPr>
          <w:p w14:paraId="66199379" w14:textId="77777777" w:rsidR="006B3D12" w:rsidRPr="0011338F" w:rsidRDefault="006B3D12" w:rsidP="006B3D12">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11338F">
              <w:rPr>
                <w:rFonts w:eastAsia="Times New Roman"/>
                <w:szCs w:val="20"/>
                <w:lang w:eastAsia="de-DE"/>
              </w:rPr>
              <w:fldChar w:fldCharType="begin">
                <w:ffData>
                  <w:name w:val="Check2"/>
                  <w:enabled/>
                  <w:calcOnExit w:val="0"/>
                  <w:checkBox>
                    <w:size w:val="20"/>
                    <w:default w:val="0"/>
                  </w:checkBox>
                </w:ffData>
              </w:fldChar>
            </w:r>
            <w:r w:rsidRPr="0011338F">
              <w:rPr>
                <w:rFonts w:eastAsia="Times New Roman"/>
                <w:szCs w:val="20"/>
                <w:lang w:eastAsia="de-DE"/>
              </w:rPr>
              <w:instrText xml:space="preserve"> FORMCHECKBOX </w:instrText>
            </w:r>
            <w:r w:rsidRPr="0011338F">
              <w:rPr>
                <w:rFonts w:eastAsia="Times New Roman"/>
                <w:szCs w:val="20"/>
                <w:lang w:eastAsia="de-DE"/>
              </w:rPr>
            </w:r>
            <w:r w:rsidRPr="0011338F">
              <w:rPr>
                <w:rFonts w:eastAsia="Times New Roman"/>
                <w:szCs w:val="20"/>
                <w:lang w:eastAsia="de-DE"/>
              </w:rPr>
              <w:fldChar w:fldCharType="separate"/>
            </w:r>
            <w:r w:rsidRPr="0011338F">
              <w:rPr>
                <w:rFonts w:eastAsia="Times New Roman"/>
                <w:szCs w:val="20"/>
                <w:lang w:eastAsia="de-DE"/>
              </w:rPr>
              <w:fldChar w:fldCharType="end"/>
            </w:r>
            <w:r w:rsidRPr="0011338F">
              <w:rPr>
                <w:rFonts w:eastAsia="Times New Roman"/>
                <w:szCs w:val="20"/>
                <w:lang w:eastAsia="de-DE"/>
              </w:rPr>
              <w:t xml:space="preserve"> Included</w:t>
            </w:r>
          </w:p>
          <w:p w14:paraId="6F22E196" w14:textId="7E3B6664" w:rsidR="006B3D12" w:rsidRPr="0011338F" w:rsidRDefault="006B3D12" w:rsidP="006B3D12">
            <w:pPr>
              <w:pStyle w:val="EndnoteText"/>
              <w:ind w:left="510" w:hanging="510"/>
              <w:cnfStyle w:val="000000000000" w:firstRow="0" w:lastRow="0" w:firstColumn="0" w:lastColumn="0" w:oddVBand="0" w:evenVBand="0" w:oddHBand="0" w:evenHBand="0" w:firstRowFirstColumn="0" w:firstRowLastColumn="0" w:lastRowFirstColumn="0" w:lastRowLastColumn="0"/>
              <w:rPr>
                <w:rFonts w:eastAsia="Times New Roman"/>
                <w:sz w:val="20"/>
                <w:lang w:eastAsia="de-DE"/>
              </w:rPr>
            </w:pPr>
            <w:r w:rsidRPr="0011338F">
              <w:rPr>
                <w:sz w:val="20"/>
              </w:rPr>
              <w:fldChar w:fldCharType="begin">
                <w:ffData>
                  <w:name w:val=""/>
                  <w:enabled/>
                  <w:calcOnExit w:val="0"/>
                  <w:checkBox>
                    <w:size w:val="20"/>
                    <w:default w:val="1"/>
                  </w:checkBox>
                </w:ffData>
              </w:fldChar>
            </w:r>
            <w:r w:rsidRPr="0011338F">
              <w:rPr>
                <w:sz w:val="20"/>
              </w:rPr>
              <w:instrText xml:space="preserve"> FORMCHECKBOX </w:instrText>
            </w:r>
            <w:r w:rsidRPr="0011338F">
              <w:rPr>
                <w:sz w:val="20"/>
              </w:rPr>
            </w:r>
            <w:r w:rsidRPr="0011338F">
              <w:rPr>
                <w:sz w:val="20"/>
              </w:rPr>
              <w:fldChar w:fldCharType="separate"/>
            </w:r>
            <w:r w:rsidRPr="0011338F">
              <w:rPr>
                <w:sz w:val="20"/>
              </w:rPr>
              <w:fldChar w:fldCharType="end"/>
            </w:r>
            <w:r w:rsidRPr="0011338F">
              <w:rPr>
                <w:sz w:val="20"/>
              </w:rPr>
              <w:t xml:space="preserve"> Not included</w:t>
            </w:r>
          </w:p>
        </w:tc>
        <w:tc>
          <w:tcPr>
            <w:tcW w:w="1638" w:type="dxa"/>
            <w:vAlign w:val="center"/>
          </w:tcPr>
          <w:p w14:paraId="3D822C95" w14:textId="77777777" w:rsidR="006B3D12" w:rsidRPr="00BC72D9" w:rsidRDefault="006B3D12" w:rsidP="006B3D12">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Controlled</w:t>
            </w:r>
          </w:p>
          <w:p w14:paraId="45F52001" w14:textId="77777777" w:rsidR="006B3D12" w:rsidRPr="00BC72D9" w:rsidRDefault="006B3D12" w:rsidP="006B3D12">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283520EB" w14:textId="67D991F7" w:rsidR="006B3D12" w:rsidRPr="00BC72D9" w:rsidRDefault="006B3D12" w:rsidP="006B3D12">
            <w:pPr>
              <w:pStyle w:val="EndnoteText"/>
              <w:ind w:left="510" w:hanging="510"/>
              <w:cnfStyle w:val="000000000000" w:firstRow="0" w:lastRow="0" w:firstColumn="0" w:lastColumn="0" w:oddVBand="0" w:evenVBand="0" w:oddHBand="0" w:evenHBand="0" w:firstRowFirstColumn="0" w:firstRowLastColumn="0" w:lastRowFirstColumn="0" w:lastRowLastColumn="0"/>
              <w:rPr>
                <w:rFonts w:eastAsia="Times New Roman"/>
                <w:lang w:eastAsia="de-DE"/>
              </w:rPr>
            </w:pPr>
            <w:r w:rsidRPr="00BC72D9">
              <w:fldChar w:fldCharType="begin">
                <w:ffData>
                  <w:name w:val="Check2"/>
                  <w:enabled/>
                  <w:calcOnExit w:val="0"/>
                  <w:checkBox>
                    <w:size w:val="20"/>
                    <w:default w:val="0"/>
                  </w:checkBox>
                </w:ffData>
              </w:fldChar>
            </w:r>
            <w:r w:rsidRPr="00BC72D9">
              <w:instrText xml:space="preserve"> FORMCHECKBOX </w:instrText>
            </w:r>
            <w:r w:rsidRPr="00BC72D9">
              <w:fldChar w:fldCharType="separate"/>
            </w:r>
            <w:r w:rsidRPr="00BC72D9">
              <w:fldChar w:fldCharType="end"/>
            </w:r>
            <w:r w:rsidRPr="00BC72D9">
              <w:t xml:space="preserve"> Affected by</w:t>
            </w:r>
          </w:p>
        </w:tc>
        <w:tc>
          <w:tcPr>
            <w:tcW w:w="2933" w:type="dxa"/>
            <w:vAlign w:val="center"/>
          </w:tcPr>
          <w:p w14:paraId="193CA0BB" w14:textId="20C19523" w:rsidR="006B3D12" w:rsidRPr="00AF2D9B" w:rsidRDefault="006B3D12" w:rsidP="006B3D12">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80173A">
              <w:rPr>
                <w:sz w:val="20"/>
                <w:szCs w:val="20"/>
              </w:rPr>
              <w:t>Not applicable</w:t>
            </w:r>
          </w:p>
        </w:tc>
      </w:tr>
      <w:tr w:rsidR="006B3D12" w:rsidRPr="00BC72D9" w14:paraId="421ED25C" w14:textId="77777777" w:rsidTr="0011338F">
        <w:tc>
          <w:tcPr>
            <w:cnfStyle w:val="001000000000" w:firstRow="0" w:lastRow="0" w:firstColumn="1" w:lastColumn="0" w:oddVBand="0" w:evenVBand="0" w:oddHBand="0" w:evenHBand="0" w:firstRowFirstColumn="0" w:firstRowLastColumn="0" w:lastRowFirstColumn="0" w:lastRowLastColumn="0"/>
            <w:tcW w:w="636" w:type="dxa"/>
            <w:vMerge/>
          </w:tcPr>
          <w:p w14:paraId="498227D1" w14:textId="77777777" w:rsidR="006B3D12" w:rsidRPr="00BC72D9" w:rsidRDefault="006B3D12" w:rsidP="006B3D12">
            <w:pPr>
              <w:pStyle w:val="SDMPara"/>
              <w:numPr>
                <w:ilvl w:val="0"/>
                <w:numId w:val="0"/>
              </w:numPr>
              <w:rPr>
                <w:sz w:val="20"/>
                <w:szCs w:val="20"/>
              </w:rPr>
            </w:pPr>
          </w:p>
        </w:tc>
        <w:tc>
          <w:tcPr>
            <w:tcW w:w="1580" w:type="dxa"/>
            <w:vMerge w:val="restart"/>
            <w:vAlign w:val="center"/>
          </w:tcPr>
          <w:p w14:paraId="213E62FB" w14:textId="3378DA4E" w:rsidR="006B3D12" w:rsidRPr="008819B7" w:rsidRDefault="006B3D12" w:rsidP="006B3D12">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8819B7">
              <w:rPr>
                <w:color w:val="000000" w:themeColor="text1"/>
                <w:sz w:val="20"/>
                <w:szCs w:val="20"/>
              </w:rPr>
              <w:t>Indirect environmental emissions</w:t>
            </w:r>
          </w:p>
        </w:tc>
        <w:tc>
          <w:tcPr>
            <w:tcW w:w="781" w:type="dxa"/>
            <w:vAlign w:val="center"/>
          </w:tcPr>
          <w:p w14:paraId="7167F9CB" w14:textId="3E5BB5BB" w:rsidR="006B3D12" w:rsidRPr="00BC72D9" w:rsidRDefault="006B3D12" w:rsidP="006B3D12">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CO</w:t>
            </w:r>
            <w:r w:rsidRPr="00BC72D9">
              <w:rPr>
                <w:sz w:val="20"/>
                <w:szCs w:val="20"/>
                <w:vertAlign w:val="subscript"/>
              </w:rPr>
              <w:t>2</w:t>
            </w:r>
          </w:p>
        </w:tc>
        <w:tc>
          <w:tcPr>
            <w:tcW w:w="1675" w:type="dxa"/>
            <w:vAlign w:val="center"/>
          </w:tcPr>
          <w:p w14:paraId="47D3F793" w14:textId="1D5201D8" w:rsidR="006B3D12" w:rsidRPr="0011338F" w:rsidRDefault="006B3D12" w:rsidP="006B3D12">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rFonts w:eastAsia="Times New Roman"/>
                <w:szCs w:val="20"/>
                <w:lang w:eastAsia="de-DE"/>
              </w:rPr>
              <w:fldChar w:fldCharType="begin">
                <w:ffData>
                  <w:name w:val=""/>
                  <w:enabled/>
                  <w:calcOnExit w:val="0"/>
                  <w:checkBox>
                    <w:size w:val="20"/>
                    <w:default w:val="1"/>
                  </w:checkBox>
                </w:ffData>
              </w:fldChar>
            </w:r>
            <w:r>
              <w:rPr>
                <w:rFonts w:eastAsia="Times New Roman"/>
                <w:szCs w:val="20"/>
                <w:lang w:eastAsia="de-DE"/>
              </w:rPr>
              <w:instrText xml:space="preserve"> FORMCHECKBOX </w:instrText>
            </w:r>
            <w:r>
              <w:rPr>
                <w:rFonts w:eastAsia="Times New Roman"/>
                <w:szCs w:val="20"/>
                <w:lang w:eastAsia="de-DE"/>
              </w:rPr>
            </w:r>
            <w:r>
              <w:rPr>
                <w:rFonts w:eastAsia="Times New Roman"/>
                <w:szCs w:val="20"/>
                <w:lang w:eastAsia="de-DE"/>
              </w:rPr>
              <w:fldChar w:fldCharType="separate"/>
            </w:r>
            <w:r>
              <w:rPr>
                <w:rFonts w:eastAsia="Times New Roman"/>
                <w:szCs w:val="20"/>
                <w:lang w:eastAsia="de-DE"/>
              </w:rPr>
              <w:fldChar w:fldCharType="end"/>
            </w:r>
            <w:r w:rsidRPr="0011338F">
              <w:rPr>
                <w:rFonts w:eastAsia="Times New Roman"/>
                <w:szCs w:val="20"/>
                <w:lang w:eastAsia="de-DE"/>
              </w:rPr>
              <w:t xml:space="preserve"> Included</w:t>
            </w:r>
          </w:p>
          <w:p w14:paraId="3CE6CCF1" w14:textId="09224D50" w:rsidR="006B3D12" w:rsidRPr="0011338F" w:rsidRDefault="006B3D12" w:rsidP="006B3D12">
            <w:pPr>
              <w:pStyle w:val="EndnoteText"/>
              <w:ind w:left="510" w:hanging="510"/>
              <w:cnfStyle w:val="000000000000" w:firstRow="0" w:lastRow="0" w:firstColumn="0" w:lastColumn="0" w:oddVBand="0" w:evenVBand="0" w:oddHBand="0" w:evenHBand="0" w:firstRowFirstColumn="0" w:firstRowLastColumn="0" w:lastRowFirstColumn="0" w:lastRowLastColumn="0"/>
              <w:rPr>
                <w:rFonts w:eastAsia="Times New Roman"/>
                <w:sz w:val="20"/>
                <w:lang w:eastAsia="de-DE"/>
              </w:rPr>
            </w:pPr>
            <w:r>
              <w:rPr>
                <w:sz w:val="20"/>
              </w:rPr>
              <w:fldChar w:fldCharType="begin">
                <w:ffData>
                  <w:name w:val=""/>
                  <w:enabled/>
                  <w:calcOnExit w:val="0"/>
                  <w:checkBox>
                    <w:size w:val="20"/>
                    <w:default w:val="0"/>
                  </w:checkBox>
                </w:ffData>
              </w:fldChar>
            </w:r>
            <w:r>
              <w:rPr>
                <w:sz w:val="20"/>
              </w:rPr>
              <w:instrText xml:space="preserve"> FORMCHECKBOX </w:instrText>
            </w:r>
            <w:r>
              <w:rPr>
                <w:sz w:val="20"/>
              </w:rPr>
            </w:r>
            <w:r>
              <w:rPr>
                <w:sz w:val="20"/>
              </w:rPr>
              <w:fldChar w:fldCharType="separate"/>
            </w:r>
            <w:r>
              <w:rPr>
                <w:sz w:val="20"/>
              </w:rPr>
              <w:fldChar w:fldCharType="end"/>
            </w:r>
            <w:r w:rsidRPr="0011338F">
              <w:rPr>
                <w:sz w:val="20"/>
              </w:rPr>
              <w:t xml:space="preserve"> Not included</w:t>
            </w:r>
          </w:p>
        </w:tc>
        <w:tc>
          <w:tcPr>
            <w:tcW w:w="1638" w:type="dxa"/>
            <w:vAlign w:val="center"/>
          </w:tcPr>
          <w:p w14:paraId="526F1F0A" w14:textId="77777777" w:rsidR="006B3D12" w:rsidRPr="00BC72D9" w:rsidRDefault="006B3D12" w:rsidP="006B3D12">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rFonts w:eastAsia="Times New Roman"/>
                <w:szCs w:val="20"/>
                <w:lang w:eastAsia="de-DE"/>
              </w:rPr>
              <w:fldChar w:fldCharType="begin">
                <w:ffData>
                  <w:name w:val=""/>
                  <w:enabled/>
                  <w:calcOnExit w:val="0"/>
                  <w:checkBox>
                    <w:size w:val="20"/>
                    <w:default w:val="0"/>
                  </w:checkBox>
                </w:ffData>
              </w:fldChar>
            </w:r>
            <w:r>
              <w:rPr>
                <w:rFonts w:eastAsia="Times New Roman"/>
                <w:szCs w:val="20"/>
                <w:lang w:eastAsia="de-DE"/>
              </w:rPr>
              <w:instrText xml:space="preserve"> FORMCHECKBOX </w:instrText>
            </w:r>
            <w:r>
              <w:rPr>
                <w:rFonts w:eastAsia="Times New Roman"/>
                <w:szCs w:val="20"/>
                <w:lang w:eastAsia="de-DE"/>
              </w:rPr>
            </w:r>
            <w:r>
              <w:rPr>
                <w:rFonts w:eastAsia="Times New Roman"/>
                <w:szCs w:val="20"/>
                <w:lang w:eastAsia="de-DE"/>
              </w:rPr>
              <w:fldChar w:fldCharType="separate"/>
            </w:r>
            <w:r>
              <w:rPr>
                <w:rFonts w:eastAsia="Times New Roman"/>
                <w:szCs w:val="20"/>
                <w:lang w:eastAsia="de-DE"/>
              </w:rPr>
              <w:fldChar w:fldCharType="end"/>
            </w:r>
            <w:r w:rsidRPr="00BC72D9">
              <w:rPr>
                <w:rFonts w:eastAsia="Times New Roman"/>
                <w:szCs w:val="20"/>
                <w:lang w:eastAsia="de-DE"/>
              </w:rPr>
              <w:t xml:space="preserve"> Controlled</w:t>
            </w:r>
          </w:p>
          <w:p w14:paraId="0C06B0B5" w14:textId="5B8A12B4" w:rsidR="006B3D12" w:rsidRPr="00BC72D9" w:rsidRDefault="00564D42" w:rsidP="006B3D12">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rFonts w:eastAsia="Times New Roman"/>
                <w:szCs w:val="20"/>
                <w:lang w:eastAsia="de-DE"/>
              </w:rPr>
              <w:fldChar w:fldCharType="begin">
                <w:ffData>
                  <w:name w:val=""/>
                  <w:enabled/>
                  <w:calcOnExit w:val="0"/>
                  <w:checkBox>
                    <w:size w:val="20"/>
                    <w:default w:val="1"/>
                  </w:checkBox>
                </w:ffData>
              </w:fldChar>
            </w:r>
            <w:r>
              <w:rPr>
                <w:rFonts w:eastAsia="Times New Roman"/>
                <w:szCs w:val="20"/>
                <w:lang w:eastAsia="de-DE"/>
              </w:rPr>
              <w:instrText xml:space="preserve"> FORMCHECKBOX </w:instrText>
            </w:r>
            <w:r>
              <w:rPr>
                <w:rFonts w:eastAsia="Times New Roman"/>
                <w:szCs w:val="20"/>
                <w:lang w:eastAsia="de-DE"/>
              </w:rPr>
            </w:r>
            <w:r>
              <w:rPr>
                <w:rFonts w:eastAsia="Times New Roman"/>
                <w:szCs w:val="20"/>
                <w:lang w:eastAsia="de-DE"/>
              </w:rPr>
              <w:fldChar w:fldCharType="separate"/>
            </w:r>
            <w:r>
              <w:rPr>
                <w:rFonts w:eastAsia="Times New Roman"/>
                <w:szCs w:val="20"/>
                <w:lang w:eastAsia="de-DE"/>
              </w:rPr>
              <w:fldChar w:fldCharType="end"/>
            </w:r>
            <w:r w:rsidR="006B3D12" w:rsidRPr="00BC72D9">
              <w:rPr>
                <w:rFonts w:eastAsia="Times New Roman"/>
                <w:szCs w:val="20"/>
                <w:lang w:eastAsia="de-DE"/>
              </w:rPr>
              <w:t xml:space="preserve"> Related to</w:t>
            </w:r>
          </w:p>
          <w:p w14:paraId="7D511E7A" w14:textId="368853AC" w:rsidR="006B3D12" w:rsidRPr="00BC72D9" w:rsidRDefault="00AD0644" w:rsidP="006B3D12">
            <w:pPr>
              <w:pStyle w:val="EndnoteText"/>
              <w:ind w:left="510" w:hanging="510"/>
              <w:cnfStyle w:val="000000000000" w:firstRow="0" w:lastRow="0" w:firstColumn="0" w:lastColumn="0" w:oddVBand="0" w:evenVBand="0" w:oddHBand="0" w:evenHBand="0" w:firstRowFirstColumn="0" w:firstRowLastColumn="0" w:lastRowFirstColumn="0" w:lastRowLastColumn="0"/>
              <w:rPr>
                <w:rFonts w:eastAsia="Times New Roman"/>
                <w:lang w:eastAsia="de-DE"/>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6B3D12" w:rsidRPr="00BC72D9">
              <w:t xml:space="preserve"> Affected by</w:t>
            </w:r>
          </w:p>
        </w:tc>
        <w:tc>
          <w:tcPr>
            <w:tcW w:w="2933" w:type="dxa"/>
            <w:vAlign w:val="center"/>
          </w:tcPr>
          <w:p w14:paraId="2C0B21DC" w14:textId="12156B5C" w:rsidR="006B3D12" w:rsidRPr="0080173A" w:rsidRDefault="006B3D12" w:rsidP="006B3D12">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A232F3">
              <w:rPr>
                <w:sz w:val="20"/>
                <w:szCs w:val="20"/>
              </w:rPr>
              <w:t>M</w:t>
            </w:r>
            <w:r>
              <w:rPr>
                <w:sz w:val="20"/>
                <w:szCs w:val="20"/>
              </w:rPr>
              <w:t xml:space="preserve">ain </w:t>
            </w:r>
            <w:r w:rsidRPr="00A232F3">
              <w:rPr>
                <w:sz w:val="20"/>
                <w:szCs w:val="20"/>
              </w:rPr>
              <w:t>emission source</w:t>
            </w:r>
          </w:p>
        </w:tc>
      </w:tr>
      <w:tr w:rsidR="006B3D12" w:rsidRPr="00BC72D9" w14:paraId="3A10CAE8" w14:textId="77777777" w:rsidTr="0011338F">
        <w:tc>
          <w:tcPr>
            <w:cnfStyle w:val="001000000000" w:firstRow="0" w:lastRow="0" w:firstColumn="1" w:lastColumn="0" w:oddVBand="0" w:evenVBand="0" w:oddHBand="0" w:evenHBand="0" w:firstRowFirstColumn="0" w:firstRowLastColumn="0" w:lastRowFirstColumn="0" w:lastRowLastColumn="0"/>
            <w:tcW w:w="636" w:type="dxa"/>
            <w:vMerge/>
          </w:tcPr>
          <w:p w14:paraId="4C19FC46" w14:textId="77777777" w:rsidR="006B3D12" w:rsidRPr="00BC72D9" w:rsidRDefault="006B3D12" w:rsidP="006B3D12">
            <w:pPr>
              <w:pStyle w:val="SDMPara"/>
              <w:numPr>
                <w:ilvl w:val="0"/>
                <w:numId w:val="0"/>
              </w:numPr>
              <w:rPr>
                <w:sz w:val="20"/>
                <w:szCs w:val="20"/>
              </w:rPr>
            </w:pPr>
          </w:p>
        </w:tc>
        <w:tc>
          <w:tcPr>
            <w:tcW w:w="1580" w:type="dxa"/>
            <w:vMerge/>
            <w:vAlign w:val="center"/>
          </w:tcPr>
          <w:p w14:paraId="1BEFE00D" w14:textId="77777777" w:rsidR="006B3D12" w:rsidRPr="008819B7" w:rsidRDefault="006B3D12" w:rsidP="006B3D12">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p>
        </w:tc>
        <w:tc>
          <w:tcPr>
            <w:tcW w:w="781" w:type="dxa"/>
            <w:vAlign w:val="center"/>
          </w:tcPr>
          <w:p w14:paraId="5C73054C" w14:textId="31450358" w:rsidR="006B3D12" w:rsidRPr="00BC72D9" w:rsidRDefault="006B3D12" w:rsidP="006B3D12">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CH</w:t>
            </w:r>
            <w:r w:rsidRPr="00BC72D9">
              <w:rPr>
                <w:sz w:val="20"/>
                <w:szCs w:val="20"/>
                <w:vertAlign w:val="subscript"/>
              </w:rPr>
              <w:t>4</w:t>
            </w:r>
          </w:p>
        </w:tc>
        <w:tc>
          <w:tcPr>
            <w:tcW w:w="1675" w:type="dxa"/>
            <w:vAlign w:val="center"/>
          </w:tcPr>
          <w:p w14:paraId="4EFE530F" w14:textId="3A5A83F4" w:rsidR="006B3D12" w:rsidRPr="0011338F" w:rsidRDefault="006B3D12" w:rsidP="006B3D12">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rFonts w:eastAsia="Times New Roman"/>
                <w:szCs w:val="20"/>
                <w:lang w:eastAsia="de-DE"/>
              </w:rPr>
              <w:fldChar w:fldCharType="begin">
                <w:ffData>
                  <w:name w:val=""/>
                  <w:enabled/>
                  <w:calcOnExit w:val="0"/>
                  <w:checkBox>
                    <w:size w:val="20"/>
                    <w:default w:val="1"/>
                  </w:checkBox>
                </w:ffData>
              </w:fldChar>
            </w:r>
            <w:r>
              <w:rPr>
                <w:rFonts w:eastAsia="Times New Roman"/>
                <w:szCs w:val="20"/>
                <w:lang w:eastAsia="de-DE"/>
              </w:rPr>
              <w:instrText xml:space="preserve"> FORMCHECKBOX </w:instrText>
            </w:r>
            <w:r>
              <w:rPr>
                <w:rFonts w:eastAsia="Times New Roman"/>
                <w:szCs w:val="20"/>
                <w:lang w:eastAsia="de-DE"/>
              </w:rPr>
            </w:r>
            <w:r>
              <w:rPr>
                <w:rFonts w:eastAsia="Times New Roman"/>
                <w:szCs w:val="20"/>
                <w:lang w:eastAsia="de-DE"/>
              </w:rPr>
              <w:fldChar w:fldCharType="separate"/>
            </w:r>
            <w:r>
              <w:rPr>
                <w:rFonts w:eastAsia="Times New Roman"/>
                <w:szCs w:val="20"/>
                <w:lang w:eastAsia="de-DE"/>
              </w:rPr>
              <w:fldChar w:fldCharType="end"/>
            </w:r>
            <w:r w:rsidRPr="0011338F">
              <w:rPr>
                <w:rFonts w:eastAsia="Times New Roman"/>
                <w:szCs w:val="20"/>
                <w:lang w:eastAsia="de-DE"/>
              </w:rPr>
              <w:t xml:space="preserve"> Included</w:t>
            </w:r>
          </w:p>
          <w:p w14:paraId="439F25C0" w14:textId="544B41A0" w:rsidR="006B3D12" w:rsidRPr="0011338F" w:rsidRDefault="006B3D12" w:rsidP="006B3D12">
            <w:pPr>
              <w:pStyle w:val="EndnoteText"/>
              <w:ind w:left="510" w:hanging="510"/>
              <w:cnfStyle w:val="000000000000" w:firstRow="0" w:lastRow="0" w:firstColumn="0" w:lastColumn="0" w:oddVBand="0" w:evenVBand="0" w:oddHBand="0" w:evenHBand="0" w:firstRowFirstColumn="0" w:firstRowLastColumn="0" w:lastRowFirstColumn="0" w:lastRowLastColumn="0"/>
              <w:rPr>
                <w:rFonts w:eastAsia="Times New Roman"/>
                <w:sz w:val="20"/>
                <w:lang w:eastAsia="de-DE"/>
              </w:rPr>
            </w:pPr>
            <w:r>
              <w:rPr>
                <w:sz w:val="20"/>
              </w:rPr>
              <w:fldChar w:fldCharType="begin">
                <w:ffData>
                  <w:name w:val=""/>
                  <w:enabled/>
                  <w:calcOnExit w:val="0"/>
                  <w:checkBox>
                    <w:size w:val="20"/>
                    <w:default w:val="0"/>
                  </w:checkBox>
                </w:ffData>
              </w:fldChar>
            </w:r>
            <w:r>
              <w:rPr>
                <w:sz w:val="20"/>
              </w:rPr>
              <w:instrText xml:space="preserve"> FORMCHECKBOX </w:instrText>
            </w:r>
            <w:r>
              <w:rPr>
                <w:sz w:val="20"/>
              </w:rPr>
            </w:r>
            <w:r>
              <w:rPr>
                <w:sz w:val="20"/>
              </w:rPr>
              <w:fldChar w:fldCharType="separate"/>
            </w:r>
            <w:r>
              <w:rPr>
                <w:sz w:val="20"/>
              </w:rPr>
              <w:fldChar w:fldCharType="end"/>
            </w:r>
            <w:r w:rsidRPr="0011338F">
              <w:rPr>
                <w:sz w:val="20"/>
              </w:rPr>
              <w:t xml:space="preserve"> Not included</w:t>
            </w:r>
          </w:p>
        </w:tc>
        <w:tc>
          <w:tcPr>
            <w:tcW w:w="1638" w:type="dxa"/>
            <w:vAlign w:val="center"/>
          </w:tcPr>
          <w:p w14:paraId="4FFCECED" w14:textId="77777777" w:rsidR="006B3D12" w:rsidRPr="00BC72D9" w:rsidRDefault="006B3D12" w:rsidP="006B3D12">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rFonts w:eastAsia="Times New Roman"/>
                <w:szCs w:val="20"/>
                <w:lang w:eastAsia="de-DE"/>
              </w:rPr>
              <w:fldChar w:fldCharType="begin">
                <w:ffData>
                  <w:name w:val=""/>
                  <w:enabled/>
                  <w:calcOnExit w:val="0"/>
                  <w:checkBox>
                    <w:size w:val="20"/>
                    <w:default w:val="0"/>
                  </w:checkBox>
                </w:ffData>
              </w:fldChar>
            </w:r>
            <w:r>
              <w:rPr>
                <w:rFonts w:eastAsia="Times New Roman"/>
                <w:szCs w:val="20"/>
                <w:lang w:eastAsia="de-DE"/>
              </w:rPr>
              <w:instrText xml:space="preserve"> FORMCHECKBOX </w:instrText>
            </w:r>
            <w:r>
              <w:rPr>
                <w:rFonts w:eastAsia="Times New Roman"/>
                <w:szCs w:val="20"/>
                <w:lang w:eastAsia="de-DE"/>
              </w:rPr>
            </w:r>
            <w:r>
              <w:rPr>
                <w:rFonts w:eastAsia="Times New Roman"/>
                <w:szCs w:val="20"/>
                <w:lang w:eastAsia="de-DE"/>
              </w:rPr>
              <w:fldChar w:fldCharType="separate"/>
            </w:r>
            <w:r>
              <w:rPr>
                <w:rFonts w:eastAsia="Times New Roman"/>
                <w:szCs w:val="20"/>
                <w:lang w:eastAsia="de-DE"/>
              </w:rPr>
              <w:fldChar w:fldCharType="end"/>
            </w:r>
            <w:r w:rsidRPr="00BC72D9">
              <w:rPr>
                <w:rFonts w:eastAsia="Times New Roman"/>
                <w:szCs w:val="20"/>
                <w:lang w:eastAsia="de-DE"/>
              </w:rPr>
              <w:t xml:space="preserve"> Controlled</w:t>
            </w:r>
          </w:p>
          <w:p w14:paraId="351A0DE0" w14:textId="77777777" w:rsidR="006B3D12" w:rsidRPr="00BC72D9" w:rsidRDefault="006B3D12" w:rsidP="006B3D12">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Pr>
                <w:rFonts w:eastAsia="Times New Roman"/>
                <w:szCs w:val="20"/>
                <w:lang w:eastAsia="de-DE"/>
              </w:rPr>
              <w:fldChar w:fldCharType="begin">
                <w:ffData>
                  <w:name w:val=""/>
                  <w:enabled/>
                  <w:calcOnExit w:val="0"/>
                  <w:checkBox>
                    <w:size w:val="20"/>
                    <w:default w:val="1"/>
                  </w:checkBox>
                </w:ffData>
              </w:fldChar>
            </w:r>
            <w:r>
              <w:rPr>
                <w:rFonts w:eastAsia="Times New Roman"/>
                <w:szCs w:val="20"/>
                <w:lang w:eastAsia="de-DE"/>
              </w:rPr>
              <w:instrText xml:space="preserve"> FORMCHECKBOX </w:instrText>
            </w:r>
            <w:r>
              <w:rPr>
                <w:rFonts w:eastAsia="Times New Roman"/>
                <w:szCs w:val="20"/>
                <w:lang w:eastAsia="de-DE"/>
              </w:rPr>
            </w:r>
            <w:r>
              <w:rPr>
                <w:rFonts w:eastAsia="Times New Roman"/>
                <w:szCs w:val="20"/>
                <w:lang w:eastAsia="de-DE"/>
              </w:rPr>
              <w:fldChar w:fldCharType="separate"/>
            </w:r>
            <w:r>
              <w:rPr>
                <w:rFonts w:eastAsia="Times New Roman"/>
                <w:szCs w:val="20"/>
                <w:lang w:eastAsia="de-DE"/>
              </w:rPr>
              <w:fldChar w:fldCharType="end"/>
            </w:r>
            <w:r w:rsidRPr="00BC72D9">
              <w:rPr>
                <w:rFonts w:eastAsia="Times New Roman"/>
                <w:szCs w:val="20"/>
                <w:lang w:eastAsia="de-DE"/>
              </w:rPr>
              <w:t xml:space="preserve"> Related to</w:t>
            </w:r>
          </w:p>
          <w:p w14:paraId="4B781B3A" w14:textId="439312AE" w:rsidR="006B3D12" w:rsidRDefault="006B3D12" w:rsidP="006B3D12">
            <w:pPr>
              <w:pStyle w:val="EndnoteText"/>
              <w:ind w:left="510" w:hanging="510"/>
              <w:cnfStyle w:val="000000000000" w:firstRow="0" w:lastRow="0" w:firstColumn="0" w:lastColumn="0" w:oddVBand="0" w:evenVBand="0" w:oddHBand="0" w:evenHBand="0" w:firstRowFirstColumn="0" w:firstRowLastColumn="0" w:lastRowFirstColumn="0" w:lastRowLastColumn="0"/>
              <w:rPr>
                <w:rFonts w:eastAsia="Times New Roman"/>
                <w:lang w:eastAsia="de-DE"/>
              </w:rPr>
            </w:pPr>
            <w:r w:rsidRPr="00BC72D9">
              <w:fldChar w:fldCharType="begin">
                <w:ffData>
                  <w:name w:val="Check2"/>
                  <w:enabled/>
                  <w:calcOnExit w:val="0"/>
                  <w:checkBox>
                    <w:size w:val="20"/>
                    <w:default w:val="0"/>
                  </w:checkBox>
                </w:ffData>
              </w:fldChar>
            </w:r>
            <w:r w:rsidRPr="00BC72D9">
              <w:instrText xml:space="preserve"> FORMCHECKBOX </w:instrText>
            </w:r>
            <w:r w:rsidRPr="00BC72D9">
              <w:fldChar w:fldCharType="separate"/>
            </w:r>
            <w:r w:rsidRPr="00BC72D9">
              <w:fldChar w:fldCharType="end"/>
            </w:r>
            <w:r w:rsidRPr="00BC72D9">
              <w:t xml:space="preserve"> Affected by</w:t>
            </w:r>
          </w:p>
        </w:tc>
        <w:tc>
          <w:tcPr>
            <w:tcW w:w="2933" w:type="dxa"/>
            <w:vAlign w:val="center"/>
          </w:tcPr>
          <w:p w14:paraId="59B97029" w14:textId="7C4081E9" w:rsidR="006B3D12" w:rsidRPr="00A232F3" w:rsidRDefault="006B3D12" w:rsidP="006B3D12">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A232F3">
              <w:rPr>
                <w:sz w:val="20"/>
                <w:szCs w:val="20"/>
              </w:rPr>
              <w:t>M</w:t>
            </w:r>
            <w:r>
              <w:rPr>
                <w:sz w:val="20"/>
                <w:szCs w:val="20"/>
              </w:rPr>
              <w:t xml:space="preserve">ain </w:t>
            </w:r>
            <w:r w:rsidRPr="00A232F3">
              <w:rPr>
                <w:sz w:val="20"/>
                <w:szCs w:val="20"/>
              </w:rPr>
              <w:t>emission source</w:t>
            </w:r>
          </w:p>
        </w:tc>
      </w:tr>
      <w:tr w:rsidR="006B3D12" w:rsidRPr="00BC72D9" w14:paraId="2E190862" w14:textId="77777777" w:rsidTr="0011338F">
        <w:tc>
          <w:tcPr>
            <w:cnfStyle w:val="001000000000" w:firstRow="0" w:lastRow="0" w:firstColumn="1" w:lastColumn="0" w:oddVBand="0" w:evenVBand="0" w:oddHBand="0" w:evenHBand="0" w:firstRowFirstColumn="0" w:firstRowLastColumn="0" w:lastRowFirstColumn="0" w:lastRowLastColumn="0"/>
            <w:tcW w:w="636" w:type="dxa"/>
            <w:vMerge/>
          </w:tcPr>
          <w:p w14:paraId="57BE294D" w14:textId="77777777" w:rsidR="006B3D12" w:rsidRPr="00BC72D9" w:rsidRDefault="006B3D12" w:rsidP="006B3D12">
            <w:pPr>
              <w:pStyle w:val="SDMPara"/>
              <w:numPr>
                <w:ilvl w:val="0"/>
                <w:numId w:val="0"/>
              </w:numPr>
              <w:rPr>
                <w:sz w:val="20"/>
                <w:szCs w:val="20"/>
              </w:rPr>
            </w:pPr>
          </w:p>
        </w:tc>
        <w:tc>
          <w:tcPr>
            <w:tcW w:w="1580" w:type="dxa"/>
            <w:vMerge/>
            <w:vAlign w:val="center"/>
          </w:tcPr>
          <w:p w14:paraId="35436450" w14:textId="77777777" w:rsidR="006B3D12" w:rsidRPr="008819B7" w:rsidRDefault="006B3D12" w:rsidP="006B3D12">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p>
        </w:tc>
        <w:tc>
          <w:tcPr>
            <w:tcW w:w="781" w:type="dxa"/>
            <w:vAlign w:val="center"/>
          </w:tcPr>
          <w:p w14:paraId="756C15C5" w14:textId="11635CFD" w:rsidR="006B3D12" w:rsidRPr="00BC72D9" w:rsidRDefault="006B3D12" w:rsidP="006B3D12">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N</w:t>
            </w:r>
            <w:r w:rsidRPr="00BC72D9">
              <w:rPr>
                <w:sz w:val="20"/>
                <w:szCs w:val="20"/>
                <w:vertAlign w:val="subscript"/>
              </w:rPr>
              <w:t>2</w:t>
            </w:r>
            <w:r w:rsidRPr="00BC72D9">
              <w:rPr>
                <w:sz w:val="20"/>
                <w:szCs w:val="20"/>
              </w:rPr>
              <w:t>O</w:t>
            </w:r>
          </w:p>
        </w:tc>
        <w:tc>
          <w:tcPr>
            <w:tcW w:w="1675" w:type="dxa"/>
            <w:vAlign w:val="center"/>
          </w:tcPr>
          <w:p w14:paraId="635167C7" w14:textId="77777777" w:rsidR="006B3D12" w:rsidRPr="0011338F" w:rsidRDefault="006B3D12" w:rsidP="006B3D12">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11338F">
              <w:rPr>
                <w:rFonts w:eastAsia="Times New Roman"/>
                <w:szCs w:val="20"/>
                <w:lang w:eastAsia="de-DE"/>
              </w:rPr>
              <w:fldChar w:fldCharType="begin">
                <w:ffData>
                  <w:name w:val="Check2"/>
                  <w:enabled/>
                  <w:calcOnExit w:val="0"/>
                  <w:checkBox>
                    <w:size w:val="20"/>
                    <w:default w:val="0"/>
                  </w:checkBox>
                </w:ffData>
              </w:fldChar>
            </w:r>
            <w:r w:rsidRPr="0011338F">
              <w:rPr>
                <w:rFonts w:eastAsia="Times New Roman"/>
                <w:szCs w:val="20"/>
                <w:lang w:eastAsia="de-DE"/>
              </w:rPr>
              <w:instrText xml:space="preserve"> FORMCHECKBOX </w:instrText>
            </w:r>
            <w:r w:rsidRPr="0011338F">
              <w:rPr>
                <w:rFonts w:eastAsia="Times New Roman"/>
                <w:szCs w:val="20"/>
                <w:lang w:eastAsia="de-DE"/>
              </w:rPr>
            </w:r>
            <w:r w:rsidRPr="0011338F">
              <w:rPr>
                <w:rFonts w:eastAsia="Times New Roman"/>
                <w:szCs w:val="20"/>
                <w:lang w:eastAsia="de-DE"/>
              </w:rPr>
              <w:fldChar w:fldCharType="separate"/>
            </w:r>
            <w:r w:rsidRPr="0011338F">
              <w:rPr>
                <w:rFonts w:eastAsia="Times New Roman"/>
                <w:szCs w:val="20"/>
                <w:lang w:eastAsia="de-DE"/>
              </w:rPr>
              <w:fldChar w:fldCharType="end"/>
            </w:r>
            <w:r w:rsidRPr="0011338F">
              <w:rPr>
                <w:rFonts w:eastAsia="Times New Roman"/>
                <w:szCs w:val="20"/>
                <w:lang w:eastAsia="de-DE"/>
              </w:rPr>
              <w:t xml:space="preserve"> Included</w:t>
            </w:r>
          </w:p>
          <w:p w14:paraId="4E8C160F" w14:textId="45072452" w:rsidR="006B3D12" w:rsidRPr="0011338F" w:rsidRDefault="006B3D12" w:rsidP="006B3D12">
            <w:pPr>
              <w:pStyle w:val="EndnoteText"/>
              <w:ind w:left="510" w:hanging="510"/>
              <w:cnfStyle w:val="000000000000" w:firstRow="0" w:lastRow="0" w:firstColumn="0" w:lastColumn="0" w:oddVBand="0" w:evenVBand="0" w:oddHBand="0" w:evenHBand="0" w:firstRowFirstColumn="0" w:firstRowLastColumn="0" w:lastRowFirstColumn="0" w:lastRowLastColumn="0"/>
              <w:rPr>
                <w:rFonts w:eastAsia="Times New Roman"/>
                <w:sz w:val="20"/>
                <w:lang w:eastAsia="de-DE"/>
              </w:rPr>
            </w:pPr>
            <w:r w:rsidRPr="0011338F">
              <w:rPr>
                <w:sz w:val="20"/>
              </w:rPr>
              <w:fldChar w:fldCharType="begin">
                <w:ffData>
                  <w:name w:val=""/>
                  <w:enabled/>
                  <w:calcOnExit w:val="0"/>
                  <w:checkBox>
                    <w:size w:val="20"/>
                    <w:default w:val="1"/>
                  </w:checkBox>
                </w:ffData>
              </w:fldChar>
            </w:r>
            <w:r w:rsidRPr="0011338F">
              <w:rPr>
                <w:sz w:val="20"/>
              </w:rPr>
              <w:instrText xml:space="preserve"> FORMCHECKBOX </w:instrText>
            </w:r>
            <w:r w:rsidRPr="0011338F">
              <w:rPr>
                <w:sz w:val="20"/>
              </w:rPr>
            </w:r>
            <w:r w:rsidRPr="0011338F">
              <w:rPr>
                <w:sz w:val="20"/>
              </w:rPr>
              <w:fldChar w:fldCharType="separate"/>
            </w:r>
            <w:r w:rsidRPr="0011338F">
              <w:rPr>
                <w:sz w:val="20"/>
              </w:rPr>
              <w:fldChar w:fldCharType="end"/>
            </w:r>
            <w:r w:rsidRPr="0011338F">
              <w:rPr>
                <w:sz w:val="20"/>
              </w:rPr>
              <w:t xml:space="preserve"> Not included</w:t>
            </w:r>
          </w:p>
        </w:tc>
        <w:tc>
          <w:tcPr>
            <w:tcW w:w="1638" w:type="dxa"/>
            <w:vAlign w:val="center"/>
          </w:tcPr>
          <w:p w14:paraId="25803374" w14:textId="77777777" w:rsidR="006B3D12" w:rsidRPr="00BC72D9" w:rsidRDefault="006B3D12" w:rsidP="006B3D12">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Controlled</w:t>
            </w:r>
          </w:p>
          <w:p w14:paraId="4242B737" w14:textId="77777777" w:rsidR="006B3D12" w:rsidRPr="00BC72D9" w:rsidRDefault="006B3D12" w:rsidP="006B3D12">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6F372213" w14:textId="147B9D2A" w:rsidR="006B3D12" w:rsidRDefault="006B3D12" w:rsidP="006B3D12">
            <w:pPr>
              <w:pStyle w:val="EndnoteText"/>
              <w:ind w:left="510" w:hanging="510"/>
              <w:cnfStyle w:val="000000000000" w:firstRow="0" w:lastRow="0" w:firstColumn="0" w:lastColumn="0" w:oddVBand="0" w:evenVBand="0" w:oddHBand="0" w:evenHBand="0" w:firstRowFirstColumn="0" w:firstRowLastColumn="0" w:lastRowFirstColumn="0" w:lastRowLastColumn="0"/>
              <w:rPr>
                <w:rFonts w:eastAsia="Times New Roman"/>
                <w:lang w:eastAsia="de-DE"/>
              </w:rPr>
            </w:pPr>
            <w:r w:rsidRPr="00BC72D9">
              <w:fldChar w:fldCharType="begin">
                <w:ffData>
                  <w:name w:val="Check2"/>
                  <w:enabled/>
                  <w:calcOnExit w:val="0"/>
                  <w:checkBox>
                    <w:size w:val="20"/>
                    <w:default w:val="0"/>
                  </w:checkBox>
                </w:ffData>
              </w:fldChar>
            </w:r>
            <w:r w:rsidRPr="00BC72D9">
              <w:instrText xml:space="preserve"> FORMCHECKBOX </w:instrText>
            </w:r>
            <w:r w:rsidRPr="00BC72D9">
              <w:fldChar w:fldCharType="separate"/>
            </w:r>
            <w:r w:rsidRPr="00BC72D9">
              <w:fldChar w:fldCharType="end"/>
            </w:r>
            <w:r w:rsidRPr="00BC72D9">
              <w:t xml:space="preserve"> Affected by</w:t>
            </w:r>
          </w:p>
        </w:tc>
        <w:tc>
          <w:tcPr>
            <w:tcW w:w="2933" w:type="dxa"/>
            <w:vAlign w:val="center"/>
          </w:tcPr>
          <w:p w14:paraId="312330EF" w14:textId="6549021D" w:rsidR="006B3D12" w:rsidRPr="00A232F3" w:rsidRDefault="006B3D12" w:rsidP="006B3D12">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AF2D9B">
              <w:rPr>
                <w:sz w:val="20"/>
                <w:szCs w:val="20"/>
              </w:rPr>
              <w:t>Minor emission source</w:t>
            </w:r>
          </w:p>
        </w:tc>
      </w:tr>
      <w:tr w:rsidR="006B3D12" w:rsidRPr="00BC72D9" w14:paraId="064A09FD" w14:textId="77777777" w:rsidTr="0011338F">
        <w:tc>
          <w:tcPr>
            <w:cnfStyle w:val="001000000000" w:firstRow="0" w:lastRow="0" w:firstColumn="1" w:lastColumn="0" w:oddVBand="0" w:evenVBand="0" w:oddHBand="0" w:evenHBand="0" w:firstRowFirstColumn="0" w:firstRowLastColumn="0" w:lastRowFirstColumn="0" w:lastRowLastColumn="0"/>
            <w:tcW w:w="636" w:type="dxa"/>
            <w:vMerge/>
          </w:tcPr>
          <w:p w14:paraId="2EB92A99" w14:textId="77777777" w:rsidR="006B3D12" w:rsidRPr="00BC72D9" w:rsidRDefault="006B3D12" w:rsidP="006B3D12">
            <w:pPr>
              <w:pStyle w:val="SDMPara"/>
              <w:numPr>
                <w:ilvl w:val="0"/>
                <w:numId w:val="0"/>
              </w:numPr>
              <w:rPr>
                <w:sz w:val="20"/>
                <w:szCs w:val="20"/>
              </w:rPr>
            </w:pPr>
          </w:p>
        </w:tc>
        <w:tc>
          <w:tcPr>
            <w:tcW w:w="1580" w:type="dxa"/>
            <w:vMerge/>
            <w:vAlign w:val="center"/>
          </w:tcPr>
          <w:p w14:paraId="10A3EED3" w14:textId="77777777" w:rsidR="006B3D12" w:rsidRPr="008819B7" w:rsidRDefault="006B3D12" w:rsidP="006B3D12">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p>
        </w:tc>
        <w:tc>
          <w:tcPr>
            <w:tcW w:w="781" w:type="dxa"/>
            <w:vAlign w:val="center"/>
          </w:tcPr>
          <w:p w14:paraId="7C0DD3D0" w14:textId="616DDD5D" w:rsidR="006B3D12" w:rsidRPr="00BC72D9" w:rsidRDefault="006B3D12" w:rsidP="006B3D12">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BC72D9">
              <w:rPr>
                <w:sz w:val="20"/>
                <w:szCs w:val="20"/>
              </w:rPr>
              <w:t>-----</w:t>
            </w:r>
          </w:p>
        </w:tc>
        <w:tc>
          <w:tcPr>
            <w:tcW w:w="1675" w:type="dxa"/>
            <w:vAlign w:val="center"/>
          </w:tcPr>
          <w:p w14:paraId="3E092E43" w14:textId="77777777" w:rsidR="006B3D12" w:rsidRPr="0011338F" w:rsidRDefault="006B3D12" w:rsidP="006B3D12">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11338F">
              <w:rPr>
                <w:rFonts w:eastAsia="Times New Roman"/>
                <w:szCs w:val="20"/>
                <w:lang w:eastAsia="de-DE"/>
              </w:rPr>
              <w:fldChar w:fldCharType="begin">
                <w:ffData>
                  <w:name w:val="Check2"/>
                  <w:enabled/>
                  <w:calcOnExit w:val="0"/>
                  <w:checkBox>
                    <w:size w:val="20"/>
                    <w:default w:val="0"/>
                  </w:checkBox>
                </w:ffData>
              </w:fldChar>
            </w:r>
            <w:r w:rsidRPr="0011338F">
              <w:rPr>
                <w:rFonts w:eastAsia="Times New Roman"/>
                <w:szCs w:val="20"/>
                <w:lang w:eastAsia="de-DE"/>
              </w:rPr>
              <w:instrText xml:space="preserve"> FORMCHECKBOX </w:instrText>
            </w:r>
            <w:r w:rsidRPr="0011338F">
              <w:rPr>
                <w:rFonts w:eastAsia="Times New Roman"/>
                <w:szCs w:val="20"/>
                <w:lang w:eastAsia="de-DE"/>
              </w:rPr>
            </w:r>
            <w:r w:rsidRPr="0011338F">
              <w:rPr>
                <w:rFonts w:eastAsia="Times New Roman"/>
                <w:szCs w:val="20"/>
                <w:lang w:eastAsia="de-DE"/>
              </w:rPr>
              <w:fldChar w:fldCharType="separate"/>
            </w:r>
            <w:r w:rsidRPr="0011338F">
              <w:rPr>
                <w:rFonts w:eastAsia="Times New Roman"/>
                <w:szCs w:val="20"/>
                <w:lang w:eastAsia="de-DE"/>
              </w:rPr>
              <w:fldChar w:fldCharType="end"/>
            </w:r>
            <w:r w:rsidRPr="0011338F">
              <w:rPr>
                <w:rFonts w:eastAsia="Times New Roman"/>
                <w:szCs w:val="20"/>
                <w:lang w:eastAsia="de-DE"/>
              </w:rPr>
              <w:t xml:space="preserve"> Included</w:t>
            </w:r>
          </w:p>
          <w:p w14:paraId="3983D77C" w14:textId="01409D54" w:rsidR="006B3D12" w:rsidRPr="0011338F" w:rsidRDefault="006B3D12" w:rsidP="006B3D12">
            <w:pPr>
              <w:pStyle w:val="EndnoteText"/>
              <w:ind w:left="510" w:hanging="510"/>
              <w:cnfStyle w:val="000000000000" w:firstRow="0" w:lastRow="0" w:firstColumn="0" w:lastColumn="0" w:oddVBand="0" w:evenVBand="0" w:oddHBand="0" w:evenHBand="0" w:firstRowFirstColumn="0" w:firstRowLastColumn="0" w:lastRowFirstColumn="0" w:lastRowLastColumn="0"/>
              <w:rPr>
                <w:rFonts w:eastAsia="Times New Roman"/>
                <w:sz w:val="20"/>
                <w:lang w:eastAsia="de-DE"/>
              </w:rPr>
            </w:pPr>
            <w:r w:rsidRPr="0011338F">
              <w:rPr>
                <w:sz w:val="20"/>
              </w:rPr>
              <w:fldChar w:fldCharType="begin">
                <w:ffData>
                  <w:name w:val=""/>
                  <w:enabled/>
                  <w:calcOnExit w:val="0"/>
                  <w:checkBox>
                    <w:size w:val="20"/>
                    <w:default w:val="1"/>
                  </w:checkBox>
                </w:ffData>
              </w:fldChar>
            </w:r>
            <w:r w:rsidRPr="0011338F">
              <w:rPr>
                <w:sz w:val="20"/>
              </w:rPr>
              <w:instrText xml:space="preserve"> FORMCHECKBOX </w:instrText>
            </w:r>
            <w:r w:rsidRPr="0011338F">
              <w:rPr>
                <w:sz w:val="20"/>
              </w:rPr>
            </w:r>
            <w:r w:rsidRPr="0011338F">
              <w:rPr>
                <w:sz w:val="20"/>
              </w:rPr>
              <w:fldChar w:fldCharType="separate"/>
            </w:r>
            <w:r w:rsidRPr="0011338F">
              <w:rPr>
                <w:sz w:val="20"/>
              </w:rPr>
              <w:fldChar w:fldCharType="end"/>
            </w:r>
            <w:r w:rsidRPr="0011338F">
              <w:rPr>
                <w:sz w:val="20"/>
              </w:rPr>
              <w:t xml:space="preserve"> Not included</w:t>
            </w:r>
          </w:p>
        </w:tc>
        <w:tc>
          <w:tcPr>
            <w:tcW w:w="1638" w:type="dxa"/>
            <w:vAlign w:val="center"/>
          </w:tcPr>
          <w:p w14:paraId="74D001F2" w14:textId="77777777" w:rsidR="006B3D12" w:rsidRPr="00BC72D9" w:rsidRDefault="006B3D12" w:rsidP="006B3D12">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Controlled</w:t>
            </w:r>
          </w:p>
          <w:p w14:paraId="6AE798DF" w14:textId="77777777" w:rsidR="006B3D12" w:rsidRPr="00BC72D9" w:rsidRDefault="006B3D12" w:rsidP="006B3D12">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BC72D9">
              <w:rPr>
                <w:rFonts w:eastAsia="Times New Roman"/>
                <w:szCs w:val="20"/>
                <w:lang w:eastAsia="de-DE"/>
              </w:rPr>
              <w:fldChar w:fldCharType="begin">
                <w:ffData>
                  <w:name w:val="Check2"/>
                  <w:enabled/>
                  <w:calcOnExit w:val="0"/>
                  <w:checkBox>
                    <w:size w:val="20"/>
                    <w:default w:val="0"/>
                  </w:checkBox>
                </w:ffData>
              </w:fldChar>
            </w:r>
            <w:r w:rsidRPr="00BC72D9">
              <w:rPr>
                <w:rFonts w:eastAsia="Times New Roman"/>
                <w:szCs w:val="20"/>
                <w:lang w:eastAsia="de-DE"/>
              </w:rPr>
              <w:instrText xml:space="preserve"> FORMCHECKBOX </w:instrText>
            </w:r>
            <w:r w:rsidRPr="00BC72D9">
              <w:rPr>
                <w:rFonts w:eastAsia="Times New Roman"/>
                <w:szCs w:val="20"/>
                <w:lang w:eastAsia="de-DE"/>
              </w:rPr>
            </w:r>
            <w:r w:rsidRPr="00BC72D9">
              <w:rPr>
                <w:rFonts w:eastAsia="Times New Roman"/>
                <w:szCs w:val="20"/>
                <w:lang w:eastAsia="de-DE"/>
              </w:rPr>
              <w:fldChar w:fldCharType="separate"/>
            </w:r>
            <w:r w:rsidRPr="00BC72D9">
              <w:rPr>
                <w:rFonts w:eastAsia="Times New Roman"/>
                <w:szCs w:val="20"/>
                <w:lang w:eastAsia="de-DE"/>
              </w:rPr>
              <w:fldChar w:fldCharType="end"/>
            </w:r>
            <w:r w:rsidRPr="00BC72D9">
              <w:rPr>
                <w:rFonts w:eastAsia="Times New Roman"/>
                <w:szCs w:val="20"/>
                <w:lang w:eastAsia="de-DE"/>
              </w:rPr>
              <w:t xml:space="preserve"> Related to</w:t>
            </w:r>
          </w:p>
          <w:p w14:paraId="11EE92E1" w14:textId="51E09BDF" w:rsidR="006B3D12" w:rsidRPr="00BC72D9" w:rsidRDefault="006B3D12" w:rsidP="006B3D12">
            <w:pPr>
              <w:pStyle w:val="EndnoteText"/>
              <w:ind w:left="510" w:hanging="510"/>
              <w:cnfStyle w:val="000000000000" w:firstRow="0" w:lastRow="0" w:firstColumn="0" w:lastColumn="0" w:oddVBand="0" w:evenVBand="0" w:oddHBand="0" w:evenHBand="0" w:firstRowFirstColumn="0" w:firstRowLastColumn="0" w:lastRowFirstColumn="0" w:lastRowLastColumn="0"/>
              <w:rPr>
                <w:rFonts w:eastAsia="Times New Roman"/>
                <w:lang w:eastAsia="de-DE"/>
              </w:rPr>
            </w:pPr>
            <w:r w:rsidRPr="00BC72D9">
              <w:fldChar w:fldCharType="begin">
                <w:ffData>
                  <w:name w:val="Check2"/>
                  <w:enabled/>
                  <w:calcOnExit w:val="0"/>
                  <w:checkBox>
                    <w:size w:val="20"/>
                    <w:default w:val="0"/>
                  </w:checkBox>
                </w:ffData>
              </w:fldChar>
            </w:r>
            <w:r w:rsidRPr="00BC72D9">
              <w:instrText xml:space="preserve"> FORMCHECKBOX </w:instrText>
            </w:r>
            <w:r w:rsidRPr="00BC72D9">
              <w:fldChar w:fldCharType="separate"/>
            </w:r>
            <w:r w:rsidRPr="00BC72D9">
              <w:fldChar w:fldCharType="end"/>
            </w:r>
            <w:r w:rsidRPr="00BC72D9">
              <w:t xml:space="preserve"> Affected by</w:t>
            </w:r>
          </w:p>
        </w:tc>
        <w:tc>
          <w:tcPr>
            <w:tcW w:w="2933" w:type="dxa"/>
            <w:vAlign w:val="center"/>
          </w:tcPr>
          <w:p w14:paraId="08858B9F" w14:textId="30C89367" w:rsidR="006B3D12" w:rsidRPr="00AF2D9B" w:rsidRDefault="006B3D12" w:rsidP="006B3D12">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EA2D5A">
              <w:rPr>
                <w:sz w:val="20"/>
                <w:szCs w:val="20"/>
              </w:rPr>
              <w:t>Not applicable</w:t>
            </w:r>
          </w:p>
        </w:tc>
      </w:tr>
    </w:tbl>
    <w:p w14:paraId="177533F2" w14:textId="44117E24" w:rsidR="00F319D5" w:rsidRDefault="00F319D5" w:rsidP="00370EA7">
      <w:pPr>
        <w:pStyle w:val="SDMHead1"/>
        <w:numPr>
          <w:ilvl w:val="0"/>
          <w:numId w:val="19"/>
        </w:numPr>
      </w:pPr>
      <w:r>
        <w:t>Demonstration of additionality</w:t>
      </w:r>
    </w:p>
    <w:p w14:paraId="031724F0" w14:textId="4CFE0A11" w:rsidR="00F319D5" w:rsidRDefault="00F319D5" w:rsidP="00BA5A4B">
      <w:pPr>
        <w:pStyle w:val="SDMHead2"/>
      </w:pPr>
      <w:r>
        <w:t>Regulatory analysis</w:t>
      </w:r>
    </w:p>
    <w:p w14:paraId="70FBE51F" w14:textId="3202F92D" w:rsidR="004C5E0F" w:rsidRDefault="00CF6E00" w:rsidP="007A2213">
      <w:pPr>
        <w:pStyle w:val="SDMPara"/>
      </w:pPr>
      <w:r w:rsidRPr="00CF6E00">
        <w:t>In accordance with the requirements of the Additionality Standard (A6.4-STAN-METH-003), the project activity must demonstrate that it is not mandated by any applicable legal or regulatory requirement.</w:t>
      </w:r>
    </w:p>
    <w:p w14:paraId="2D432644" w14:textId="041FBB2D" w:rsidR="00B5579E" w:rsidRDefault="00B5579E" w:rsidP="007A2213">
      <w:pPr>
        <w:pStyle w:val="SDMPara"/>
      </w:pPr>
      <w:r w:rsidRPr="00C976D3">
        <w:rPr>
          <w:color w:val="000000" w:themeColor="text1"/>
          <w:szCs w:val="20"/>
          <w:lang w:val="en-IN"/>
        </w:rPr>
        <w:t>The following steps shall be followed by the project proponent to determine regulatory surplus:</w:t>
      </w:r>
    </w:p>
    <w:p w14:paraId="36812D58" w14:textId="2B1EDC9B" w:rsidR="00A82630" w:rsidRPr="00AC3ECC" w:rsidRDefault="00A82630" w:rsidP="00A82630">
      <w:pPr>
        <w:pStyle w:val="SubSectionTitle"/>
        <w:numPr>
          <w:ilvl w:val="0"/>
          <w:numId w:val="0"/>
        </w:numPr>
        <w:ind w:left="397"/>
        <w:rPr>
          <w:sz w:val="22"/>
          <w:szCs w:val="28"/>
          <w:lang w:val="en-IN"/>
        </w:rPr>
      </w:pPr>
      <w:r>
        <w:rPr>
          <w:lang w:val="en-IN"/>
        </w:rPr>
        <w:t xml:space="preserve">      </w:t>
      </w:r>
      <w:r w:rsidR="006C7019">
        <w:rPr>
          <w:lang w:val="en-IN"/>
        </w:rPr>
        <w:t xml:space="preserve"> </w:t>
      </w:r>
      <w:r w:rsidRPr="00AC3ECC">
        <w:rPr>
          <w:sz w:val="22"/>
          <w:szCs w:val="28"/>
          <w:lang w:val="en-IN"/>
        </w:rPr>
        <w:t>1.  Host Party approval (through its DNA)</w:t>
      </w:r>
    </w:p>
    <w:p w14:paraId="14B565A8" w14:textId="555D7FA4" w:rsidR="00A82630" w:rsidRPr="00AC3ECC" w:rsidRDefault="00A82630" w:rsidP="00A82630">
      <w:pPr>
        <w:pStyle w:val="ParaTickBox"/>
        <w:ind w:left="454"/>
        <w:jc w:val="both"/>
        <w:rPr>
          <w:color w:val="000000" w:themeColor="text1"/>
          <w:sz w:val="22"/>
          <w:szCs w:val="22"/>
        </w:rPr>
      </w:pPr>
      <w:r w:rsidRPr="00AC3ECC">
        <w:rPr>
          <w:color w:val="000000" w:themeColor="text1"/>
          <w:sz w:val="22"/>
          <w:szCs w:val="22"/>
        </w:rPr>
        <w:t xml:space="preserve">                 </w:t>
      </w:r>
      <w:r w:rsidRPr="00AC3ECC">
        <w:rPr>
          <w:color w:val="000000" w:themeColor="text1"/>
          <w:sz w:val="22"/>
          <w:szCs w:val="22"/>
        </w:rPr>
        <w:t xml:space="preserve"> </w:t>
      </w:r>
      <w:r w:rsidR="0036052E">
        <w:rPr>
          <w:color w:val="000000" w:themeColor="text1"/>
          <w:sz w:val="22"/>
          <w:szCs w:val="22"/>
        </w:rPr>
        <w:t xml:space="preserve"> </w:t>
      </w:r>
      <w:r w:rsidRPr="00AC3ECC">
        <w:rPr>
          <w:color w:val="000000" w:themeColor="text1"/>
          <w:sz w:val="22"/>
          <w:szCs w:val="22"/>
        </w:rPr>
        <w:t xml:space="preserve">If the host Party approves the project, the approval shall include: </w:t>
      </w:r>
    </w:p>
    <w:p w14:paraId="0E09ABF6" w14:textId="6547B3AB" w:rsidR="00A82630" w:rsidRPr="00AC3ECC" w:rsidRDefault="007B38A1" w:rsidP="007B38A1">
      <w:pPr>
        <w:pStyle w:val="ParaTickBox"/>
        <w:ind w:left="1429" w:firstLine="0"/>
        <w:jc w:val="both"/>
        <w:rPr>
          <w:color w:val="000000" w:themeColor="text1"/>
          <w:sz w:val="22"/>
          <w:szCs w:val="22"/>
        </w:rPr>
      </w:pPr>
      <w:r>
        <w:rPr>
          <w:color w:val="000000" w:themeColor="text1"/>
          <w:sz w:val="22"/>
          <w:szCs w:val="22"/>
        </w:rPr>
        <w:t>a.</w:t>
      </w:r>
      <w:r w:rsidR="001D114D">
        <w:rPr>
          <w:color w:val="000000" w:themeColor="text1"/>
          <w:sz w:val="22"/>
          <w:szCs w:val="22"/>
        </w:rPr>
        <w:t xml:space="preserve"> </w:t>
      </w:r>
      <w:r w:rsidR="00A82630" w:rsidRPr="00AC3ECC">
        <w:rPr>
          <w:color w:val="000000" w:themeColor="text1"/>
          <w:sz w:val="22"/>
          <w:szCs w:val="22"/>
        </w:rPr>
        <w:t xml:space="preserve">Confirmation that, and information on how, the project fosters sustainable development in the host Party. </w:t>
      </w:r>
    </w:p>
    <w:p w14:paraId="2416AC40" w14:textId="457400D8" w:rsidR="00A82630" w:rsidRPr="00AC3ECC" w:rsidRDefault="007B38A1" w:rsidP="007B38A1">
      <w:pPr>
        <w:pStyle w:val="ParaTickBox"/>
        <w:ind w:left="1429" w:firstLine="0"/>
        <w:jc w:val="both"/>
        <w:rPr>
          <w:color w:val="000000" w:themeColor="text1"/>
          <w:sz w:val="22"/>
          <w:szCs w:val="22"/>
        </w:rPr>
      </w:pPr>
      <w:r>
        <w:rPr>
          <w:color w:val="000000" w:themeColor="text1"/>
          <w:sz w:val="22"/>
          <w:szCs w:val="22"/>
        </w:rPr>
        <w:t xml:space="preserve">b. </w:t>
      </w:r>
      <w:r w:rsidR="00A82630" w:rsidRPr="00AC3ECC">
        <w:rPr>
          <w:color w:val="000000" w:themeColor="text1"/>
          <w:sz w:val="22"/>
          <w:szCs w:val="22"/>
        </w:rPr>
        <w:t xml:space="preserve">Approval of any potential renewal of the crediting period, if the Party intends to allow the project to continue beyond the first crediting period, where the Party has specified that the crediting periods of A6.4 activities that it intends to host may be renewed pursuant to paragraph 27(b) of the </w:t>
      </w:r>
      <w:r w:rsidR="00283AB5" w:rsidRPr="00AC3ECC">
        <w:rPr>
          <w:color w:val="000000" w:themeColor="text1"/>
          <w:sz w:val="22"/>
          <w:szCs w:val="22"/>
        </w:rPr>
        <w:t>RMPs.</w:t>
      </w:r>
    </w:p>
    <w:p w14:paraId="14DAC95A" w14:textId="3E3D36F9" w:rsidR="00A82630" w:rsidRPr="00E849DE" w:rsidRDefault="00A82630" w:rsidP="003D354E">
      <w:pPr>
        <w:pStyle w:val="SubSectionTitle"/>
        <w:numPr>
          <w:ilvl w:val="0"/>
          <w:numId w:val="0"/>
        </w:numPr>
        <w:ind w:left="397"/>
        <w:rPr>
          <w:sz w:val="22"/>
          <w:szCs w:val="28"/>
          <w:lang w:val="en-IN"/>
        </w:rPr>
      </w:pPr>
      <w:r w:rsidRPr="00E849DE">
        <w:rPr>
          <w:sz w:val="22"/>
          <w:szCs w:val="28"/>
          <w:lang w:val="en-IN"/>
        </w:rPr>
        <w:t xml:space="preserve">      </w:t>
      </w:r>
      <w:r w:rsidRPr="00E849DE">
        <w:rPr>
          <w:sz w:val="22"/>
          <w:szCs w:val="28"/>
          <w:lang w:val="en-IN"/>
        </w:rPr>
        <w:t>2. Identification of Legal and Regulatory Requirements:</w:t>
      </w:r>
    </w:p>
    <w:p w14:paraId="286B3AB8" w14:textId="4ECA7209" w:rsidR="00A82630" w:rsidRPr="00E849DE" w:rsidRDefault="00A82630" w:rsidP="00E849DE">
      <w:pPr>
        <w:pStyle w:val="ParaTickBox"/>
        <w:tabs>
          <w:tab w:val="clear" w:pos="510"/>
        </w:tabs>
        <w:ind w:left="1134" w:hanging="993"/>
        <w:jc w:val="both"/>
        <w:rPr>
          <w:color w:val="000000" w:themeColor="text1"/>
          <w:sz w:val="22"/>
          <w:szCs w:val="22"/>
        </w:rPr>
      </w:pPr>
      <w:r>
        <w:rPr>
          <w:lang w:val="en-IN"/>
        </w:rPr>
        <w:t xml:space="preserve">                 </w:t>
      </w:r>
      <w:r w:rsidR="00283AB5">
        <w:rPr>
          <w:lang w:val="en-IN"/>
        </w:rPr>
        <w:t xml:space="preserve"> </w:t>
      </w:r>
      <w:r w:rsidRPr="00E849DE">
        <w:rPr>
          <w:color w:val="000000" w:themeColor="text1"/>
          <w:sz w:val="22"/>
          <w:szCs w:val="22"/>
        </w:rPr>
        <w:t xml:space="preserve">The project proponent shall identify and list all applicable legal and regulatory </w:t>
      </w:r>
      <w:r w:rsidR="00E849DE">
        <w:rPr>
          <w:color w:val="000000" w:themeColor="text1"/>
          <w:sz w:val="22"/>
          <w:szCs w:val="22"/>
        </w:rPr>
        <w:t xml:space="preserve">  </w:t>
      </w:r>
      <w:r w:rsidRPr="00E849DE">
        <w:rPr>
          <w:color w:val="000000" w:themeColor="text1"/>
          <w:sz w:val="22"/>
          <w:szCs w:val="22"/>
        </w:rPr>
        <w:t>requirements, including but not limited to:</w:t>
      </w:r>
    </w:p>
    <w:p w14:paraId="2098E792" w14:textId="77777777" w:rsidR="00F559A9" w:rsidRPr="00F00773" w:rsidRDefault="001C017D" w:rsidP="00F00773">
      <w:pPr>
        <w:pStyle w:val="ParaTickBox"/>
        <w:ind w:left="1429" w:firstLine="0"/>
        <w:jc w:val="both"/>
        <w:rPr>
          <w:color w:val="000000" w:themeColor="text1"/>
          <w:sz w:val="22"/>
          <w:szCs w:val="22"/>
        </w:rPr>
      </w:pPr>
      <w:r w:rsidRPr="00F00773">
        <w:rPr>
          <w:color w:val="000000" w:themeColor="text1"/>
          <w:sz w:val="22"/>
          <w:szCs w:val="22"/>
        </w:rPr>
        <w:t>a. National or sub-national energy policy obligations</w:t>
      </w:r>
    </w:p>
    <w:p w14:paraId="6CA8465A" w14:textId="15E3BF3E" w:rsidR="00F559A9" w:rsidRPr="007B38A1" w:rsidRDefault="001C017D" w:rsidP="007B38A1">
      <w:pPr>
        <w:pStyle w:val="ParaTickBox"/>
        <w:ind w:left="1429" w:firstLine="0"/>
        <w:jc w:val="both"/>
        <w:rPr>
          <w:color w:val="000000" w:themeColor="text1"/>
          <w:sz w:val="22"/>
          <w:szCs w:val="22"/>
        </w:rPr>
      </w:pPr>
      <w:r w:rsidRPr="007B38A1">
        <w:rPr>
          <w:color w:val="000000" w:themeColor="text1"/>
          <w:sz w:val="22"/>
          <w:szCs w:val="22"/>
        </w:rPr>
        <w:t>b. Environmental regulations (e.g., requirement for Environmental Clearance (EC) or</w:t>
      </w:r>
      <w:r w:rsidR="00F559A9" w:rsidRPr="007B38A1">
        <w:rPr>
          <w:color w:val="000000" w:themeColor="text1"/>
          <w:sz w:val="22"/>
          <w:szCs w:val="22"/>
        </w:rPr>
        <w:t xml:space="preserve"> E</w:t>
      </w:r>
      <w:r w:rsidRPr="007B38A1">
        <w:rPr>
          <w:color w:val="000000" w:themeColor="text1"/>
          <w:sz w:val="22"/>
          <w:szCs w:val="22"/>
        </w:rPr>
        <w:t>nvironmental Impact Assessment (EIA))</w:t>
      </w:r>
    </w:p>
    <w:p w14:paraId="27FD8B90" w14:textId="77777777" w:rsidR="00F559A9" w:rsidRPr="00F00773" w:rsidRDefault="001C017D" w:rsidP="00F00773">
      <w:pPr>
        <w:pStyle w:val="ParaTickBox"/>
        <w:ind w:left="1429" w:firstLine="0"/>
        <w:jc w:val="both"/>
        <w:rPr>
          <w:color w:val="000000" w:themeColor="text1"/>
          <w:sz w:val="22"/>
          <w:szCs w:val="22"/>
        </w:rPr>
      </w:pPr>
      <w:r w:rsidRPr="00F00773">
        <w:rPr>
          <w:color w:val="000000" w:themeColor="text1"/>
          <w:sz w:val="22"/>
          <w:szCs w:val="22"/>
        </w:rPr>
        <w:t>c. Land acquisition regulations</w:t>
      </w:r>
    </w:p>
    <w:p w14:paraId="5A104B94" w14:textId="77777777" w:rsidR="00F559A9" w:rsidRPr="00F00773" w:rsidRDefault="001C017D" w:rsidP="00F00773">
      <w:pPr>
        <w:pStyle w:val="ParaTickBox"/>
        <w:ind w:left="1429" w:firstLine="0"/>
        <w:jc w:val="both"/>
        <w:rPr>
          <w:color w:val="000000" w:themeColor="text1"/>
          <w:sz w:val="22"/>
          <w:szCs w:val="22"/>
        </w:rPr>
      </w:pPr>
      <w:r w:rsidRPr="00F00773">
        <w:rPr>
          <w:color w:val="000000" w:themeColor="text1"/>
          <w:sz w:val="22"/>
          <w:szCs w:val="22"/>
        </w:rPr>
        <w:t>d. Water use and reservoir construction permits</w:t>
      </w:r>
    </w:p>
    <w:p w14:paraId="5C11A57D" w14:textId="3CC72A21" w:rsidR="00F559A9" w:rsidRPr="00F00773" w:rsidRDefault="001C017D" w:rsidP="00F00773">
      <w:pPr>
        <w:pStyle w:val="ParaTickBox"/>
        <w:ind w:left="1429" w:firstLine="0"/>
        <w:jc w:val="both"/>
        <w:rPr>
          <w:color w:val="000000" w:themeColor="text1"/>
          <w:sz w:val="22"/>
          <w:szCs w:val="22"/>
        </w:rPr>
      </w:pPr>
      <w:r w:rsidRPr="00F00773">
        <w:rPr>
          <w:color w:val="000000" w:themeColor="text1"/>
          <w:sz w:val="22"/>
          <w:szCs w:val="22"/>
        </w:rPr>
        <w:t>e.</w:t>
      </w:r>
      <w:r w:rsidR="00E849DE" w:rsidRPr="00F00773">
        <w:rPr>
          <w:color w:val="000000" w:themeColor="text1"/>
          <w:sz w:val="22"/>
          <w:szCs w:val="22"/>
        </w:rPr>
        <w:t xml:space="preserve"> </w:t>
      </w:r>
      <w:r w:rsidRPr="00F00773">
        <w:rPr>
          <w:color w:val="000000" w:themeColor="text1"/>
          <w:sz w:val="22"/>
          <w:szCs w:val="22"/>
        </w:rPr>
        <w:t>Grid connection approvals</w:t>
      </w:r>
    </w:p>
    <w:p w14:paraId="1480D296" w14:textId="4EEB3649" w:rsidR="00F559A9" w:rsidRPr="00F00773" w:rsidRDefault="001C017D" w:rsidP="00F00773">
      <w:pPr>
        <w:pStyle w:val="ParaTickBox"/>
        <w:ind w:left="1429" w:firstLine="0"/>
        <w:jc w:val="both"/>
        <w:rPr>
          <w:color w:val="000000" w:themeColor="text1"/>
          <w:sz w:val="22"/>
          <w:szCs w:val="22"/>
        </w:rPr>
      </w:pPr>
      <w:r w:rsidRPr="00F00773">
        <w:rPr>
          <w:color w:val="000000" w:themeColor="text1"/>
          <w:sz w:val="22"/>
          <w:szCs w:val="22"/>
        </w:rPr>
        <w:t>f.</w:t>
      </w:r>
      <w:r w:rsidR="00E849DE" w:rsidRPr="00F00773">
        <w:rPr>
          <w:color w:val="000000" w:themeColor="text1"/>
          <w:sz w:val="22"/>
          <w:szCs w:val="22"/>
        </w:rPr>
        <w:t xml:space="preserve">  </w:t>
      </w:r>
      <w:r w:rsidRPr="00F00773">
        <w:rPr>
          <w:color w:val="000000" w:themeColor="text1"/>
          <w:sz w:val="22"/>
          <w:szCs w:val="22"/>
        </w:rPr>
        <w:t>Construction permits and project development licenses</w:t>
      </w:r>
    </w:p>
    <w:p w14:paraId="10B3E3D5" w14:textId="77777777" w:rsidR="00F559A9" w:rsidRPr="00F00773" w:rsidRDefault="001C017D" w:rsidP="00F00773">
      <w:pPr>
        <w:pStyle w:val="ParaTickBox"/>
        <w:ind w:left="1429" w:firstLine="0"/>
        <w:jc w:val="both"/>
        <w:rPr>
          <w:color w:val="000000" w:themeColor="text1"/>
          <w:sz w:val="22"/>
          <w:szCs w:val="22"/>
        </w:rPr>
      </w:pPr>
      <w:r w:rsidRPr="00F00773">
        <w:rPr>
          <w:color w:val="000000" w:themeColor="text1"/>
          <w:sz w:val="22"/>
          <w:szCs w:val="22"/>
        </w:rPr>
        <w:t>g. Local government or municipal-level development controls</w:t>
      </w:r>
    </w:p>
    <w:p w14:paraId="2B5401A9" w14:textId="2D1B7067" w:rsidR="00211DE8" w:rsidRPr="00F00773" w:rsidRDefault="001C017D" w:rsidP="00F00773">
      <w:pPr>
        <w:pStyle w:val="ParaTickBox"/>
        <w:ind w:left="1429" w:firstLine="0"/>
        <w:jc w:val="both"/>
        <w:rPr>
          <w:color w:val="000000" w:themeColor="text1"/>
          <w:sz w:val="22"/>
          <w:szCs w:val="22"/>
        </w:rPr>
      </w:pPr>
      <w:r w:rsidRPr="00F00773">
        <w:rPr>
          <w:color w:val="000000" w:themeColor="text1"/>
          <w:sz w:val="22"/>
          <w:szCs w:val="22"/>
        </w:rPr>
        <w:t>h. Renewable Purchase Obligations (RPOs), if applicable</w:t>
      </w:r>
    </w:p>
    <w:p w14:paraId="6746482A" w14:textId="4D72D0FD" w:rsidR="007B38A1" w:rsidRPr="00F00773" w:rsidRDefault="006C7019" w:rsidP="007B38A1">
      <w:pPr>
        <w:pStyle w:val="SDMPara"/>
        <w:numPr>
          <w:ilvl w:val="0"/>
          <w:numId w:val="0"/>
        </w:numPr>
        <w:ind w:left="709"/>
        <w:rPr>
          <w:b/>
          <w:bCs/>
          <w:szCs w:val="24"/>
          <w:lang w:val="en-IN"/>
        </w:rPr>
      </w:pPr>
      <w:r>
        <w:rPr>
          <w:b/>
          <w:bCs/>
          <w:szCs w:val="24"/>
          <w:lang w:val="en-IN"/>
        </w:rPr>
        <w:t xml:space="preserve"> </w:t>
      </w:r>
      <w:r w:rsidR="007B38A1" w:rsidRPr="00F00773">
        <w:rPr>
          <w:b/>
          <w:bCs/>
          <w:szCs w:val="24"/>
          <w:lang w:val="en-IN"/>
        </w:rPr>
        <w:t>3. Distinction Between Enabling Approvals and Mandates:</w:t>
      </w:r>
    </w:p>
    <w:p w14:paraId="0E4B617B" w14:textId="77777777" w:rsidR="007B38A1" w:rsidRPr="007B38A1" w:rsidRDefault="007B38A1" w:rsidP="007B38A1">
      <w:pPr>
        <w:pStyle w:val="ParaTickBox"/>
        <w:ind w:left="1429" w:firstLine="0"/>
        <w:jc w:val="both"/>
        <w:rPr>
          <w:color w:val="000000" w:themeColor="text1"/>
          <w:sz w:val="22"/>
          <w:szCs w:val="22"/>
        </w:rPr>
      </w:pPr>
      <w:r w:rsidRPr="007B38A1">
        <w:rPr>
          <w:color w:val="000000" w:themeColor="text1"/>
          <w:sz w:val="22"/>
          <w:szCs w:val="22"/>
        </w:rPr>
        <w:t>a. Approvals such as environmental clearance, forest clearance, consent to establish (CTE), and consent to operate (CTO) are permitting requirements that allow the project to be developed but do not mandate its implementation.</w:t>
      </w:r>
    </w:p>
    <w:p w14:paraId="09DF85FD" w14:textId="184ECD98" w:rsidR="00F84D8F" w:rsidRDefault="007B38A1" w:rsidP="007B38A1">
      <w:pPr>
        <w:pStyle w:val="ParaTickBox"/>
        <w:ind w:left="1429" w:firstLine="0"/>
        <w:jc w:val="both"/>
        <w:rPr>
          <w:color w:val="000000" w:themeColor="text1"/>
          <w:sz w:val="22"/>
          <w:szCs w:val="22"/>
        </w:rPr>
      </w:pPr>
      <w:r w:rsidRPr="007B38A1">
        <w:rPr>
          <w:color w:val="000000" w:themeColor="text1"/>
          <w:sz w:val="22"/>
          <w:szCs w:val="22"/>
        </w:rPr>
        <w:t>b. These do not constitute a legal obligation to undertake the project and therefore do not invalidate additionality.</w:t>
      </w:r>
    </w:p>
    <w:p w14:paraId="21E38B9E" w14:textId="48C84E47" w:rsidR="00D500B4" w:rsidRPr="00D500B4" w:rsidRDefault="006C7019" w:rsidP="00D500B4">
      <w:pPr>
        <w:pStyle w:val="SDMPara"/>
        <w:numPr>
          <w:ilvl w:val="0"/>
          <w:numId w:val="0"/>
        </w:numPr>
        <w:ind w:left="709"/>
        <w:rPr>
          <w:b/>
          <w:bCs/>
          <w:szCs w:val="24"/>
          <w:lang w:val="en-IN"/>
        </w:rPr>
      </w:pPr>
      <w:r>
        <w:rPr>
          <w:b/>
          <w:bCs/>
          <w:szCs w:val="24"/>
          <w:lang w:val="en-IN"/>
        </w:rPr>
        <w:t xml:space="preserve"> </w:t>
      </w:r>
      <w:r w:rsidR="00D500B4" w:rsidRPr="00D500B4">
        <w:rPr>
          <w:b/>
          <w:bCs/>
          <w:szCs w:val="24"/>
          <w:lang w:val="en-IN"/>
        </w:rPr>
        <w:t xml:space="preserve">4. Demonstration of Regulatory Surplus: </w:t>
      </w:r>
    </w:p>
    <w:p w14:paraId="316FEBB7" w14:textId="77777777" w:rsidR="00D500B4" w:rsidRPr="00D500B4" w:rsidRDefault="00D500B4" w:rsidP="00D500B4">
      <w:pPr>
        <w:pStyle w:val="ParaTickBox"/>
        <w:ind w:left="1429" w:firstLine="0"/>
        <w:jc w:val="both"/>
        <w:rPr>
          <w:color w:val="000000" w:themeColor="text1"/>
          <w:sz w:val="22"/>
          <w:szCs w:val="22"/>
        </w:rPr>
      </w:pPr>
      <w:r w:rsidRPr="00D500B4">
        <w:rPr>
          <w:color w:val="000000" w:themeColor="text1"/>
          <w:sz w:val="22"/>
          <w:szCs w:val="22"/>
        </w:rPr>
        <w:t xml:space="preserve">a. It is not required by law to be implemented. </w:t>
      </w:r>
    </w:p>
    <w:p w14:paraId="2DB29D1E" w14:textId="77777777" w:rsidR="00D500B4" w:rsidRPr="00D500B4" w:rsidRDefault="00D500B4" w:rsidP="00D500B4">
      <w:pPr>
        <w:pStyle w:val="ParaTickBox"/>
        <w:ind w:left="1429" w:firstLine="0"/>
        <w:jc w:val="both"/>
        <w:rPr>
          <w:color w:val="000000" w:themeColor="text1"/>
          <w:sz w:val="22"/>
          <w:szCs w:val="22"/>
        </w:rPr>
      </w:pPr>
      <w:r w:rsidRPr="00D500B4">
        <w:rPr>
          <w:color w:val="000000" w:themeColor="text1"/>
          <w:sz w:val="22"/>
          <w:szCs w:val="22"/>
        </w:rPr>
        <w:t>b. It is not undertaken to comply with any binding obligation (e.g., not developed to meet an RPO or grid storage mandate)</w:t>
      </w:r>
    </w:p>
    <w:p w14:paraId="38424A9F" w14:textId="77777777" w:rsidR="00D500B4" w:rsidRDefault="00D500B4" w:rsidP="00D500B4">
      <w:pPr>
        <w:pStyle w:val="ParaTickBox"/>
        <w:ind w:left="1429" w:firstLine="0"/>
        <w:jc w:val="both"/>
        <w:rPr>
          <w:color w:val="000000" w:themeColor="text1"/>
          <w:sz w:val="22"/>
          <w:szCs w:val="22"/>
        </w:rPr>
      </w:pPr>
      <w:r w:rsidRPr="00D500B4">
        <w:rPr>
          <w:color w:val="000000" w:themeColor="text1"/>
          <w:sz w:val="22"/>
          <w:szCs w:val="22"/>
        </w:rPr>
        <w:t xml:space="preserve">c. No regulation or policy compels the project developer to build the facility. </w:t>
      </w:r>
    </w:p>
    <w:p w14:paraId="37BE95FB" w14:textId="476FE7DD" w:rsidR="000C2848" w:rsidRPr="000C2848" w:rsidRDefault="006C7019" w:rsidP="000C2848">
      <w:pPr>
        <w:pStyle w:val="SDMPara"/>
        <w:numPr>
          <w:ilvl w:val="0"/>
          <w:numId w:val="0"/>
        </w:numPr>
        <w:ind w:left="709"/>
        <w:rPr>
          <w:b/>
          <w:bCs/>
          <w:szCs w:val="24"/>
          <w:lang w:val="en-IN"/>
        </w:rPr>
      </w:pPr>
      <w:r>
        <w:rPr>
          <w:b/>
          <w:bCs/>
          <w:szCs w:val="24"/>
          <w:lang w:val="en-IN"/>
        </w:rPr>
        <w:t xml:space="preserve"> </w:t>
      </w:r>
      <w:r w:rsidR="000C2848" w:rsidRPr="000C2848">
        <w:rPr>
          <w:b/>
          <w:bCs/>
          <w:szCs w:val="24"/>
          <w:lang w:val="en-IN"/>
        </w:rPr>
        <w:t>5. Evidence and Documentation:</w:t>
      </w:r>
    </w:p>
    <w:p w14:paraId="258C98C6" w14:textId="799CFE13" w:rsidR="000C2848" w:rsidRDefault="000C2848" w:rsidP="000C2848">
      <w:pPr>
        <w:pStyle w:val="SubSectionTitle"/>
        <w:numPr>
          <w:ilvl w:val="0"/>
          <w:numId w:val="0"/>
        </w:numPr>
        <w:spacing w:after="60"/>
        <w:ind w:left="357"/>
        <w:rPr>
          <w:b w:val="0"/>
          <w:bCs w:val="0"/>
          <w:lang w:val="en-IN"/>
        </w:rPr>
      </w:pPr>
      <w:r>
        <w:rPr>
          <w:b w:val="0"/>
          <w:bCs w:val="0"/>
          <w:lang w:val="en-IN"/>
        </w:rPr>
        <w:t xml:space="preserve">          </w:t>
      </w:r>
      <w:r>
        <w:rPr>
          <w:b w:val="0"/>
          <w:bCs w:val="0"/>
          <w:lang w:val="en-IN"/>
        </w:rPr>
        <w:t>The project participants shall include in the PDD</w:t>
      </w:r>
    </w:p>
    <w:p w14:paraId="1DCDAE90" w14:textId="77777777" w:rsidR="000C2848" w:rsidRPr="000C2848" w:rsidRDefault="000C2848" w:rsidP="000C2848">
      <w:pPr>
        <w:pStyle w:val="ParaTickBox"/>
        <w:ind w:left="1429" w:firstLine="0"/>
        <w:jc w:val="both"/>
        <w:rPr>
          <w:color w:val="000000" w:themeColor="text1"/>
          <w:sz w:val="22"/>
          <w:szCs w:val="22"/>
        </w:rPr>
      </w:pPr>
      <w:r w:rsidRPr="000C2848">
        <w:rPr>
          <w:color w:val="000000" w:themeColor="text1"/>
          <w:sz w:val="22"/>
          <w:szCs w:val="22"/>
        </w:rPr>
        <w:t>a. A table of applicable legal and regulatory requirements and their relevance to the project.</w:t>
      </w:r>
    </w:p>
    <w:p w14:paraId="76AE7A7D" w14:textId="77777777" w:rsidR="000C2848" w:rsidRPr="000C2848" w:rsidRDefault="000C2848" w:rsidP="000C2848">
      <w:pPr>
        <w:pStyle w:val="ParaTickBox"/>
        <w:ind w:left="1429" w:firstLine="0"/>
        <w:rPr>
          <w:color w:val="000000" w:themeColor="text1"/>
          <w:sz w:val="22"/>
          <w:szCs w:val="22"/>
        </w:rPr>
      </w:pPr>
      <w:r w:rsidRPr="000C2848">
        <w:rPr>
          <w:color w:val="000000" w:themeColor="text1"/>
          <w:sz w:val="22"/>
          <w:szCs w:val="22"/>
        </w:rPr>
        <w:t>b. A justification of how the project goes beyond these requirements.</w:t>
      </w:r>
    </w:p>
    <w:p w14:paraId="1E9E05BF" w14:textId="5498F7E4" w:rsidR="000C2848" w:rsidRPr="000C2848" w:rsidRDefault="000C2848" w:rsidP="000C2848">
      <w:pPr>
        <w:pStyle w:val="ParaTickBox"/>
        <w:ind w:left="1429" w:firstLine="0"/>
        <w:rPr>
          <w:color w:val="000000" w:themeColor="text1"/>
          <w:sz w:val="22"/>
          <w:szCs w:val="22"/>
        </w:rPr>
      </w:pPr>
      <w:r w:rsidRPr="000C2848">
        <w:rPr>
          <w:color w:val="000000" w:themeColor="text1"/>
          <w:sz w:val="22"/>
          <w:szCs w:val="22"/>
        </w:rPr>
        <w:t>c. Where</w:t>
      </w:r>
      <w:r w:rsidRPr="000C2848">
        <w:rPr>
          <w:color w:val="000000" w:themeColor="text1"/>
          <w:sz w:val="22"/>
          <w:szCs w:val="22"/>
        </w:rPr>
        <w:t xml:space="preserve"> necessary, statements from relevant regulatory bodies or publicly available documentation showing absence of obligation.</w:t>
      </w:r>
    </w:p>
    <w:p w14:paraId="104D5EBB" w14:textId="5C93C78B" w:rsidR="00CA1AEC" w:rsidRDefault="00CA1AEC" w:rsidP="00BA5A4B">
      <w:pPr>
        <w:pStyle w:val="SDMHead2"/>
      </w:pPr>
      <w:r w:rsidRPr="00CA1AEC">
        <w:t>Avoidance of locking-in the level of emissions</w:t>
      </w:r>
    </w:p>
    <w:p w14:paraId="6C282059" w14:textId="77777777" w:rsidR="00EA4FEB" w:rsidRDefault="000D25C7" w:rsidP="00EA4FEB">
      <w:pPr>
        <w:pStyle w:val="SDMPara"/>
      </w:pPr>
      <w:r w:rsidRPr="000D25C7">
        <w:t>Lock-in emissions refer to long-term reliance on carbon-intensive infrastructure or energy sources that hinder future decarbonization. PHS projects, when charged using renewable electricity and designed with future-ready flexibility, inherently support a low-emission pathway. To rigorously demonstrate lock-in avoidance, the following structured approach is applied:</w:t>
      </w:r>
    </w:p>
    <w:p w14:paraId="630B988A" w14:textId="2CA90B6D" w:rsidR="009A363A" w:rsidRPr="00EA4FEB" w:rsidRDefault="009A363A" w:rsidP="00EA4FEB">
      <w:pPr>
        <w:pStyle w:val="SDMPara"/>
      </w:pPr>
      <w:r w:rsidRPr="00EA4FEB">
        <w:rPr>
          <w:b/>
          <w:bCs/>
          <w:szCs w:val="20"/>
          <w:lang w:val="en-IN"/>
        </w:rPr>
        <w:t>Definition of Lock-In Emissions Criteria</w:t>
      </w:r>
    </w:p>
    <w:p w14:paraId="4EE7C524" w14:textId="02C1E00A" w:rsidR="009A363A" w:rsidRPr="00F93D51" w:rsidRDefault="003126F0" w:rsidP="009A363A">
      <w:pPr>
        <w:pStyle w:val="ParaTickBox"/>
        <w:jc w:val="both"/>
        <w:rPr>
          <w:szCs w:val="20"/>
          <w:lang w:val="en-IN"/>
        </w:rPr>
      </w:pPr>
      <w:r>
        <w:rPr>
          <w:szCs w:val="20"/>
          <w:lang w:val="en-IN"/>
        </w:rPr>
        <w:t xml:space="preserve">            </w:t>
      </w:r>
      <w:r w:rsidR="009A363A" w:rsidRPr="00F93D51">
        <w:rPr>
          <w:szCs w:val="20"/>
          <w:lang w:val="en-IN"/>
        </w:rPr>
        <w:t>Lock-in risks are identified by assessing whether the project:</w:t>
      </w:r>
    </w:p>
    <w:p w14:paraId="2C82DC35" w14:textId="5A6DE8AC" w:rsidR="009A363A" w:rsidRPr="00EA4FEB" w:rsidRDefault="009A363A" w:rsidP="00370EA7">
      <w:pPr>
        <w:pStyle w:val="SDMPara"/>
        <w:numPr>
          <w:ilvl w:val="0"/>
          <w:numId w:val="27"/>
        </w:numPr>
        <w:spacing w:before="60"/>
        <w:ind w:hanging="357"/>
        <w:rPr>
          <w:szCs w:val="20"/>
          <w:lang w:val="en-IN"/>
        </w:rPr>
      </w:pPr>
      <w:r w:rsidRPr="00517C9B">
        <w:rPr>
          <w:szCs w:val="20"/>
          <w:lang w:val="en-IN"/>
        </w:rPr>
        <w:t>Creates dependency on fossil fuels</w:t>
      </w:r>
      <w:r w:rsidRPr="00EA4FEB">
        <w:rPr>
          <w:szCs w:val="20"/>
          <w:lang w:val="en-IN"/>
        </w:rPr>
        <w:t xml:space="preserve"> (e.g., uses fossil-based grid electricity for pumping).</w:t>
      </w:r>
    </w:p>
    <w:p w14:paraId="3346A6D6" w14:textId="77777777" w:rsidR="009A363A" w:rsidRPr="003126F0" w:rsidRDefault="009A363A" w:rsidP="00370EA7">
      <w:pPr>
        <w:pStyle w:val="SDMPara"/>
        <w:numPr>
          <w:ilvl w:val="0"/>
          <w:numId w:val="27"/>
        </w:numPr>
        <w:spacing w:before="60"/>
        <w:ind w:hanging="357"/>
        <w:rPr>
          <w:szCs w:val="20"/>
          <w:lang w:val="en-IN"/>
        </w:rPr>
      </w:pPr>
      <w:r w:rsidRPr="00517C9B">
        <w:rPr>
          <w:szCs w:val="20"/>
          <w:lang w:val="en-IN"/>
        </w:rPr>
        <w:t>Extends lifespan of high-emission infrastructure</w:t>
      </w:r>
      <w:r w:rsidRPr="003126F0">
        <w:rPr>
          <w:szCs w:val="20"/>
          <w:lang w:val="en-IN"/>
        </w:rPr>
        <w:t xml:space="preserve"> (e.g., supports coal-based baseload indirectly).</w:t>
      </w:r>
    </w:p>
    <w:p w14:paraId="387B2175" w14:textId="77777777" w:rsidR="009A363A" w:rsidRPr="003126F0" w:rsidRDefault="009A363A" w:rsidP="00370EA7">
      <w:pPr>
        <w:pStyle w:val="SDMPara"/>
        <w:numPr>
          <w:ilvl w:val="0"/>
          <w:numId w:val="27"/>
        </w:numPr>
        <w:spacing w:before="60"/>
        <w:ind w:hanging="357"/>
        <w:rPr>
          <w:szCs w:val="20"/>
          <w:lang w:val="en-IN"/>
        </w:rPr>
      </w:pPr>
      <w:r w:rsidRPr="00517C9B">
        <w:rPr>
          <w:szCs w:val="20"/>
          <w:lang w:val="en-IN"/>
        </w:rPr>
        <w:t>Adopts technologies with no decarbonization pathway</w:t>
      </w:r>
      <w:r w:rsidRPr="003126F0">
        <w:rPr>
          <w:szCs w:val="20"/>
          <w:lang w:val="en-IN"/>
        </w:rPr>
        <w:t xml:space="preserve"> (e.g., design choices preventing RE integration).</w:t>
      </w:r>
    </w:p>
    <w:p w14:paraId="66BF4471" w14:textId="77777777" w:rsidR="009A363A" w:rsidRPr="003126F0" w:rsidRDefault="009A363A" w:rsidP="00370EA7">
      <w:pPr>
        <w:pStyle w:val="SDMPara"/>
        <w:numPr>
          <w:ilvl w:val="0"/>
          <w:numId w:val="27"/>
        </w:numPr>
        <w:spacing w:before="60"/>
        <w:ind w:hanging="357"/>
        <w:rPr>
          <w:szCs w:val="20"/>
          <w:lang w:val="en-IN"/>
        </w:rPr>
      </w:pPr>
      <w:r w:rsidRPr="00517C9B">
        <w:rPr>
          <w:szCs w:val="20"/>
          <w:lang w:val="en-IN"/>
        </w:rPr>
        <w:t>Triggers market/regulatory shifts favouring fossil fuels</w:t>
      </w:r>
      <w:r w:rsidRPr="003126F0">
        <w:rPr>
          <w:szCs w:val="20"/>
          <w:lang w:val="en-IN"/>
        </w:rPr>
        <w:t xml:space="preserve"> (e.g., enables continued fossil dispatch capacity).</w:t>
      </w:r>
    </w:p>
    <w:p w14:paraId="68E98E79" w14:textId="51FD9AEA" w:rsidR="009A363A" w:rsidRDefault="004864EA" w:rsidP="007A2213">
      <w:pPr>
        <w:pStyle w:val="SDMPara"/>
      </w:pPr>
      <w:r w:rsidRPr="004864EA">
        <w:t>Process to Identify Lock-In Emissions Risks</w:t>
      </w:r>
    </w:p>
    <w:p w14:paraId="139C81D7" w14:textId="77777777" w:rsidR="00CF6D3D" w:rsidRPr="00CF6D3D" w:rsidRDefault="00CF6D3D" w:rsidP="00CF6D3D">
      <w:pPr>
        <w:pStyle w:val="SDMPara"/>
        <w:numPr>
          <w:ilvl w:val="0"/>
          <w:numId w:val="0"/>
        </w:numPr>
        <w:ind w:left="709"/>
        <w:rPr>
          <w:b/>
          <w:bCs/>
          <w:szCs w:val="20"/>
          <w:lang w:val="en-IN"/>
        </w:rPr>
      </w:pPr>
      <w:r w:rsidRPr="00CF6D3D">
        <w:rPr>
          <w:b/>
          <w:bCs/>
          <w:szCs w:val="20"/>
          <w:lang w:val="en-IN"/>
        </w:rPr>
        <w:t>Step 1: Project Component Analysis</w:t>
      </w:r>
    </w:p>
    <w:p w14:paraId="762DE0DB" w14:textId="77777777" w:rsidR="00CF6D3D" w:rsidRDefault="00CF6D3D" w:rsidP="00CF6D3D">
      <w:pPr>
        <w:pStyle w:val="SDMPara"/>
        <w:numPr>
          <w:ilvl w:val="0"/>
          <w:numId w:val="0"/>
        </w:numPr>
        <w:ind w:left="709"/>
        <w:rPr>
          <w:szCs w:val="20"/>
        </w:rPr>
      </w:pPr>
      <w:r w:rsidRPr="00CF6D3D">
        <w:rPr>
          <w:szCs w:val="20"/>
        </w:rPr>
        <w:t>The following table presents an assessment of potential lock-in risks associated with each major component of the project.</w:t>
      </w:r>
    </w:p>
    <w:tbl>
      <w:tblPr>
        <w:tblStyle w:val="TableGrid"/>
        <w:tblW w:w="8647" w:type="dxa"/>
        <w:tblInd w:w="704" w:type="dxa"/>
        <w:tblLook w:val="04A0" w:firstRow="1" w:lastRow="0" w:firstColumn="1" w:lastColumn="0" w:noHBand="0" w:noVBand="1"/>
      </w:tblPr>
      <w:tblGrid>
        <w:gridCol w:w="2329"/>
        <w:gridCol w:w="3038"/>
        <w:gridCol w:w="3280"/>
      </w:tblGrid>
      <w:tr w:rsidR="004C7351" w14:paraId="3436E09D" w14:textId="77777777" w:rsidTr="004C7351">
        <w:tc>
          <w:tcPr>
            <w:tcW w:w="2329" w:type="dxa"/>
            <w:vAlign w:val="center"/>
          </w:tcPr>
          <w:p w14:paraId="161BD3C1" w14:textId="77777777" w:rsidR="004C7351" w:rsidRDefault="004C7351" w:rsidP="0021621F">
            <w:pPr>
              <w:pStyle w:val="ParaTickBox"/>
              <w:ind w:left="0" w:firstLine="0"/>
              <w:jc w:val="center"/>
              <w:rPr>
                <w:b/>
                <w:bCs/>
                <w:szCs w:val="20"/>
                <w:lang w:val="en-IN"/>
              </w:rPr>
            </w:pPr>
            <w:r w:rsidRPr="00F93D51">
              <w:rPr>
                <w:b/>
                <w:bCs/>
                <w:szCs w:val="20"/>
                <w:lang w:val="en-IN"/>
              </w:rPr>
              <w:t>Component</w:t>
            </w:r>
          </w:p>
        </w:tc>
        <w:tc>
          <w:tcPr>
            <w:tcW w:w="3038" w:type="dxa"/>
            <w:vAlign w:val="center"/>
          </w:tcPr>
          <w:p w14:paraId="449752CD" w14:textId="77777777" w:rsidR="004C7351" w:rsidRDefault="004C7351" w:rsidP="0021621F">
            <w:pPr>
              <w:pStyle w:val="ParaTickBox"/>
              <w:ind w:left="0" w:firstLine="0"/>
              <w:jc w:val="center"/>
              <w:rPr>
                <w:b/>
                <w:bCs/>
                <w:szCs w:val="20"/>
                <w:lang w:val="en-IN"/>
              </w:rPr>
            </w:pPr>
            <w:r w:rsidRPr="00F93D51">
              <w:rPr>
                <w:b/>
                <w:bCs/>
                <w:szCs w:val="20"/>
                <w:lang w:val="en-IN"/>
              </w:rPr>
              <w:t>Lock-In Risk Assessment</w:t>
            </w:r>
          </w:p>
        </w:tc>
        <w:tc>
          <w:tcPr>
            <w:tcW w:w="3280" w:type="dxa"/>
            <w:vAlign w:val="center"/>
          </w:tcPr>
          <w:p w14:paraId="7C506B72" w14:textId="77777777" w:rsidR="004C7351" w:rsidRDefault="004C7351" w:rsidP="0021621F">
            <w:pPr>
              <w:pStyle w:val="ParaTickBox"/>
              <w:ind w:left="0" w:firstLine="0"/>
              <w:jc w:val="center"/>
              <w:rPr>
                <w:b/>
                <w:bCs/>
                <w:szCs w:val="20"/>
                <w:lang w:val="en-IN"/>
              </w:rPr>
            </w:pPr>
            <w:r w:rsidRPr="00F86CE6">
              <w:rPr>
                <w:b/>
                <w:bCs/>
                <w:szCs w:val="20"/>
              </w:rPr>
              <w:t>Mitigation Strategy &amp; Evidence Required</w:t>
            </w:r>
          </w:p>
        </w:tc>
      </w:tr>
      <w:tr w:rsidR="004C7351" w14:paraId="269CF63F" w14:textId="77777777" w:rsidTr="004C7351">
        <w:tc>
          <w:tcPr>
            <w:tcW w:w="2329" w:type="dxa"/>
            <w:vAlign w:val="center"/>
          </w:tcPr>
          <w:p w14:paraId="3853A59A" w14:textId="77777777" w:rsidR="004C7351" w:rsidRDefault="004C7351" w:rsidP="0021621F">
            <w:pPr>
              <w:pStyle w:val="ParaTickBox"/>
              <w:ind w:left="0" w:firstLine="0"/>
              <w:rPr>
                <w:b/>
                <w:bCs/>
                <w:szCs w:val="20"/>
                <w:lang w:val="en-IN"/>
              </w:rPr>
            </w:pPr>
            <w:r w:rsidRPr="00F93D51">
              <w:rPr>
                <w:b/>
                <w:bCs/>
                <w:szCs w:val="20"/>
                <w:lang w:val="en-IN"/>
              </w:rPr>
              <w:t>Pumping Energy</w:t>
            </w:r>
            <w:r>
              <w:rPr>
                <w:b/>
                <w:bCs/>
                <w:szCs w:val="20"/>
                <w:lang w:val="en-IN"/>
              </w:rPr>
              <w:t xml:space="preserve"> </w:t>
            </w:r>
            <w:r w:rsidRPr="00F93D51">
              <w:rPr>
                <w:b/>
                <w:bCs/>
                <w:szCs w:val="20"/>
                <w:lang w:val="en-IN"/>
              </w:rPr>
              <w:t>Source</w:t>
            </w:r>
          </w:p>
        </w:tc>
        <w:tc>
          <w:tcPr>
            <w:tcW w:w="3038" w:type="dxa"/>
            <w:vAlign w:val="center"/>
          </w:tcPr>
          <w:p w14:paraId="7C04D21E" w14:textId="77777777" w:rsidR="004C7351" w:rsidRDefault="004C7351" w:rsidP="0021621F">
            <w:pPr>
              <w:pStyle w:val="ParaTickBox"/>
              <w:ind w:left="0" w:firstLine="0"/>
              <w:jc w:val="center"/>
              <w:rPr>
                <w:b/>
                <w:bCs/>
                <w:szCs w:val="20"/>
                <w:lang w:val="en-IN"/>
              </w:rPr>
            </w:pPr>
            <w:r>
              <w:rPr>
                <w:szCs w:val="20"/>
              </w:rPr>
              <w:t>Partial d</w:t>
            </w:r>
            <w:r w:rsidRPr="00265419">
              <w:rPr>
                <w:szCs w:val="20"/>
              </w:rPr>
              <w:t>ependency on non-renewable energy for pumping operations.</w:t>
            </w:r>
          </w:p>
        </w:tc>
        <w:tc>
          <w:tcPr>
            <w:tcW w:w="3280" w:type="dxa"/>
            <w:vAlign w:val="center"/>
          </w:tcPr>
          <w:p w14:paraId="5FFDCC8C" w14:textId="77777777" w:rsidR="004C7351" w:rsidRDefault="004C7351" w:rsidP="0021621F">
            <w:pPr>
              <w:pStyle w:val="ParaTickBox"/>
              <w:ind w:left="0" w:firstLine="0"/>
              <w:jc w:val="center"/>
              <w:rPr>
                <w:b/>
                <w:bCs/>
                <w:szCs w:val="20"/>
                <w:lang w:val="en-IN"/>
              </w:rPr>
            </w:pPr>
            <w:r w:rsidRPr="002A3CA3">
              <w:rPr>
                <w:szCs w:val="20"/>
              </w:rPr>
              <w:t xml:space="preserve">Limit fossil-based grid input to </w:t>
            </w:r>
            <w:r w:rsidRPr="002A3CA3">
              <w:rPr>
                <w:b/>
                <w:bCs/>
                <w:szCs w:val="20"/>
              </w:rPr>
              <w:t>&lt;25% of annual pumping energy</w:t>
            </w:r>
            <w:r>
              <w:rPr>
                <w:szCs w:val="20"/>
              </w:rPr>
              <w:t xml:space="preserve">. </w:t>
            </w:r>
            <w:r w:rsidRPr="002A3CA3">
              <w:rPr>
                <w:szCs w:val="20"/>
              </w:rPr>
              <w:t>Submit energy mix projections and grid RE share forecasts</w:t>
            </w:r>
            <w:r>
              <w:rPr>
                <w:szCs w:val="20"/>
              </w:rPr>
              <w:t xml:space="preserve">. </w:t>
            </w:r>
            <w:r w:rsidRPr="002A3CA3">
              <w:rPr>
                <w:szCs w:val="20"/>
              </w:rPr>
              <w:t xml:space="preserve">Provide a </w:t>
            </w:r>
            <w:r w:rsidRPr="002A3CA3">
              <w:rPr>
                <w:b/>
                <w:bCs/>
                <w:szCs w:val="20"/>
              </w:rPr>
              <w:t>transition plan</w:t>
            </w:r>
            <w:r w:rsidRPr="002A3CA3">
              <w:rPr>
                <w:szCs w:val="20"/>
              </w:rPr>
              <w:t xml:space="preserve"> toward ≥90% RE use by mid-crediting period.</w:t>
            </w:r>
          </w:p>
        </w:tc>
      </w:tr>
      <w:tr w:rsidR="004C7351" w14:paraId="6DADF715" w14:textId="77777777" w:rsidTr="004C7351">
        <w:tc>
          <w:tcPr>
            <w:tcW w:w="2329" w:type="dxa"/>
            <w:vAlign w:val="center"/>
          </w:tcPr>
          <w:p w14:paraId="6E9F8B20" w14:textId="77777777" w:rsidR="004C7351" w:rsidRDefault="004C7351" w:rsidP="0021621F">
            <w:pPr>
              <w:pStyle w:val="ParaTickBox"/>
              <w:ind w:left="0" w:firstLine="0"/>
              <w:rPr>
                <w:b/>
                <w:bCs/>
                <w:szCs w:val="20"/>
                <w:lang w:val="en-IN"/>
              </w:rPr>
            </w:pPr>
            <w:r w:rsidRPr="00F93D51">
              <w:rPr>
                <w:b/>
                <w:bCs/>
                <w:szCs w:val="20"/>
                <w:lang w:val="en-IN"/>
              </w:rPr>
              <w:t>Generation Output</w:t>
            </w:r>
            <w:r>
              <w:rPr>
                <w:b/>
                <w:bCs/>
                <w:szCs w:val="20"/>
                <w:lang w:val="en-IN"/>
              </w:rPr>
              <w:t xml:space="preserve"> </w:t>
            </w:r>
          </w:p>
        </w:tc>
        <w:tc>
          <w:tcPr>
            <w:tcW w:w="3038" w:type="dxa"/>
            <w:vAlign w:val="center"/>
          </w:tcPr>
          <w:p w14:paraId="79A94C53" w14:textId="77777777" w:rsidR="004C7351" w:rsidRDefault="004C7351" w:rsidP="0021621F">
            <w:pPr>
              <w:pStyle w:val="ParaTickBox"/>
              <w:ind w:left="0" w:firstLine="0"/>
              <w:jc w:val="center"/>
              <w:rPr>
                <w:b/>
                <w:bCs/>
                <w:szCs w:val="20"/>
                <w:lang w:val="en-IN"/>
              </w:rPr>
            </w:pPr>
            <w:r>
              <w:t>PHS project</w:t>
            </w:r>
            <w:r w:rsidRPr="00493515">
              <w:rPr>
                <w:szCs w:val="20"/>
              </w:rPr>
              <w:t xml:space="preserve"> may indirectly support fossil-based peak demand if not properly timed.</w:t>
            </w:r>
          </w:p>
        </w:tc>
        <w:tc>
          <w:tcPr>
            <w:tcW w:w="3280" w:type="dxa"/>
            <w:vAlign w:val="center"/>
          </w:tcPr>
          <w:p w14:paraId="6EE1F62C" w14:textId="77777777" w:rsidR="004C7351" w:rsidRPr="008E02BA" w:rsidRDefault="004C7351" w:rsidP="0021621F">
            <w:pPr>
              <w:pStyle w:val="ParaTickBox"/>
              <w:ind w:left="0" w:firstLine="0"/>
              <w:jc w:val="center"/>
              <w:rPr>
                <w:szCs w:val="20"/>
                <w:lang w:val="en-IN"/>
              </w:rPr>
            </w:pPr>
            <w:r>
              <w:rPr>
                <w:szCs w:val="20"/>
              </w:rPr>
              <w:t xml:space="preserve"> </w:t>
            </w:r>
            <w:r w:rsidRPr="008E02BA">
              <w:rPr>
                <w:szCs w:val="20"/>
              </w:rPr>
              <w:t>Ensure dispatching of the</w:t>
            </w:r>
            <w:r>
              <w:rPr>
                <w:szCs w:val="20"/>
              </w:rPr>
              <w:t xml:space="preserve"> energy from </w:t>
            </w:r>
            <w:r w:rsidRPr="008E02BA">
              <w:rPr>
                <w:szCs w:val="20"/>
              </w:rPr>
              <w:t>PHS during peak demand periods to displace fossil-</w:t>
            </w:r>
            <w:r>
              <w:rPr>
                <w:szCs w:val="20"/>
              </w:rPr>
              <w:t>based</w:t>
            </w:r>
            <w:r w:rsidRPr="008E02BA">
              <w:rPr>
                <w:szCs w:val="20"/>
              </w:rPr>
              <w:t xml:space="preserve"> Peaker plants, promoting RE integration instead.</w:t>
            </w:r>
            <w:r>
              <w:rPr>
                <w:szCs w:val="20"/>
              </w:rPr>
              <w:t xml:space="preserve"> </w:t>
            </w:r>
            <w:r w:rsidRPr="00447CA7">
              <w:rPr>
                <w:szCs w:val="20"/>
              </w:rPr>
              <w:t>Submit dispatch strategy and historical demand-supply analysis showing fossil displacement effect</w:t>
            </w:r>
          </w:p>
        </w:tc>
      </w:tr>
      <w:tr w:rsidR="004C7351" w14:paraId="48846E68" w14:textId="77777777" w:rsidTr="004C7351">
        <w:tc>
          <w:tcPr>
            <w:tcW w:w="2329" w:type="dxa"/>
            <w:vAlign w:val="center"/>
          </w:tcPr>
          <w:p w14:paraId="45ECDFA2" w14:textId="77777777" w:rsidR="004C7351" w:rsidRPr="00F93D51" w:rsidRDefault="004C7351" w:rsidP="0021621F">
            <w:pPr>
              <w:pStyle w:val="ParaTickBox"/>
              <w:ind w:left="0" w:firstLine="0"/>
              <w:rPr>
                <w:b/>
                <w:bCs/>
                <w:szCs w:val="20"/>
                <w:lang w:val="en-IN"/>
              </w:rPr>
            </w:pPr>
            <w:r>
              <w:rPr>
                <w:b/>
                <w:bCs/>
                <w:szCs w:val="20"/>
              </w:rPr>
              <w:t>T</w:t>
            </w:r>
            <w:r w:rsidRPr="00233EFB">
              <w:rPr>
                <w:b/>
                <w:bCs/>
                <w:szCs w:val="20"/>
              </w:rPr>
              <w:t>echnology Selection for Storage and Generation</w:t>
            </w:r>
          </w:p>
        </w:tc>
        <w:tc>
          <w:tcPr>
            <w:tcW w:w="3038" w:type="dxa"/>
            <w:vAlign w:val="center"/>
          </w:tcPr>
          <w:p w14:paraId="2B4C1F32" w14:textId="77777777" w:rsidR="004C7351" w:rsidRPr="00493515" w:rsidRDefault="004C7351" w:rsidP="0021621F">
            <w:pPr>
              <w:pStyle w:val="ParaTickBox"/>
              <w:ind w:left="0" w:firstLine="0"/>
              <w:jc w:val="center"/>
              <w:rPr>
                <w:szCs w:val="20"/>
              </w:rPr>
            </w:pPr>
            <w:r w:rsidRPr="00233EFB">
              <w:rPr>
                <w:szCs w:val="20"/>
              </w:rPr>
              <w:t xml:space="preserve">Use of outdated or </w:t>
            </w:r>
            <w:proofErr w:type="gramStart"/>
            <w:r w:rsidRPr="00233EFB">
              <w:rPr>
                <w:szCs w:val="20"/>
              </w:rPr>
              <w:t>less-efficient</w:t>
            </w:r>
            <w:proofErr w:type="gramEnd"/>
            <w:r w:rsidRPr="00233EFB">
              <w:rPr>
                <w:szCs w:val="20"/>
              </w:rPr>
              <w:t xml:space="preserve"> technologies that limit future performance and emissions reductions.</w:t>
            </w:r>
          </w:p>
        </w:tc>
        <w:tc>
          <w:tcPr>
            <w:tcW w:w="3280" w:type="dxa"/>
            <w:vAlign w:val="center"/>
          </w:tcPr>
          <w:p w14:paraId="225596BC" w14:textId="77777777" w:rsidR="004C7351" w:rsidRDefault="004C7351" w:rsidP="0021621F">
            <w:pPr>
              <w:pStyle w:val="ParaTickBox"/>
              <w:ind w:left="0" w:firstLine="0"/>
              <w:jc w:val="center"/>
              <w:rPr>
                <w:szCs w:val="20"/>
              </w:rPr>
            </w:pPr>
            <w:r w:rsidRPr="00E451B4">
              <w:rPr>
                <w:szCs w:val="20"/>
              </w:rPr>
              <w:t>Implement advanced, efficient technologies.</w:t>
            </w:r>
            <w:r>
              <w:rPr>
                <w:szCs w:val="20"/>
              </w:rPr>
              <w:t xml:space="preserve"> S</w:t>
            </w:r>
            <w:r w:rsidRPr="00447CA7">
              <w:rPr>
                <w:szCs w:val="20"/>
              </w:rPr>
              <w:t>ubmit technical specifications and supplier documentation</w:t>
            </w:r>
          </w:p>
        </w:tc>
      </w:tr>
      <w:tr w:rsidR="004C7351" w14:paraId="655A86A7" w14:textId="77777777" w:rsidTr="004C7351">
        <w:tc>
          <w:tcPr>
            <w:tcW w:w="2329" w:type="dxa"/>
            <w:vAlign w:val="center"/>
          </w:tcPr>
          <w:p w14:paraId="1B8C69E5" w14:textId="77777777" w:rsidR="004C7351" w:rsidRDefault="004C7351" w:rsidP="0021621F">
            <w:pPr>
              <w:pStyle w:val="ParaTickBox"/>
              <w:ind w:left="0" w:firstLine="0"/>
              <w:rPr>
                <w:b/>
                <w:bCs/>
                <w:szCs w:val="20"/>
              </w:rPr>
            </w:pPr>
            <w:r w:rsidRPr="00F22EF8">
              <w:rPr>
                <w:b/>
                <w:bCs/>
                <w:szCs w:val="20"/>
              </w:rPr>
              <w:t>Project Lifetime</w:t>
            </w:r>
            <w:r>
              <w:rPr>
                <w:b/>
                <w:bCs/>
                <w:szCs w:val="20"/>
              </w:rPr>
              <w:t xml:space="preserve"> </w:t>
            </w:r>
          </w:p>
        </w:tc>
        <w:tc>
          <w:tcPr>
            <w:tcW w:w="3038" w:type="dxa"/>
            <w:vAlign w:val="center"/>
          </w:tcPr>
          <w:p w14:paraId="74C72F0F" w14:textId="77777777" w:rsidR="004C7351" w:rsidRDefault="004C7351" w:rsidP="0021621F">
            <w:pPr>
              <w:pStyle w:val="ParaTickBox"/>
              <w:ind w:left="0" w:firstLine="0"/>
              <w:jc w:val="center"/>
              <w:rPr>
                <w:szCs w:val="20"/>
              </w:rPr>
            </w:pPr>
            <w:r w:rsidRPr="00067E8B">
              <w:rPr>
                <w:szCs w:val="20"/>
              </w:rPr>
              <w:t>Risk of technological obsolescence or degradation in system performance over time.</w:t>
            </w:r>
          </w:p>
          <w:p w14:paraId="18654D7C" w14:textId="77777777" w:rsidR="004C7351" w:rsidRPr="00233EFB" w:rsidRDefault="004C7351" w:rsidP="0021621F">
            <w:pPr>
              <w:pStyle w:val="ParaTickBox"/>
              <w:ind w:left="0" w:firstLine="0"/>
              <w:jc w:val="center"/>
              <w:rPr>
                <w:szCs w:val="20"/>
              </w:rPr>
            </w:pPr>
          </w:p>
        </w:tc>
        <w:tc>
          <w:tcPr>
            <w:tcW w:w="3280" w:type="dxa"/>
            <w:vAlign w:val="center"/>
          </w:tcPr>
          <w:p w14:paraId="015A4B6B" w14:textId="77777777" w:rsidR="004C7351" w:rsidRDefault="004C7351" w:rsidP="0021621F">
            <w:pPr>
              <w:pStyle w:val="ParaTickBox"/>
              <w:ind w:left="0" w:firstLine="0"/>
              <w:jc w:val="center"/>
              <w:rPr>
                <w:szCs w:val="20"/>
              </w:rPr>
            </w:pPr>
            <w:r w:rsidRPr="002204E5">
              <w:rPr>
                <w:szCs w:val="20"/>
              </w:rPr>
              <w:t>Design the system for future technological upgrades and improvements</w:t>
            </w:r>
            <w:r>
              <w:rPr>
                <w:szCs w:val="20"/>
              </w:rPr>
              <w:t xml:space="preserve">. </w:t>
            </w:r>
            <w:r w:rsidRPr="002C1979">
              <w:rPr>
                <w:szCs w:val="20"/>
              </w:rPr>
              <w:t xml:space="preserve">Submit long-term </w:t>
            </w:r>
            <w:r w:rsidRPr="002C1979">
              <w:rPr>
                <w:b/>
                <w:bCs/>
                <w:szCs w:val="20"/>
              </w:rPr>
              <w:t>O&amp;M plans</w:t>
            </w:r>
            <w:r w:rsidRPr="002C1979">
              <w:rPr>
                <w:szCs w:val="20"/>
              </w:rPr>
              <w:t>, including periodic upgrades and control system modernization</w:t>
            </w:r>
          </w:p>
          <w:p w14:paraId="000BF249" w14:textId="77777777" w:rsidR="004C7351" w:rsidRPr="00E451B4" w:rsidRDefault="004C7351" w:rsidP="0021621F">
            <w:pPr>
              <w:pStyle w:val="ParaTickBox"/>
              <w:ind w:left="0" w:firstLine="0"/>
              <w:jc w:val="center"/>
              <w:rPr>
                <w:szCs w:val="20"/>
              </w:rPr>
            </w:pPr>
          </w:p>
        </w:tc>
      </w:tr>
      <w:tr w:rsidR="004C7351" w14:paraId="2ED9475F" w14:textId="77777777" w:rsidTr="004C7351">
        <w:tc>
          <w:tcPr>
            <w:tcW w:w="2329" w:type="dxa"/>
            <w:vAlign w:val="center"/>
          </w:tcPr>
          <w:p w14:paraId="5CEC997B" w14:textId="77777777" w:rsidR="004C7351" w:rsidRPr="00F22EF8" w:rsidRDefault="004C7351" w:rsidP="0021621F">
            <w:pPr>
              <w:pStyle w:val="ParaTickBox"/>
              <w:ind w:left="0" w:firstLine="0"/>
              <w:rPr>
                <w:b/>
                <w:bCs/>
                <w:szCs w:val="20"/>
              </w:rPr>
            </w:pPr>
            <w:r w:rsidRPr="002037E6">
              <w:rPr>
                <w:b/>
                <w:bCs/>
                <w:szCs w:val="20"/>
              </w:rPr>
              <w:t>Grid Interconnection</w:t>
            </w:r>
          </w:p>
        </w:tc>
        <w:tc>
          <w:tcPr>
            <w:tcW w:w="3038" w:type="dxa"/>
            <w:vAlign w:val="center"/>
          </w:tcPr>
          <w:p w14:paraId="7BC8EB15" w14:textId="77777777" w:rsidR="004C7351" w:rsidRPr="00067E8B" w:rsidRDefault="004C7351" w:rsidP="0021621F">
            <w:pPr>
              <w:pStyle w:val="ParaTickBox"/>
              <w:ind w:left="0" w:firstLine="0"/>
              <w:jc w:val="center"/>
              <w:rPr>
                <w:szCs w:val="20"/>
              </w:rPr>
            </w:pPr>
            <w:r w:rsidRPr="007137ED">
              <w:rPr>
                <w:szCs w:val="20"/>
              </w:rPr>
              <w:t>Tied to fossil-heavy grids without RE attribution may indirectly support fossil systems.</w:t>
            </w:r>
          </w:p>
        </w:tc>
        <w:tc>
          <w:tcPr>
            <w:tcW w:w="3280" w:type="dxa"/>
            <w:vAlign w:val="center"/>
          </w:tcPr>
          <w:p w14:paraId="65EF77F1" w14:textId="77777777" w:rsidR="004C7351" w:rsidRPr="002204E5" w:rsidRDefault="004C7351" w:rsidP="0021621F">
            <w:pPr>
              <w:pStyle w:val="ParaTickBox"/>
              <w:ind w:left="0" w:firstLine="0"/>
              <w:jc w:val="center"/>
              <w:rPr>
                <w:szCs w:val="20"/>
              </w:rPr>
            </w:pPr>
            <w:r w:rsidRPr="007137ED">
              <w:rPr>
                <w:szCs w:val="20"/>
              </w:rPr>
              <w:t xml:space="preserve">Submit PPAs </w:t>
            </w:r>
            <w:r>
              <w:rPr>
                <w:szCs w:val="20"/>
              </w:rPr>
              <w:t>(</w:t>
            </w:r>
            <w:r w:rsidRPr="007137ED">
              <w:rPr>
                <w:szCs w:val="20"/>
              </w:rPr>
              <w:t>RE</w:t>
            </w:r>
            <w:r>
              <w:rPr>
                <w:szCs w:val="20"/>
              </w:rPr>
              <w:t xml:space="preserve"> </w:t>
            </w:r>
            <w:proofErr w:type="spellStart"/>
            <w:r>
              <w:rPr>
                <w:szCs w:val="20"/>
              </w:rPr>
              <w:t>Usgae</w:t>
            </w:r>
            <w:proofErr w:type="spellEnd"/>
            <w:r>
              <w:rPr>
                <w:szCs w:val="20"/>
              </w:rPr>
              <w:t>). P</w:t>
            </w:r>
            <w:r w:rsidRPr="007137ED">
              <w:rPr>
                <w:szCs w:val="20"/>
              </w:rPr>
              <w:t>rovide wheeling agreements or grid mix projections showing increasing RE share.</w:t>
            </w:r>
          </w:p>
        </w:tc>
      </w:tr>
    </w:tbl>
    <w:p w14:paraId="4830DD90" w14:textId="77777777" w:rsidR="00FC2ADB" w:rsidRPr="00FC2ADB" w:rsidRDefault="00FC2ADB" w:rsidP="00FC2ADB">
      <w:pPr>
        <w:pStyle w:val="SDMPara"/>
        <w:numPr>
          <w:ilvl w:val="0"/>
          <w:numId w:val="0"/>
        </w:numPr>
        <w:ind w:left="709"/>
        <w:rPr>
          <w:b/>
          <w:bCs/>
          <w:szCs w:val="20"/>
          <w:lang w:val="en-IN"/>
        </w:rPr>
      </w:pPr>
      <w:r w:rsidRPr="00FC2ADB">
        <w:rPr>
          <w:b/>
          <w:bCs/>
          <w:szCs w:val="20"/>
          <w:lang w:val="en-IN"/>
        </w:rPr>
        <w:t>Step 2: Qualitative Checklist for Validation</w:t>
      </w:r>
    </w:p>
    <w:p w14:paraId="79617D7F" w14:textId="15B0A88B" w:rsidR="00CF6D3D" w:rsidRPr="00CF6D3D" w:rsidRDefault="00FC2ADB" w:rsidP="00FC2ADB">
      <w:pPr>
        <w:pStyle w:val="SDMPara"/>
        <w:numPr>
          <w:ilvl w:val="0"/>
          <w:numId w:val="0"/>
        </w:numPr>
        <w:ind w:left="709"/>
        <w:rPr>
          <w:szCs w:val="20"/>
          <w:lang w:val="en-IN"/>
        </w:rPr>
      </w:pPr>
      <w:r w:rsidRPr="001679F3">
        <w:rPr>
          <w:szCs w:val="20"/>
        </w:rPr>
        <w:t>The checklist below summarizes the criteria that must be satisfied to confirm that the project avoids lock-in risk, in line with paragraph 29 of A6.4-STAN-METH-004. It also identifies the type of evidence required for validation and verification of these criteria.</w:t>
      </w:r>
    </w:p>
    <w:tbl>
      <w:tblPr>
        <w:tblStyle w:val="SDMMethTableDataParameter"/>
        <w:tblW w:w="0" w:type="auto"/>
        <w:tblInd w:w="704" w:type="dxa"/>
        <w:tblLook w:val="04A0" w:firstRow="1" w:lastRow="0" w:firstColumn="1" w:lastColumn="0" w:noHBand="0" w:noVBand="1"/>
      </w:tblPr>
      <w:tblGrid>
        <w:gridCol w:w="3683"/>
        <w:gridCol w:w="1439"/>
        <w:gridCol w:w="3519"/>
      </w:tblGrid>
      <w:tr w:rsidR="00F91FAF" w:rsidRPr="0014377F" w14:paraId="3753F703" w14:textId="77777777" w:rsidTr="005F56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3" w:type="dxa"/>
            <w:shd w:val="clear" w:color="auto" w:fill="auto"/>
            <w:hideMark/>
          </w:tcPr>
          <w:p w14:paraId="6DF2931E" w14:textId="77777777" w:rsidR="00F91FAF" w:rsidRPr="0014377F" w:rsidRDefault="00F91FAF" w:rsidP="0021621F">
            <w:pPr>
              <w:pStyle w:val="ParaTickBox"/>
              <w:ind w:left="0" w:firstLine="0"/>
              <w:jc w:val="both"/>
              <w:rPr>
                <w:bCs/>
                <w:szCs w:val="20"/>
                <w:lang w:val="en-IN"/>
              </w:rPr>
            </w:pPr>
            <w:r w:rsidRPr="0014377F">
              <w:rPr>
                <w:bCs/>
                <w:szCs w:val="20"/>
                <w:lang w:val="en-IN"/>
              </w:rPr>
              <w:t>Criterion</w:t>
            </w:r>
          </w:p>
        </w:tc>
        <w:tc>
          <w:tcPr>
            <w:tcW w:w="0" w:type="auto"/>
            <w:hideMark/>
          </w:tcPr>
          <w:p w14:paraId="0E02E0A2" w14:textId="77777777" w:rsidR="00F91FAF" w:rsidRPr="0014377F" w:rsidRDefault="00F91FAF" w:rsidP="0021621F">
            <w:pPr>
              <w:pStyle w:val="ParaTickBox"/>
              <w:ind w:left="0" w:firstLine="0"/>
              <w:jc w:val="both"/>
              <w:cnfStyle w:val="100000000000" w:firstRow="1" w:lastRow="0" w:firstColumn="0" w:lastColumn="0" w:oddVBand="0" w:evenVBand="0" w:oddHBand="0" w:evenHBand="0" w:firstRowFirstColumn="0" w:firstRowLastColumn="0" w:lastRowFirstColumn="0" w:lastRowLastColumn="0"/>
              <w:rPr>
                <w:bCs/>
                <w:szCs w:val="20"/>
                <w:lang w:val="en-IN"/>
              </w:rPr>
            </w:pPr>
            <w:r w:rsidRPr="0014377F">
              <w:rPr>
                <w:bCs/>
                <w:szCs w:val="20"/>
                <w:lang w:val="en-IN"/>
              </w:rPr>
              <w:t>Requirement</w:t>
            </w:r>
          </w:p>
        </w:tc>
        <w:tc>
          <w:tcPr>
            <w:tcW w:w="0" w:type="auto"/>
            <w:hideMark/>
          </w:tcPr>
          <w:p w14:paraId="1F706EB6" w14:textId="77777777" w:rsidR="00F91FAF" w:rsidRPr="0014377F" w:rsidRDefault="00F91FAF" w:rsidP="0021621F">
            <w:pPr>
              <w:pStyle w:val="ParaTickBox"/>
              <w:ind w:left="0" w:firstLine="0"/>
              <w:jc w:val="both"/>
              <w:cnfStyle w:val="100000000000" w:firstRow="1" w:lastRow="0" w:firstColumn="0" w:lastColumn="0" w:oddVBand="0" w:evenVBand="0" w:oddHBand="0" w:evenHBand="0" w:firstRowFirstColumn="0" w:firstRowLastColumn="0" w:lastRowFirstColumn="0" w:lastRowLastColumn="0"/>
              <w:rPr>
                <w:bCs/>
                <w:szCs w:val="20"/>
                <w:lang w:val="en-IN"/>
              </w:rPr>
            </w:pPr>
            <w:r w:rsidRPr="0014377F">
              <w:rPr>
                <w:bCs/>
                <w:szCs w:val="20"/>
                <w:lang w:val="en-IN"/>
              </w:rPr>
              <w:t>Evidence Type</w:t>
            </w:r>
          </w:p>
        </w:tc>
      </w:tr>
      <w:tr w:rsidR="00F91FAF" w:rsidRPr="0014377F" w14:paraId="20745B53" w14:textId="77777777" w:rsidTr="005F566A">
        <w:tc>
          <w:tcPr>
            <w:cnfStyle w:val="001000000000" w:firstRow="0" w:lastRow="0" w:firstColumn="1" w:lastColumn="0" w:oddVBand="0" w:evenVBand="0" w:oddHBand="0" w:evenHBand="0" w:firstRowFirstColumn="0" w:firstRowLastColumn="0" w:lastRowFirstColumn="0" w:lastRowLastColumn="0"/>
            <w:tcW w:w="3683" w:type="dxa"/>
            <w:shd w:val="clear" w:color="auto" w:fill="auto"/>
            <w:hideMark/>
          </w:tcPr>
          <w:p w14:paraId="2B37FF17" w14:textId="77777777" w:rsidR="00F91FAF" w:rsidRPr="00F140A4" w:rsidRDefault="00F91FAF" w:rsidP="0021621F">
            <w:pPr>
              <w:pStyle w:val="ParaTickBox"/>
              <w:ind w:left="0" w:firstLine="0"/>
              <w:jc w:val="both"/>
              <w:rPr>
                <w:szCs w:val="20"/>
                <w:lang w:val="en-IN"/>
              </w:rPr>
            </w:pPr>
            <w:r w:rsidRPr="00F140A4">
              <w:rPr>
                <w:szCs w:val="20"/>
                <w:lang w:val="en-IN"/>
              </w:rPr>
              <w:t>Fossil input for pumping &lt; 25%</w:t>
            </w:r>
          </w:p>
        </w:tc>
        <w:tc>
          <w:tcPr>
            <w:tcW w:w="0" w:type="auto"/>
            <w:hideMark/>
          </w:tcPr>
          <w:p w14:paraId="1E41D665" w14:textId="77777777" w:rsidR="00F91FAF" w:rsidRPr="00F140A4" w:rsidRDefault="00F91FAF" w:rsidP="0021621F">
            <w:pPr>
              <w:pStyle w:val="ParaTickBox"/>
              <w:jc w:val="both"/>
              <w:cnfStyle w:val="000000000000" w:firstRow="0" w:lastRow="0" w:firstColumn="0" w:lastColumn="0" w:oddVBand="0" w:evenVBand="0" w:oddHBand="0" w:evenHBand="0" w:firstRowFirstColumn="0" w:firstRowLastColumn="0" w:lastRowFirstColumn="0" w:lastRowLastColumn="0"/>
              <w:rPr>
                <w:szCs w:val="20"/>
                <w:lang w:val="en-IN"/>
              </w:rPr>
            </w:pPr>
            <w:r w:rsidRPr="00F140A4">
              <w:rPr>
                <w:szCs w:val="20"/>
                <w:lang w:val="en-IN"/>
              </w:rPr>
              <w:t>Required</w:t>
            </w:r>
          </w:p>
        </w:tc>
        <w:tc>
          <w:tcPr>
            <w:tcW w:w="0" w:type="auto"/>
            <w:hideMark/>
          </w:tcPr>
          <w:p w14:paraId="5ECAADA4" w14:textId="77777777" w:rsidR="00F91FAF" w:rsidRPr="00F140A4" w:rsidRDefault="00F91FAF" w:rsidP="0021621F">
            <w:pPr>
              <w:pStyle w:val="ParaTickBox"/>
              <w:ind w:left="57" w:firstLine="0"/>
              <w:jc w:val="both"/>
              <w:cnfStyle w:val="000000000000" w:firstRow="0" w:lastRow="0" w:firstColumn="0" w:lastColumn="0" w:oddVBand="0" w:evenVBand="0" w:oddHBand="0" w:evenHBand="0" w:firstRowFirstColumn="0" w:firstRowLastColumn="0" w:lastRowFirstColumn="0" w:lastRowLastColumn="0"/>
              <w:rPr>
                <w:szCs w:val="20"/>
                <w:lang w:val="en-IN"/>
              </w:rPr>
            </w:pPr>
            <w:r w:rsidRPr="00F140A4">
              <w:rPr>
                <w:szCs w:val="20"/>
                <w:lang w:val="en-IN"/>
              </w:rPr>
              <w:t>Annual energy mix data; metered pumping input records</w:t>
            </w:r>
          </w:p>
        </w:tc>
      </w:tr>
      <w:tr w:rsidR="00F91FAF" w:rsidRPr="0014377F" w14:paraId="2BC19114" w14:textId="77777777" w:rsidTr="005F566A">
        <w:tc>
          <w:tcPr>
            <w:cnfStyle w:val="001000000000" w:firstRow="0" w:lastRow="0" w:firstColumn="1" w:lastColumn="0" w:oddVBand="0" w:evenVBand="0" w:oddHBand="0" w:evenHBand="0" w:firstRowFirstColumn="0" w:firstRowLastColumn="0" w:lastRowFirstColumn="0" w:lastRowLastColumn="0"/>
            <w:tcW w:w="3683" w:type="dxa"/>
            <w:shd w:val="clear" w:color="auto" w:fill="auto"/>
            <w:hideMark/>
          </w:tcPr>
          <w:p w14:paraId="2AE04476" w14:textId="77777777" w:rsidR="00F91FAF" w:rsidRPr="00F140A4" w:rsidRDefault="00F91FAF" w:rsidP="0021621F">
            <w:pPr>
              <w:pStyle w:val="ParaTickBox"/>
              <w:ind w:left="0" w:firstLine="0"/>
              <w:jc w:val="both"/>
              <w:rPr>
                <w:szCs w:val="20"/>
                <w:lang w:val="en-IN"/>
              </w:rPr>
            </w:pPr>
            <w:r w:rsidRPr="00F140A4">
              <w:rPr>
                <w:szCs w:val="20"/>
                <w:lang w:val="en-IN"/>
              </w:rPr>
              <w:t>Modular, future-ready technology</w:t>
            </w:r>
          </w:p>
        </w:tc>
        <w:tc>
          <w:tcPr>
            <w:tcW w:w="0" w:type="auto"/>
            <w:hideMark/>
          </w:tcPr>
          <w:p w14:paraId="78AF3D61" w14:textId="77777777" w:rsidR="00F91FAF" w:rsidRPr="00F140A4" w:rsidRDefault="00F91FAF" w:rsidP="0021621F">
            <w:pPr>
              <w:pStyle w:val="ParaTickBox"/>
              <w:jc w:val="both"/>
              <w:cnfStyle w:val="000000000000" w:firstRow="0" w:lastRow="0" w:firstColumn="0" w:lastColumn="0" w:oddVBand="0" w:evenVBand="0" w:oddHBand="0" w:evenHBand="0" w:firstRowFirstColumn="0" w:firstRowLastColumn="0" w:lastRowFirstColumn="0" w:lastRowLastColumn="0"/>
              <w:rPr>
                <w:szCs w:val="20"/>
                <w:lang w:val="en-IN"/>
              </w:rPr>
            </w:pPr>
            <w:r w:rsidRPr="00F140A4">
              <w:rPr>
                <w:szCs w:val="20"/>
                <w:lang w:val="en-IN"/>
              </w:rPr>
              <w:t>Required</w:t>
            </w:r>
          </w:p>
        </w:tc>
        <w:tc>
          <w:tcPr>
            <w:tcW w:w="0" w:type="auto"/>
            <w:hideMark/>
          </w:tcPr>
          <w:p w14:paraId="75D29C42" w14:textId="77777777" w:rsidR="00F91FAF" w:rsidRPr="00F140A4" w:rsidRDefault="00F91FAF" w:rsidP="0021621F">
            <w:pPr>
              <w:pStyle w:val="ParaTickBox"/>
              <w:ind w:left="57" w:firstLine="0"/>
              <w:jc w:val="both"/>
              <w:cnfStyle w:val="000000000000" w:firstRow="0" w:lastRow="0" w:firstColumn="0" w:lastColumn="0" w:oddVBand="0" w:evenVBand="0" w:oddHBand="0" w:evenHBand="0" w:firstRowFirstColumn="0" w:firstRowLastColumn="0" w:lastRowFirstColumn="0" w:lastRowLastColumn="0"/>
              <w:rPr>
                <w:szCs w:val="20"/>
                <w:lang w:val="en-IN"/>
              </w:rPr>
            </w:pPr>
            <w:r w:rsidRPr="00F140A4">
              <w:rPr>
                <w:szCs w:val="20"/>
                <w:lang w:val="en-IN"/>
              </w:rPr>
              <w:t>Design specs, technology upgradeability declarations</w:t>
            </w:r>
          </w:p>
        </w:tc>
      </w:tr>
      <w:tr w:rsidR="00F91FAF" w:rsidRPr="0014377F" w14:paraId="79F3EEE1" w14:textId="77777777" w:rsidTr="005F566A">
        <w:tc>
          <w:tcPr>
            <w:cnfStyle w:val="001000000000" w:firstRow="0" w:lastRow="0" w:firstColumn="1" w:lastColumn="0" w:oddVBand="0" w:evenVBand="0" w:oddHBand="0" w:evenHBand="0" w:firstRowFirstColumn="0" w:firstRowLastColumn="0" w:lastRowFirstColumn="0" w:lastRowLastColumn="0"/>
            <w:tcW w:w="3683" w:type="dxa"/>
            <w:shd w:val="clear" w:color="auto" w:fill="auto"/>
            <w:hideMark/>
          </w:tcPr>
          <w:p w14:paraId="3BE784E8" w14:textId="77777777" w:rsidR="00F91FAF" w:rsidRPr="00F140A4" w:rsidRDefault="00F91FAF" w:rsidP="0021621F">
            <w:pPr>
              <w:pStyle w:val="ParaTickBox"/>
              <w:ind w:left="0" w:firstLine="0"/>
              <w:jc w:val="both"/>
              <w:rPr>
                <w:szCs w:val="20"/>
                <w:lang w:val="en-IN"/>
              </w:rPr>
            </w:pPr>
            <w:r w:rsidRPr="00F140A4">
              <w:rPr>
                <w:szCs w:val="20"/>
                <w:lang w:val="en-IN"/>
              </w:rPr>
              <w:t xml:space="preserve">No support to fossil </w:t>
            </w:r>
            <w:r w:rsidRPr="00E90BE5">
              <w:rPr>
                <w:szCs w:val="20"/>
                <w:lang w:val="en-IN"/>
              </w:rPr>
              <w:t>Peaker</w:t>
            </w:r>
            <w:r w:rsidRPr="00F140A4">
              <w:rPr>
                <w:szCs w:val="20"/>
                <w:lang w:val="en-IN"/>
              </w:rPr>
              <w:t xml:space="preserve"> capacity</w:t>
            </w:r>
          </w:p>
        </w:tc>
        <w:tc>
          <w:tcPr>
            <w:tcW w:w="0" w:type="auto"/>
            <w:hideMark/>
          </w:tcPr>
          <w:p w14:paraId="3BE28D8D" w14:textId="77777777" w:rsidR="00F91FAF" w:rsidRPr="00F140A4" w:rsidRDefault="00F91FAF" w:rsidP="0021621F">
            <w:pPr>
              <w:pStyle w:val="ParaTickBox"/>
              <w:jc w:val="both"/>
              <w:cnfStyle w:val="000000000000" w:firstRow="0" w:lastRow="0" w:firstColumn="0" w:lastColumn="0" w:oddVBand="0" w:evenVBand="0" w:oddHBand="0" w:evenHBand="0" w:firstRowFirstColumn="0" w:firstRowLastColumn="0" w:lastRowFirstColumn="0" w:lastRowLastColumn="0"/>
              <w:rPr>
                <w:szCs w:val="20"/>
                <w:lang w:val="en-IN"/>
              </w:rPr>
            </w:pPr>
            <w:r w:rsidRPr="00F140A4">
              <w:rPr>
                <w:szCs w:val="20"/>
                <w:lang w:val="en-IN"/>
              </w:rPr>
              <w:t>Required</w:t>
            </w:r>
          </w:p>
        </w:tc>
        <w:tc>
          <w:tcPr>
            <w:tcW w:w="0" w:type="auto"/>
            <w:hideMark/>
          </w:tcPr>
          <w:p w14:paraId="7D5D28D2" w14:textId="77777777" w:rsidR="00F91FAF" w:rsidRPr="00F140A4" w:rsidRDefault="00F91FAF" w:rsidP="0021621F">
            <w:pPr>
              <w:pStyle w:val="ParaTickBox"/>
              <w:ind w:left="57" w:firstLine="0"/>
              <w:jc w:val="both"/>
              <w:cnfStyle w:val="000000000000" w:firstRow="0" w:lastRow="0" w:firstColumn="0" w:lastColumn="0" w:oddVBand="0" w:evenVBand="0" w:oddHBand="0" w:evenHBand="0" w:firstRowFirstColumn="0" w:firstRowLastColumn="0" w:lastRowFirstColumn="0" w:lastRowLastColumn="0"/>
              <w:rPr>
                <w:szCs w:val="20"/>
                <w:lang w:val="en-IN"/>
              </w:rPr>
            </w:pPr>
            <w:r w:rsidRPr="00F140A4">
              <w:rPr>
                <w:szCs w:val="20"/>
                <w:lang w:val="en-IN"/>
              </w:rPr>
              <w:t>Dispatch plan, peak demand correlation data</w:t>
            </w:r>
          </w:p>
        </w:tc>
      </w:tr>
      <w:tr w:rsidR="00F91FAF" w:rsidRPr="0014377F" w14:paraId="541C1DBE" w14:textId="77777777" w:rsidTr="005F566A">
        <w:tc>
          <w:tcPr>
            <w:cnfStyle w:val="001000000000" w:firstRow="0" w:lastRow="0" w:firstColumn="1" w:lastColumn="0" w:oddVBand="0" w:evenVBand="0" w:oddHBand="0" w:evenHBand="0" w:firstRowFirstColumn="0" w:firstRowLastColumn="0" w:lastRowFirstColumn="0" w:lastRowLastColumn="0"/>
            <w:tcW w:w="3683" w:type="dxa"/>
            <w:shd w:val="clear" w:color="auto" w:fill="auto"/>
            <w:hideMark/>
          </w:tcPr>
          <w:p w14:paraId="1E2031D7" w14:textId="77777777" w:rsidR="00F91FAF" w:rsidRPr="00F140A4" w:rsidRDefault="00F91FAF" w:rsidP="0021621F">
            <w:pPr>
              <w:pStyle w:val="ParaTickBox"/>
              <w:ind w:left="57" w:firstLine="0"/>
              <w:jc w:val="both"/>
              <w:rPr>
                <w:szCs w:val="20"/>
                <w:lang w:val="en-IN"/>
              </w:rPr>
            </w:pPr>
            <w:r w:rsidRPr="00F140A4">
              <w:rPr>
                <w:szCs w:val="20"/>
                <w:lang w:val="en-IN"/>
              </w:rPr>
              <w:t>Compliance with host country’s decarbonization roadmap</w:t>
            </w:r>
          </w:p>
        </w:tc>
        <w:tc>
          <w:tcPr>
            <w:tcW w:w="0" w:type="auto"/>
            <w:hideMark/>
          </w:tcPr>
          <w:p w14:paraId="5424C192" w14:textId="77777777" w:rsidR="00F91FAF" w:rsidRPr="00F140A4" w:rsidRDefault="00F91FAF" w:rsidP="0021621F">
            <w:pPr>
              <w:pStyle w:val="ParaTickBox"/>
              <w:jc w:val="both"/>
              <w:cnfStyle w:val="000000000000" w:firstRow="0" w:lastRow="0" w:firstColumn="0" w:lastColumn="0" w:oddVBand="0" w:evenVBand="0" w:oddHBand="0" w:evenHBand="0" w:firstRowFirstColumn="0" w:firstRowLastColumn="0" w:lastRowFirstColumn="0" w:lastRowLastColumn="0"/>
              <w:rPr>
                <w:szCs w:val="20"/>
                <w:lang w:val="en-IN"/>
              </w:rPr>
            </w:pPr>
            <w:r w:rsidRPr="00F140A4">
              <w:rPr>
                <w:szCs w:val="20"/>
                <w:lang w:val="en-IN"/>
              </w:rPr>
              <w:t>Required</w:t>
            </w:r>
          </w:p>
        </w:tc>
        <w:tc>
          <w:tcPr>
            <w:tcW w:w="0" w:type="auto"/>
            <w:hideMark/>
          </w:tcPr>
          <w:p w14:paraId="2122EE49" w14:textId="77777777" w:rsidR="00F91FAF" w:rsidRPr="00F140A4" w:rsidRDefault="00F91FAF" w:rsidP="0021621F">
            <w:pPr>
              <w:pStyle w:val="ParaTickBox"/>
              <w:ind w:left="57" w:firstLine="0"/>
              <w:jc w:val="both"/>
              <w:cnfStyle w:val="000000000000" w:firstRow="0" w:lastRow="0" w:firstColumn="0" w:lastColumn="0" w:oddVBand="0" w:evenVBand="0" w:oddHBand="0" w:evenHBand="0" w:firstRowFirstColumn="0" w:firstRowLastColumn="0" w:lastRowFirstColumn="0" w:lastRowLastColumn="0"/>
              <w:rPr>
                <w:szCs w:val="20"/>
                <w:lang w:val="en-IN"/>
              </w:rPr>
            </w:pPr>
            <w:r w:rsidRPr="00F140A4">
              <w:rPr>
                <w:szCs w:val="20"/>
                <w:lang w:val="en-IN"/>
              </w:rPr>
              <w:t>Policy alignment report, grid decarbonization forecast</w:t>
            </w:r>
          </w:p>
        </w:tc>
      </w:tr>
    </w:tbl>
    <w:p w14:paraId="389E00CC" w14:textId="23E70AE9" w:rsidR="00847270" w:rsidRPr="0030668F" w:rsidRDefault="00847270" w:rsidP="00370EA7">
      <w:pPr>
        <w:pStyle w:val="SDMHead2"/>
      </w:pPr>
      <w:r w:rsidRPr="00AF6A4E">
        <w:t>Investment analysis, Barrier analysis and Common practice analysis</w:t>
      </w:r>
      <w:r w:rsidR="00422E79" w:rsidRPr="00AF6A4E">
        <w:t xml:space="preserve"> </w:t>
      </w:r>
    </w:p>
    <w:p w14:paraId="20EF4D84" w14:textId="7E9AF745" w:rsidR="00847270" w:rsidRDefault="00847270" w:rsidP="00BA5A4B">
      <w:pPr>
        <w:pStyle w:val="SDMHead3"/>
      </w:pPr>
      <w:r>
        <w:t>Investment analysis</w:t>
      </w:r>
    </w:p>
    <w:p w14:paraId="47B866B1" w14:textId="1026E82A" w:rsidR="004967E5" w:rsidRPr="00255792" w:rsidRDefault="00D56ABC" w:rsidP="00255792">
      <w:pPr>
        <w:pStyle w:val="SDMPara"/>
      </w:pPr>
      <w:r w:rsidRPr="00D56ABC">
        <w:t xml:space="preserve">The methodology requires that the </w:t>
      </w:r>
      <w:r w:rsidR="00D8060C">
        <w:t>investment</w:t>
      </w:r>
      <w:r w:rsidRPr="00D56ABC">
        <w:t xml:space="preserve"> analysis be conducted based on data and assumptions consistent with those used in investment decision-making, reflecting conditions at the start date of the activity.</w:t>
      </w:r>
    </w:p>
    <w:p w14:paraId="09681D89" w14:textId="2718AAC0" w:rsidR="00255792" w:rsidRPr="00255792" w:rsidRDefault="00255792" w:rsidP="00255792">
      <w:pPr>
        <w:pStyle w:val="SDMPara"/>
        <w:rPr>
          <w:color w:val="000000" w:themeColor="text1"/>
        </w:rPr>
      </w:pPr>
      <w:r w:rsidRPr="00255792">
        <w:rPr>
          <w:color w:val="000000" w:themeColor="text1"/>
        </w:rPr>
        <w:t>Type of Investment Analysis</w:t>
      </w:r>
      <w:r w:rsidRPr="00255792">
        <w:rPr>
          <w:color w:val="000000" w:themeColor="text1"/>
        </w:rPr>
        <w:t xml:space="preserve">: </w:t>
      </w:r>
      <w:r w:rsidRPr="00255792">
        <w:rPr>
          <w:color w:val="000000" w:themeColor="text1"/>
        </w:rPr>
        <w:t>The methodology requires activity participants to apply one of the following types of investment analysis as suitable to the project context, in line with paragraphs 34–36 of A6.4-STAN-METH-003:</w:t>
      </w:r>
    </w:p>
    <w:p w14:paraId="7A41C105" w14:textId="77777777" w:rsidR="00255792" w:rsidRPr="00255792" w:rsidRDefault="00255792" w:rsidP="00370EA7">
      <w:pPr>
        <w:pStyle w:val="SDMPara"/>
        <w:numPr>
          <w:ilvl w:val="0"/>
          <w:numId w:val="28"/>
        </w:numPr>
        <w:spacing w:before="60"/>
        <w:ind w:hanging="357"/>
        <w:rPr>
          <w:color w:val="000000" w:themeColor="text1"/>
        </w:rPr>
      </w:pPr>
      <w:r w:rsidRPr="00255792">
        <w:rPr>
          <w:color w:val="000000" w:themeColor="text1"/>
        </w:rPr>
        <w:t>Benchmark analysis: comparing the financial viability of the project to a conservative financial benchmark such as the Weighted Average Cost of Capital (WACC).</w:t>
      </w:r>
    </w:p>
    <w:p w14:paraId="4796DC1F" w14:textId="77777777" w:rsidR="00255792" w:rsidRPr="00255792" w:rsidRDefault="00255792" w:rsidP="00370EA7">
      <w:pPr>
        <w:pStyle w:val="SDMPara"/>
        <w:numPr>
          <w:ilvl w:val="0"/>
          <w:numId w:val="28"/>
        </w:numPr>
        <w:spacing w:before="60"/>
        <w:ind w:hanging="357"/>
        <w:rPr>
          <w:color w:val="000000" w:themeColor="text1"/>
        </w:rPr>
      </w:pPr>
      <w:r w:rsidRPr="00255792">
        <w:rPr>
          <w:color w:val="000000" w:themeColor="text1"/>
        </w:rPr>
        <w:t>Investment comparison analysis: comparing the project’s financial attractiveness to alternative options.</w:t>
      </w:r>
    </w:p>
    <w:p w14:paraId="01875C1F" w14:textId="77777777" w:rsidR="00255792" w:rsidRPr="00255792" w:rsidRDefault="00255792" w:rsidP="00370EA7">
      <w:pPr>
        <w:pStyle w:val="SDMPara"/>
        <w:numPr>
          <w:ilvl w:val="0"/>
          <w:numId w:val="28"/>
        </w:numPr>
        <w:spacing w:before="60"/>
        <w:ind w:hanging="357"/>
        <w:rPr>
          <w:color w:val="000000" w:themeColor="text1"/>
        </w:rPr>
      </w:pPr>
      <w:r w:rsidRPr="00255792">
        <w:rPr>
          <w:color w:val="000000" w:themeColor="text1"/>
        </w:rPr>
        <w:t>Simple cost analysis: for cases where the activity generates no financial return other than from A6.4ERs.</w:t>
      </w:r>
    </w:p>
    <w:p w14:paraId="4F25F6CA" w14:textId="0147A922" w:rsidR="00F56F63" w:rsidRDefault="00AE16D1" w:rsidP="00255792">
      <w:pPr>
        <w:pStyle w:val="SDMPara"/>
        <w:rPr>
          <w:color w:val="000000" w:themeColor="text1"/>
        </w:rPr>
      </w:pPr>
      <w:r w:rsidRPr="00AE16D1">
        <w:rPr>
          <w:color w:val="000000" w:themeColor="text1"/>
        </w:rPr>
        <w:t>The type of analysis shall be justified by the activity participants, based on the nature of the activity (e.g., whether alternatives are available, whether it is a modification to an existing facility, or a greenfield investment).</w:t>
      </w:r>
    </w:p>
    <w:p w14:paraId="4FFB9301" w14:textId="4406C750" w:rsidR="00AF042A" w:rsidRPr="0077378E" w:rsidRDefault="008F2D47" w:rsidP="00255792">
      <w:pPr>
        <w:pStyle w:val="SDMPara"/>
        <w:rPr>
          <w:color w:val="000000" w:themeColor="text1"/>
          <w:sz w:val="24"/>
          <w:szCs w:val="24"/>
        </w:rPr>
      </w:pPr>
      <w:r w:rsidRPr="0077378E">
        <w:rPr>
          <w:rFonts w:asciiTheme="minorBidi" w:hAnsiTheme="minorBidi" w:cstheme="minorBidi"/>
          <w:szCs w:val="24"/>
          <w:lang w:val="en-IN"/>
        </w:rPr>
        <w:t xml:space="preserve">Financial Indicators and Carbon Revenue </w:t>
      </w:r>
      <w:r w:rsidR="0077378E" w:rsidRPr="0077378E">
        <w:rPr>
          <w:rFonts w:asciiTheme="minorBidi" w:hAnsiTheme="minorBidi" w:cstheme="minorBidi"/>
          <w:szCs w:val="24"/>
          <w:lang w:val="en-IN"/>
        </w:rPr>
        <w:t xml:space="preserve">Impact: </w:t>
      </w:r>
      <w:r w:rsidR="0077378E" w:rsidRPr="0077378E">
        <w:rPr>
          <w:rFonts w:asciiTheme="minorBidi" w:hAnsiTheme="minorBidi" w:cstheme="minorBidi"/>
          <w:szCs w:val="24"/>
          <w:lang w:val="en-IN"/>
        </w:rPr>
        <w:t>The financial analysis shall calculate appropriate financial indicators (e.g., IRR, NPV, payback period), both with and without the expected carbon revenues from A6.4ERs. The results must clearly show that:</w:t>
      </w:r>
    </w:p>
    <w:p w14:paraId="0F24642C" w14:textId="77777777" w:rsidR="00D3642E" w:rsidRPr="00D3642E" w:rsidRDefault="00D3642E" w:rsidP="00370EA7">
      <w:pPr>
        <w:pStyle w:val="SDMPara"/>
        <w:numPr>
          <w:ilvl w:val="0"/>
          <w:numId w:val="29"/>
        </w:numPr>
        <w:spacing w:before="60"/>
        <w:rPr>
          <w:color w:val="000000" w:themeColor="text1"/>
        </w:rPr>
      </w:pPr>
      <w:r w:rsidRPr="00D3642E">
        <w:rPr>
          <w:color w:val="000000" w:themeColor="text1"/>
        </w:rPr>
        <w:t>The project is not financially viable without A6.4ER revenue (e.g., IRR below benchmark or NPV negative); and</w:t>
      </w:r>
    </w:p>
    <w:p w14:paraId="02239533" w14:textId="77777777" w:rsidR="00D3642E" w:rsidRPr="00D3642E" w:rsidRDefault="00D3642E" w:rsidP="00370EA7">
      <w:pPr>
        <w:pStyle w:val="SDMPara"/>
        <w:numPr>
          <w:ilvl w:val="0"/>
          <w:numId w:val="29"/>
        </w:numPr>
        <w:spacing w:before="60"/>
        <w:ind w:hanging="357"/>
        <w:rPr>
          <w:color w:val="000000" w:themeColor="text1"/>
        </w:rPr>
      </w:pPr>
      <w:r w:rsidRPr="00D3642E">
        <w:rPr>
          <w:color w:val="000000" w:themeColor="text1"/>
        </w:rPr>
        <w:t>The inclusion of carbon revenue materially improves the financial viability, such that it becomes attractive to investors.</w:t>
      </w:r>
    </w:p>
    <w:p w14:paraId="03BB292D" w14:textId="4FDDF549" w:rsidR="0077378E" w:rsidRPr="00EF1490" w:rsidRDefault="00483397" w:rsidP="00255792">
      <w:pPr>
        <w:pStyle w:val="SDMPara"/>
        <w:rPr>
          <w:color w:val="000000" w:themeColor="text1"/>
        </w:rPr>
      </w:pPr>
      <w:r w:rsidRPr="00EF1490">
        <w:rPr>
          <w:color w:val="000000" w:themeColor="text1"/>
        </w:rPr>
        <w:t>Data Requirements and Transparency</w:t>
      </w:r>
      <w:r w:rsidR="00E51764" w:rsidRPr="00EF1490">
        <w:rPr>
          <w:color w:val="000000" w:themeColor="text1"/>
        </w:rPr>
        <w:t xml:space="preserve">: </w:t>
      </w:r>
      <w:r w:rsidR="00E51764" w:rsidRPr="00EF1490">
        <w:rPr>
          <w:color w:val="000000" w:themeColor="text1"/>
        </w:rPr>
        <w:t>All financial data (e.g., capital investment, operational and maintenance costs, electricity/fuel revenues, carbon price assumptions, discount rates) must be based on publicly available sources, feasibility studies, or actual investment documents. These shall be transparently documented, with all key assumptions disclosed.</w:t>
      </w:r>
    </w:p>
    <w:p w14:paraId="5A59EDF9" w14:textId="2A294F3C" w:rsidR="00E51764" w:rsidRPr="00EF1490" w:rsidRDefault="00EF1490" w:rsidP="00255792">
      <w:pPr>
        <w:pStyle w:val="SDMPara"/>
        <w:rPr>
          <w:color w:val="000000" w:themeColor="text1"/>
        </w:rPr>
      </w:pPr>
      <w:r w:rsidRPr="00EF1490">
        <w:rPr>
          <w:color w:val="000000" w:themeColor="text1"/>
        </w:rPr>
        <w:t>Where relevant, a sensitivity analysis shall be conducted on key variables (e.g., carbon price, input cost, product price) to assess the robustness of the additionality claim.</w:t>
      </w:r>
    </w:p>
    <w:p w14:paraId="7FED908E" w14:textId="0ED648BD" w:rsidR="00847270" w:rsidRDefault="00847270" w:rsidP="00BA5A4B">
      <w:pPr>
        <w:pStyle w:val="SDMHead3"/>
      </w:pPr>
      <w:r>
        <w:t>Barrier analysis</w:t>
      </w:r>
    </w:p>
    <w:p w14:paraId="1C4EA620" w14:textId="2C961F89" w:rsidR="00F56F63" w:rsidRPr="007B60C4" w:rsidRDefault="00DE35EF" w:rsidP="007B60C4">
      <w:pPr>
        <w:pStyle w:val="SDMPara"/>
      </w:pPr>
      <w:r w:rsidRPr="00DE35EF">
        <w:t>Barrier analysis is not applicable in this case, as the project activity considered under this methodology does not relate to activities outlined in paragraphs 52 and 53 of A6.4-STAN-METH-004—such as those implemented at individual households or by small entities without access to commercial or public third-party finance.</w:t>
      </w:r>
    </w:p>
    <w:p w14:paraId="23BC29F0" w14:textId="624E924D" w:rsidR="00847270" w:rsidRDefault="00847270" w:rsidP="00BA5A4B">
      <w:pPr>
        <w:pStyle w:val="SDMHead3"/>
      </w:pPr>
      <w:r>
        <w:t>Common practice analysis</w:t>
      </w:r>
    </w:p>
    <w:p w14:paraId="53C55921" w14:textId="652C92FD" w:rsidR="00CC33BA" w:rsidRDefault="008C3E9C" w:rsidP="007A2213">
      <w:pPr>
        <w:pStyle w:val="SDMPara"/>
      </w:pPr>
      <w:r w:rsidRPr="008C3E9C">
        <w:t>This methodology applies the</w:t>
      </w:r>
      <w:r w:rsidR="0059317D">
        <w:t xml:space="preserve"> </w:t>
      </w:r>
      <w:r w:rsidR="0059317D" w:rsidRPr="0059317D">
        <w:rPr>
          <w:highlight w:val="yellow"/>
        </w:rPr>
        <w:t>draft</w:t>
      </w:r>
      <w:r w:rsidRPr="008C3E9C">
        <w:t xml:space="preserve"> Common Practice Assessment Tool (A6.4-MEP07-A01) under the Article 6.4 Mechanism to determine whether the proposed activity is common practice in the applicable geographical area to assess the additionality of the mitigation project activity.</w:t>
      </w:r>
    </w:p>
    <w:p w14:paraId="74DB0FA8" w14:textId="3C363CFF" w:rsidR="004E5DF1" w:rsidRDefault="00774899" w:rsidP="00774899">
      <w:pPr>
        <w:pStyle w:val="SDMPara"/>
        <w:spacing w:after="120"/>
        <w:ind w:right="159"/>
        <w:rPr>
          <w:rFonts w:asciiTheme="minorBidi" w:hAnsiTheme="minorBidi" w:cstheme="minorBidi"/>
          <w:color w:val="000000" w:themeColor="text1"/>
          <w:szCs w:val="24"/>
        </w:rPr>
      </w:pPr>
      <w:r w:rsidRPr="00184B1D">
        <w:rPr>
          <w:rFonts w:asciiTheme="minorBidi" w:hAnsiTheme="minorBidi" w:cstheme="minorBidi"/>
          <w:color w:val="000000" w:themeColor="text1"/>
          <w:szCs w:val="24"/>
        </w:rPr>
        <w:t>The following parameters shall guide the implementation of the common practice analysis</w:t>
      </w:r>
      <w:r>
        <w:rPr>
          <w:rFonts w:asciiTheme="minorBidi" w:hAnsiTheme="minorBidi" w:cstheme="minorBidi"/>
          <w:color w:val="000000" w:themeColor="text1"/>
          <w:szCs w:val="24"/>
        </w:rPr>
        <w:t>:</w:t>
      </w:r>
    </w:p>
    <w:tbl>
      <w:tblPr>
        <w:tblStyle w:val="SDMMethTableDataParameter"/>
        <w:tblW w:w="0" w:type="auto"/>
        <w:tblLook w:val="04A0" w:firstRow="1" w:lastRow="0" w:firstColumn="1" w:lastColumn="0" w:noHBand="0" w:noVBand="1"/>
      </w:tblPr>
      <w:tblGrid>
        <w:gridCol w:w="2156"/>
        <w:gridCol w:w="2711"/>
        <w:gridCol w:w="3656"/>
      </w:tblGrid>
      <w:tr w:rsidR="005B25A2" w:rsidRPr="008435FC" w14:paraId="53D571CE" w14:textId="77777777" w:rsidTr="0021621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D7CFB3F" w14:textId="77777777" w:rsidR="005B25A2" w:rsidRPr="00901D84" w:rsidRDefault="005B25A2" w:rsidP="0021621F">
            <w:pPr>
              <w:spacing w:before="60" w:after="60"/>
              <w:ind w:right="159"/>
              <w:rPr>
                <w:rFonts w:asciiTheme="minorBidi" w:hAnsiTheme="minorBidi" w:cstheme="minorBidi"/>
                <w:bCs/>
                <w:color w:val="000000" w:themeColor="text1"/>
                <w:szCs w:val="22"/>
                <w:lang w:val="en-IN"/>
              </w:rPr>
            </w:pPr>
            <w:r w:rsidRPr="00901D84">
              <w:rPr>
                <w:rFonts w:asciiTheme="minorBidi" w:hAnsiTheme="minorBidi" w:cstheme="minorBidi"/>
                <w:bCs/>
                <w:color w:val="000000" w:themeColor="text1"/>
                <w:szCs w:val="22"/>
                <w:lang w:val="en-IN"/>
              </w:rPr>
              <w:t>Parameter</w:t>
            </w:r>
          </w:p>
        </w:tc>
        <w:tc>
          <w:tcPr>
            <w:tcW w:w="0" w:type="auto"/>
            <w:hideMark/>
          </w:tcPr>
          <w:p w14:paraId="1EBF9AB2" w14:textId="77777777" w:rsidR="005B25A2" w:rsidRPr="00901D84" w:rsidRDefault="005B25A2" w:rsidP="0021621F">
            <w:pPr>
              <w:spacing w:before="60" w:after="60"/>
              <w:ind w:right="159"/>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color w:val="000000" w:themeColor="text1"/>
                <w:szCs w:val="22"/>
                <w:lang w:val="en-IN"/>
              </w:rPr>
            </w:pPr>
            <w:r w:rsidRPr="00901D84">
              <w:rPr>
                <w:rFonts w:asciiTheme="minorBidi" w:hAnsiTheme="minorBidi" w:cstheme="minorBidi"/>
                <w:bCs/>
                <w:color w:val="000000" w:themeColor="text1"/>
                <w:szCs w:val="22"/>
                <w:lang w:val="en-IN"/>
              </w:rPr>
              <w:t>Guidance / Value</w:t>
            </w:r>
          </w:p>
        </w:tc>
        <w:tc>
          <w:tcPr>
            <w:tcW w:w="0" w:type="auto"/>
            <w:hideMark/>
          </w:tcPr>
          <w:p w14:paraId="379E6D57" w14:textId="77777777" w:rsidR="005B25A2" w:rsidRPr="00901D84" w:rsidRDefault="005B25A2" w:rsidP="0021621F">
            <w:pPr>
              <w:spacing w:before="60" w:after="60"/>
              <w:ind w:right="159"/>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color w:val="000000" w:themeColor="text1"/>
                <w:szCs w:val="22"/>
                <w:lang w:val="en-IN"/>
              </w:rPr>
            </w:pPr>
            <w:r w:rsidRPr="00901D84">
              <w:rPr>
                <w:rFonts w:asciiTheme="minorBidi" w:hAnsiTheme="minorBidi" w:cstheme="minorBidi"/>
                <w:bCs/>
                <w:color w:val="000000" w:themeColor="text1"/>
                <w:szCs w:val="22"/>
                <w:lang w:val="en-IN"/>
              </w:rPr>
              <w:t>Justification of the Choice</w:t>
            </w:r>
          </w:p>
        </w:tc>
      </w:tr>
      <w:tr w:rsidR="005B25A2" w:rsidRPr="008435FC" w14:paraId="40B94F5F" w14:textId="77777777" w:rsidTr="0021621F">
        <w:tc>
          <w:tcPr>
            <w:cnfStyle w:val="001000000000" w:firstRow="0" w:lastRow="0" w:firstColumn="1" w:lastColumn="0" w:oddVBand="0" w:evenVBand="0" w:oddHBand="0" w:evenHBand="0" w:firstRowFirstColumn="0" w:firstRowLastColumn="0" w:lastRowFirstColumn="0" w:lastRowLastColumn="0"/>
            <w:tcW w:w="0" w:type="auto"/>
            <w:hideMark/>
          </w:tcPr>
          <w:p w14:paraId="3E7BC573" w14:textId="77777777" w:rsidR="005B25A2" w:rsidRPr="00901D84" w:rsidRDefault="005B25A2" w:rsidP="0021621F">
            <w:pPr>
              <w:spacing w:before="60" w:after="60"/>
              <w:ind w:right="159"/>
              <w:rPr>
                <w:rFonts w:asciiTheme="minorBidi" w:hAnsiTheme="minorBidi" w:cstheme="minorBidi"/>
                <w:color w:val="000000" w:themeColor="text1"/>
                <w:szCs w:val="22"/>
                <w:lang w:val="en-IN"/>
              </w:rPr>
            </w:pPr>
            <w:r w:rsidRPr="00901D84">
              <w:rPr>
                <w:rFonts w:asciiTheme="minorBidi" w:hAnsiTheme="minorBidi" w:cstheme="minorBidi"/>
                <w:b/>
                <w:bCs/>
                <w:color w:val="000000" w:themeColor="text1"/>
                <w:szCs w:val="22"/>
                <w:lang w:val="en-IN"/>
              </w:rPr>
              <w:t>Approach used</w:t>
            </w:r>
          </w:p>
        </w:tc>
        <w:tc>
          <w:tcPr>
            <w:tcW w:w="0" w:type="auto"/>
            <w:hideMark/>
          </w:tcPr>
          <w:p w14:paraId="2D52AFE9" w14:textId="77777777" w:rsidR="005B25A2" w:rsidRPr="00901D84" w:rsidRDefault="005B25A2" w:rsidP="0021621F">
            <w:pPr>
              <w:spacing w:before="60" w:after="60"/>
              <w:ind w:right="159"/>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Cs w:val="22"/>
                <w:lang w:val="en-IN"/>
              </w:rPr>
            </w:pPr>
            <w:r w:rsidRPr="00901D84">
              <w:rPr>
                <w:rFonts w:asciiTheme="minorBidi" w:hAnsiTheme="minorBidi" w:cstheme="minorBidi"/>
                <w:b/>
                <w:bCs/>
                <w:color w:val="000000" w:themeColor="text1"/>
                <w:szCs w:val="22"/>
                <w:lang w:val="en-IN"/>
              </w:rPr>
              <w:t xml:space="preserve">Approach B – </w:t>
            </w:r>
            <w:r w:rsidRPr="00901D84">
              <w:rPr>
                <w:rFonts w:asciiTheme="minorBidi" w:hAnsiTheme="minorBidi" w:cstheme="minorBidi"/>
                <w:color w:val="000000" w:themeColor="text1"/>
                <w:szCs w:val="22"/>
                <w:lang w:val="en-IN"/>
              </w:rPr>
              <w:t>Target market size and market penetration</w:t>
            </w:r>
          </w:p>
        </w:tc>
        <w:tc>
          <w:tcPr>
            <w:tcW w:w="0" w:type="auto"/>
            <w:hideMark/>
          </w:tcPr>
          <w:p w14:paraId="58333D08" w14:textId="77777777" w:rsidR="005B25A2" w:rsidRPr="00901D84" w:rsidRDefault="005B25A2" w:rsidP="0021621F">
            <w:pPr>
              <w:spacing w:before="60" w:after="60"/>
              <w:ind w:right="159"/>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Cs w:val="22"/>
                <w:lang w:val="en-IN"/>
              </w:rPr>
            </w:pPr>
            <w:r w:rsidRPr="00901D84">
              <w:rPr>
                <w:rFonts w:asciiTheme="minorBidi" w:hAnsiTheme="minorBidi" w:cstheme="minorBidi"/>
                <w:color w:val="000000" w:themeColor="text1"/>
                <w:szCs w:val="22"/>
                <w:lang w:val="en-IN"/>
              </w:rPr>
              <w:t>Approach B is selected due to the limited number of PHS projects in many regions, and because direct comparability (Approach A) may not be feasible.</w:t>
            </w:r>
          </w:p>
        </w:tc>
      </w:tr>
      <w:tr w:rsidR="005B25A2" w:rsidRPr="008435FC" w14:paraId="5668C0D4" w14:textId="77777777" w:rsidTr="0021621F">
        <w:tc>
          <w:tcPr>
            <w:cnfStyle w:val="001000000000" w:firstRow="0" w:lastRow="0" w:firstColumn="1" w:lastColumn="0" w:oddVBand="0" w:evenVBand="0" w:oddHBand="0" w:evenHBand="0" w:firstRowFirstColumn="0" w:firstRowLastColumn="0" w:lastRowFirstColumn="0" w:lastRowLastColumn="0"/>
            <w:tcW w:w="0" w:type="auto"/>
            <w:hideMark/>
          </w:tcPr>
          <w:p w14:paraId="2026C5D5" w14:textId="77777777" w:rsidR="005B25A2" w:rsidRPr="00901D84" w:rsidRDefault="005B25A2" w:rsidP="0021621F">
            <w:pPr>
              <w:spacing w:before="60" w:after="60"/>
              <w:ind w:right="159"/>
              <w:rPr>
                <w:rFonts w:asciiTheme="minorBidi" w:hAnsiTheme="minorBidi" w:cstheme="minorBidi"/>
                <w:color w:val="000000" w:themeColor="text1"/>
                <w:szCs w:val="22"/>
                <w:lang w:val="en-IN"/>
              </w:rPr>
            </w:pPr>
            <w:r w:rsidRPr="00901D84">
              <w:rPr>
                <w:rFonts w:asciiTheme="minorBidi" w:hAnsiTheme="minorBidi" w:cstheme="minorBidi"/>
                <w:b/>
                <w:bCs/>
                <w:color w:val="000000" w:themeColor="text1"/>
                <w:szCs w:val="22"/>
                <w:lang w:val="en-IN"/>
              </w:rPr>
              <w:t>Indicator type</w:t>
            </w:r>
          </w:p>
        </w:tc>
        <w:tc>
          <w:tcPr>
            <w:tcW w:w="0" w:type="auto"/>
            <w:hideMark/>
          </w:tcPr>
          <w:p w14:paraId="0A803973" w14:textId="77777777" w:rsidR="005B25A2" w:rsidRPr="00901D84" w:rsidRDefault="005B25A2" w:rsidP="0021621F">
            <w:pPr>
              <w:spacing w:before="60" w:after="60"/>
              <w:ind w:right="159"/>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Cs w:val="22"/>
                <w:lang w:val="en-IN"/>
              </w:rPr>
            </w:pPr>
            <w:r w:rsidRPr="00901D84">
              <w:rPr>
                <w:rFonts w:asciiTheme="minorBidi" w:hAnsiTheme="minorBidi" w:cstheme="minorBidi"/>
                <w:b/>
                <w:bCs/>
                <w:color w:val="000000" w:themeColor="text1"/>
                <w:szCs w:val="22"/>
                <w:lang w:val="en-IN"/>
              </w:rPr>
              <w:t xml:space="preserve">Capacity/output-based - </w:t>
            </w:r>
            <w:r w:rsidRPr="00901D84">
              <w:rPr>
                <w:rFonts w:asciiTheme="minorBidi" w:hAnsiTheme="minorBidi" w:cstheme="minorBidi"/>
                <w:color w:val="000000" w:themeColor="text1"/>
                <w:szCs w:val="22"/>
                <w:lang w:val="en-IN"/>
              </w:rPr>
              <w:t>Annual storage capacity (MWh) or installed power (MW)</w:t>
            </w:r>
          </w:p>
        </w:tc>
        <w:tc>
          <w:tcPr>
            <w:tcW w:w="0" w:type="auto"/>
            <w:hideMark/>
          </w:tcPr>
          <w:p w14:paraId="7428A5AD" w14:textId="77777777" w:rsidR="005B25A2" w:rsidRPr="00901D84" w:rsidRDefault="005B25A2" w:rsidP="0021621F">
            <w:pPr>
              <w:spacing w:before="60" w:after="60"/>
              <w:ind w:right="159"/>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Cs w:val="22"/>
                <w:lang w:val="en-IN"/>
              </w:rPr>
            </w:pPr>
            <w:r w:rsidRPr="00901D84">
              <w:rPr>
                <w:rFonts w:asciiTheme="minorBidi" w:hAnsiTheme="minorBidi" w:cstheme="minorBidi"/>
                <w:color w:val="000000" w:themeColor="text1"/>
                <w:szCs w:val="22"/>
                <w:lang w:val="en-IN"/>
              </w:rPr>
              <w:t>Output and capacity are the most relevant indicators for comparing energy storage projects and are consistent with regulatory and engineering norms.</w:t>
            </w:r>
          </w:p>
        </w:tc>
      </w:tr>
      <w:tr w:rsidR="005B25A2" w:rsidRPr="008435FC" w14:paraId="47AD089B" w14:textId="77777777" w:rsidTr="0021621F">
        <w:tc>
          <w:tcPr>
            <w:cnfStyle w:val="001000000000" w:firstRow="0" w:lastRow="0" w:firstColumn="1" w:lastColumn="0" w:oddVBand="0" w:evenVBand="0" w:oddHBand="0" w:evenHBand="0" w:firstRowFirstColumn="0" w:firstRowLastColumn="0" w:lastRowFirstColumn="0" w:lastRowLastColumn="0"/>
            <w:tcW w:w="0" w:type="auto"/>
            <w:hideMark/>
          </w:tcPr>
          <w:p w14:paraId="0BBA5CE9" w14:textId="77777777" w:rsidR="005B25A2" w:rsidRPr="00901D84" w:rsidRDefault="005B25A2" w:rsidP="0021621F">
            <w:pPr>
              <w:spacing w:before="60" w:after="60"/>
              <w:ind w:right="159"/>
              <w:rPr>
                <w:rFonts w:asciiTheme="minorBidi" w:hAnsiTheme="minorBidi" w:cstheme="minorBidi"/>
                <w:color w:val="000000" w:themeColor="text1"/>
                <w:szCs w:val="22"/>
                <w:lang w:val="en-IN"/>
              </w:rPr>
            </w:pPr>
            <w:r w:rsidRPr="00901D84">
              <w:rPr>
                <w:rFonts w:asciiTheme="minorBidi" w:hAnsiTheme="minorBidi" w:cstheme="minorBidi"/>
                <w:b/>
                <w:bCs/>
                <w:color w:val="000000" w:themeColor="text1"/>
                <w:szCs w:val="22"/>
                <w:lang w:val="en-IN"/>
              </w:rPr>
              <w:t>Data approach</w:t>
            </w:r>
          </w:p>
        </w:tc>
        <w:tc>
          <w:tcPr>
            <w:tcW w:w="0" w:type="auto"/>
            <w:hideMark/>
          </w:tcPr>
          <w:p w14:paraId="078B0C99" w14:textId="77777777" w:rsidR="005B25A2" w:rsidRPr="00901D84" w:rsidRDefault="005B25A2" w:rsidP="0021621F">
            <w:pPr>
              <w:spacing w:before="60" w:after="60"/>
              <w:ind w:right="159"/>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Cs w:val="22"/>
                <w:lang w:val="en-IN"/>
              </w:rPr>
            </w:pPr>
            <w:r w:rsidRPr="00901D84">
              <w:rPr>
                <w:rFonts w:asciiTheme="minorBidi" w:hAnsiTheme="minorBidi" w:cstheme="minorBidi"/>
                <w:b/>
                <w:bCs/>
                <w:color w:val="000000" w:themeColor="text1"/>
                <w:szCs w:val="22"/>
                <w:lang w:val="en-IN"/>
              </w:rPr>
              <w:t>Stock-based</w:t>
            </w:r>
            <w:r w:rsidRPr="00901D84">
              <w:rPr>
                <w:rFonts w:asciiTheme="minorBidi" w:hAnsiTheme="minorBidi" w:cstheme="minorBidi"/>
                <w:color w:val="000000" w:themeColor="text1"/>
                <w:szCs w:val="22"/>
                <w:lang w:val="en-IN"/>
              </w:rPr>
              <w:t xml:space="preserve"> – All operational PHS plants started before the PDD publication date or project start date (whichever is earlier)</w:t>
            </w:r>
          </w:p>
        </w:tc>
        <w:tc>
          <w:tcPr>
            <w:tcW w:w="0" w:type="auto"/>
            <w:hideMark/>
          </w:tcPr>
          <w:p w14:paraId="7C6EF4AA" w14:textId="77777777" w:rsidR="005B25A2" w:rsidRPr="00901D84" w:rsidRDefault="005B25A2" w:rsidP="0021621F">
            <w:pPr>
              <w:spacing w:before="60" w:after="60"/>
              <w:ind w:right="159"/>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Cs w:val="22"/>
                <w:lang w:val="en-IN"/>
              </w:rPr>
            </w:pPr>
            <w:r w:rsidRPr="00901D84">
              <w:rPr>
                <w:rFonts w:asciiTheme="minorBidi" w:hAnsiTheme="minorBidi" w:cstheme="minorBidi"/>
                <w:color w:val="000000" w:themeColor="text1"/>
                <w:szCs w:val="22"/>
                <w:lang w:val="en-IN"/>
              </w:rPr>
              <w:t>A stock-based approach captures existing infrastructure and reflects actual deployment at the time of project development.</w:t>
            </w:r>
          </w:p>
        </w:tc>
      </w:tr>
      <w:tr w:rsidR="005B25A2" w:rsidRPr="008435FC" w14:paraId="3B009AC7" w14:textId="77777777" w:rsidTr="0021621F">
        <w:tc>
          <w:tcPr>
            <w:cnfStyle w:val="001000000000" w:firstRow="0" w:lastRow="0" w:firstColumn="1" w:lastColumn="0" w:oddVBand="0" w:evenVBand="0" w:oddHBand="0" w:evenHBand="0" w:firstRowFirstColumn="0" w:firstRowLastColumn="0" w:lastRowFirstColumn="0" w:lastRowLastColumn="0"/>
            <w:tcW w:w="0" w:type="auto"/>
            <w:hideMark/>
          </w:tcPr>
          <w:p w14:paraId="542FFD0C" w14:textId="77777777" w:rsidR="005B25A2" w:rsidRPr="00901D84" w:rsidRDefault="005B25A2" w:rsidP="0021621F">
            <w:pPr>
              <w:spacing w:before="60" w:after="60"/>
              <w:ind w:right="159"/>
              <w:rPr>
                <w:rFonts w:asciiTheme="minorBidi" w:hAnsiTheme="minorBidi" w:cstheme="minorBidi"/>
                <w:color w:val="000000" w:themeColor="text1"/>
                <w:szCs w:val="22"/>
                <w:lang w:val="en-IN"/>
              </w:rPr>
            </w:pPr>
            <w:r w:rsidRPr="00901D84">
              <w:rPr>
                <w:rFonts w:asciiTheme="minorBidi" w:hAnsiTheme="minorBidi" w:cstheme="minorBidi"/>
                <w:b/>
                <w:bCs/>
                <w:color w:val="000000" w:themeColor="text1"/>
                <w:szCs w:val="22"/>
                <w:lang w:val="en-IN"/>
              </w:rPr>
              <w:t>Geographical area</w:t>
            </w:r>
          </w:p>
        </w:tc>
        <w:tc>
          <w:tcPr>
            <w:tcW w:w="0" w:type="auto"/>
            <w:hideMark/>
          </w:tcPr>
          <w:p w14:paraId="500B8DED" w14:textId="77777777" w:rsidR="005B25A2" w:rsidRPr="00901D84" w:rsidRDefault="005B25A2" w:rsidP="0021621F">
            <w:pPr>
              <w:spacing w:before="60" w:after="60"/>
              <w:ind w:right="159"/>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Cs w:val="22"/>
                <w:lang w:val="en-IN"/>
              </w:rPr>
            </w:pPr>
            <w:r w:rsidRPr="00901D84">
              <w:rPr>
                <w:rFonts w:asciiTheme="minorBidi" w:hAnsiTheme="minorBidi" w:cstheme="minorBidi"/>
                <w:b/>
                <w:bCs/>
                <w:color w:val="000000" w:themeColor="text1"/>
                <w:szCs w:val="22"/>
                <w:lang w:val="en-IN"/>
              </w:rPr>
              <w:t>National level – Entire host country</w:t>
            </w:r>
          </w:p>
        </w:tc>
        <w:tc>
          <w:tcPr>
            <w:tcW w:w="0" w:type="auto"/>
            <w:hideMark/>
          </w:tcPr>
          <w:p w14:paraId="66508B65" w14:textId="77777777" w:rsidR="005B25A2" w:rsidRPr="00901D84" w:rsidRDefault="005B25A2" w:rsidP="0021621F">
            <w:pPr>
              <w:spacing w:before="60" w:after="60"/>
              <w:ind w:right="159"/>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Cs w:val="22"/>
                <w:lang w:val="en-IN"/>
              </w:rPr>
            </w:pPr>
            <w:r w:rsidRPr="00901D84">
              <w:rPr>
                <w:rFonts w:asciiTheme="minorBidi" w:hAnsiTheme="minorBidi" w:cstheme="minorBidi"/>
                <w:color w:val="000000" w:themeColor="text1"/>
                <w:szCs w:val="22"/>
                <w:lang w:val="en-IN"/>
              </w:rPr>
              <w:t>National scope avoids data distortion and reflects the broader energy market context. If a smaller area is used, a justification must be provided.</w:t>
            </w:r>
          </w:p>
        </w:tc>
      </w:tr>
      <w:tr w:rsidR="005B25A2" w:rsidRPr="008435FC" w14:paraId="3E6BB1AD" w14:textId="77777777" w:rsidTr="0021621F">
        <w:tc>
          <w:tcPr>
            <w:cnfStyle w:val="001000000000" w:firstRow="0" w:lastRow="0" w:firstColumn="1" w:lastColumn="0" w:oddVBand="0" w:evenVBand="0" w:oddHBand="0" w:evenHBand="0" w:firstRowFirstColumn="0" w:firstRowLastColumn="0" w:lastRowFirstColumn="0" w:lastRowLastColumn="0"/>
            <w:tcW w:w="0" w:type="auto"/>
            <w:hideMark/>
          </w:tcPr>
          <w:p w14:paraId="213E8C27" w14:textId="77777777" w:rsidR="005B25A2" w:rsidRPr="00901D84" w:rsidRDefault="005B25A2" w:rsidP="0021621F">
            <w:pPr>
              <w:spacing w:before="60" w:after="60"/>
              <w:ind w:right="159"/>
              <w:rPr>
                <w:rFonts w:asciiTheme="minorBidi" w:hAnsiTheme="minorBidi" w:cstheme="minorBidi"/>
                <w:color w:val="000000" w:themeColor="text1"/>
                <w:szCs w:val="22"/>
                <w:lang w:val="en-IN"/>
              </w:rPr>
            </w:pPr>
            <w:r w:rsidRPr="00901D84">
              <w:rPr>
                <w:rFonts w:asciiTheme="minorBidi" w:hAnsiTheme="minorBidi" w:cstheme="minorBidi"/>
                <w:b/>
                <w:bCs/>
                <w:color w:val="000000" w:themeColor="text1"/>
                <w:szCs w:val="22"/>
                <w:lang w:val="en-IN"/>
              </w:rPr>
              <w:t>Capacity/output range</w:t>
            </w:r>
          </w:p>
        </w:tc>
        <w:tc>
          <w:tcPr>
            <w:tcW w:w="0" w:type="auto"/>
            <w:hideMark/>
          </w:tcPr>
          <w:p w14:paraId="77936F0F" w14:textId="77777777" w:rsidR="005B25A2" w:rsidRPr="00901D84" w:rsidRDefault="005B25A2" w:rsidP="0021621F">
            <w:pPr>
              <w:spacing w:before="60" w:after="60"/>
              <w:ind w:right="159"/>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Cs w:val="22"/>
                <w:lang w:val="en-IN"/>
              </w:rPr>
            </w:pPr>
            <w:r w:rsidRPr="00901D84">
              <w:rPr>
                <w:rFonts w:asciiTheme="minorBidi" w:hAnsiTheme="minorBidi" w:cstheme="minorBidi"/>
                <w:b/>
                <w:bCs/>
                <w:color w:val="000000" w:themeColor="text1"/>
                <w:szCs w:val="22"/>
                <w:lang w:val="en-IN"/>
              </w:rPr>
              <w:t>± 50% of the project’s design power output or storage capacity</w:t>
            </w:r>
          </w:p>
        </w:tc>
        <w:tc>
          <w:tcPr>
            <w:tcW w:w="0" w:type="auto"/>
            <w:hideMark/>
          </w:tcPr>
          <w:p w14:paraId="6E1889CF" w14:textId="77777777" w:rsidR="005B25A2" w:rsidRPr="00901D84" w:rsidRDefault="005B25A2" w:rsidP="0021621F">
            <w:pPr>
              <w:spacing w:before="60" w:after="60"/>
              <w:ind w:right="159"/>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Cs w:val="22"/>
                <w:lang w:val="en-IN"/>
              </w:rPr>
            </w:pPr>
            <w:r w:rsidRPr="00901D84">
              <w:rPr>
                <w:rFonts w:asciiTheme="minorBidi" w:hAnsiTheme="minorBidi" w:cstheme="minorBidi"/>
                <w:color w:val="000000" w:themeColor="text1"/>
                <w:szCs w:val="22"/>
                <w:lang w:val="en-IN"/>
              </w:rPr>
              <w:t>This ensures that only similar-scale PHS projects are considered, consistent with guidance in the Common Practice Tool.</w:t>
            </w:r>
          </w:p>
        </w:tc>
      </w:tr>
      <w:tr w:rsidR="005B25A2" w:rsidRPr="008435FC" w14:paraId="151AAE3A" w14:textId="77777777" w:rsidTr="0021621F">
        <w:tc>
          <w:tcPr>
            <w:cnfStyle w:val="001000000000" w:firstRow="0" w:lastRow="0" w:firstColumn="1" w:lastColumn="0" w:oddVBand="0" w:evenVBand="0" w:oddHBand="0" w:evenHBand="0" w:firstRowFirstColumn="0" w:firstRowLastColumn="0" w:lastRowFirstColumn="0" w:lastRowLastColumn="0"/>
            <w:tcW w:w="0" w:type="auto"/>
            <w:hideMark/>
          </w:tcPr>
          <w:p w14:paraId="448C0DD8" w14:textId="77777777" w:rsidR="005B25A2" w:rsidRPr="00901D84" w:rsidRDefault="005B25A2" w:rsidP="0021621F">
            <w:pPr>
              <w:spacing w:before="60" w:after="60"/>
              <w:ind w:right="159"/>
              <w:rPr>
                <w:rFonts w:asciiTheme="minorBidi" w:hAnsiTheme="minorBidi" w:cstheme="minorBidi"/>
                <w:color w:val="000000" w:themeColor="text1"/>
                <w:szCs w:val="22"/>
                <w:lang w:val="en-IN"/>
              </w:rPr>
            </w:pPr>
            <w:r w:rsidRPr="00901D84">
              <w:rPr>
                <w:rFonts w:asciiTheme="minorBidi" w:hAnsiTheme="minorBidi" w:cstheme="minorBidi"/>
                <w:b/>
                <w:bCs/>
                <w:color w:val="000000" w:themeColor="text1"/>
                <w:szCs w:val="22"/>
                <w:lang w:val="en-IN"/>
              </w:rPr>
              <w:t>Common practice threshold (Fmax)</w:t>
            </w:r>
          </w:p>
        </w:tc>
        <w:tc>
          <w:tcPr>
            <w:tcW w:w="0" w:type="auto"/>
            <w:hideMark/>
          </w:tcPr>
          <w:p w14:paraId="4BFBE2B2" w14:textId="77777777" w:rsidR="005B25A2" w:rsidRPr="00901D84" w:rsidRDefault="005B25A2" w:rsidP="0021621F">
            <w:pPr>
              <w:spacing w:before="60" w:after="60"/>
              <w:ind w:right="159"/>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Cs w:val="22"/>
                <w:lang w:val="en-IN"/>
              </w:rPr>
            </w:pPr>
            <w:r w:rsidRPr="00901D84">
              <w:rPr>
                <w:rFonts w:asciiTheme="minorBidi" w:hAnsiTheme="minorBidi" w:cstheme="minorBidi"/>
                <w:b/>
                <w:bCs/>
                <w:color w:val="000000" w:themeColor="text1"/>
                <w:szCs w:val="22"/>
                <w:lang w:val="en-IN"/>
              </w:rPr>
              <w:t>10% – Default value for Approach B</w:t>
            </w:r>
          </w:p>
        </w:tc>
        <w:tc>
          <w:tcPr>
            <w:tcW w:w="0" w:type="auto"/>
            <w:hideMark/>
          </w:tcPr>
          <w:p w14:paraId="1934AE98" w14:textId="77777777" w:rsidR="005B25A2" w:rsidRPr="00901D84" w:rsidRDefault="005B25A2" w:rsidP="0021621F">
            <w:pPr>
              <w:spacing w:before="60" w:after="60"/>
              <w:ind w:right="159"/>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Cs w:val="22"/>
                <w:lang w:val="en-IN"/>
              </w:rPr>
            </w:pPr>
            <w:r w:rsidRPr="00901D84">
              <w:rPr>
                <w:rFonts w:asciiTheme="minorBidi" w:hAnsiTheme="minorBidi" w:cstheme="minorBidi"/>
                <w:color w:val="000000" w:themeColor="text1"/>
                <w:szCs w:val="22"/>
              </w:rPr>
              <w:t xml:space="preserve">Although the default for Approach B is 3%, a </w:t>
            </w:r>
            <w:r w:rsidRPr="00901D84">
              <w:rPr>
                <w:rFonts w:asciiTheme="minorBidi" w:hAnsiTheme="minorBidi" w:cstheme="minorBidi"/>
                <w:b/>
                <w:color w:val="000000" w:themeColor="text1"/>
                <w:szCs w:val="22"/>
              </w:rPr>
              <w:t>1</w:t>
            </w:r>
            <w:r w:rsidRPr="00901D84">
              <w:rPr>
                <w:rFonts w:asciiTheme="minorBidi" w:hAnsiTheme="minorBidi" w:cstheme="minorBidi"/>
                <w:b/>
                <w:bCs/>
                <w:color w:val="000000" w:themeColor="text1"/>
                <w:szCs w:val="22"/>
              </w:rPr>
              <w:t>0% threshold</w:t>
            </w:r>
            <w:r w:rsidRPr="00901D84">
              <w:rPr>
                <w:rFonts w:asciiTheme="minorBidi" w:hAnsiTheme="minorBidi" w:cstheme="minorBidi"/>
                <w:color w:val="000000" w:themeColor="text1"/>
                <w:szCs w:val="22"/>
              </w:rPr>
              <w:t xml:space="preserve"> is adopted to reflect the </w:t>
            </w:r>
            <w:r w:rsidRPr="00901D84">
              <w:rPr>
                <w:rFonts w:asciiTheme="minorBidi" w:hAnsiTheme="minorBidi" w:cstheme="minorBidi"/>
                <w:b/>
                <w:bCs/>
                <w:color w:val="000000" w:themeColor="text1"/>
                <w:szCs w:val="22"/>
              </w:rPr>
              <w:t>intermediate maturity</w:t>
            </w:r>
            <w:r w:rsidRPr="00901D84">
              <w:rPr>
                <w:rFonts w:asciiTheme="minorBidi" w:hAnsiTheme="minorBidi" w:cstheme="minorBidi"/>
                <w:color w:val="000000" w:themeColor="text1"/>
                <w:szCs w:val="22"/>
              </w:rPr>
              <w:t xml:space="preserve"> of PHS technology in some emerging economies. PHS is technically proven but </w:t>
            </w:r>
            <w:r w:rsidRPr="00901D84">
              <w:rPr>
                <w:rFonts w:asciiTheme="minorBidi" w:hAnsiTheme="minorBidi" w:cstheme="minorBidi"/>
                <w:b/>
                <w:bCs/>
                <w:color w:val="000000" w:themeColor="text1"/>
                <w:szCs w:val="22"/>
              </w:rPr>
              <w:t>still faces high upfront capital costs, permitting barriers, and long lead times</w:t>
            </w:r>
            <w:r w:rsidRPr="00901D84">
              <w:rPr>
                <w:rFonts w:asciiTheme="minorBidi" w:hAnsiTheme="minorBidi" w:cstheme="minorBidi"/>
                <w:color w:val="000000" w:themeColor="text1"/>
                <w:szCs w:val="22"/>
              </w:rPr>
              <w:t xml:space="preserve">, which limit its wide adoption. The higher threshold aligns with the Tool’s allowance for deviation when justified by </w:t>
            </w:r>
            <w:r w:rsidRPr="00901D84">
              <w:rPr>
                <w:rFonts w:asciiTheme="minorBidi" w:hAnsiTheme="minorBidi" w:cstheme="minorBidi"/>
                <w:b/>
                <w:bCs/>
                <w:color w:val="000000" w:themeColor="text1"/>
                <w:szCs w:val="22"/>
              </w:rPr>
              <w:t>technology characteristics and market dynamics</w:t>
            </w:r>
            <w:r w:rsidRPr="00901D84">
              <w:rPr>
                <w:rFonts w:asciiTheme="minorBidi" w:hAnsiTheme="minorBidi" w:cstheme="minorBidi"/>
                <w:color w:val="000000" w:themeColor="text1"/>
                <w:szCs w:val="22"/>
              </w:rPr>
              <w:t>, while still preventing over-crediting.</w:t>
            </w:r>
          </w:p>
        </w:tc>
      </w:tr>
      <w:tr w:rsidR="005B25A2" w:rsidRPr="008435FC" w14:paraId="5CBA6AD7" w14:textId="77777777" w:rsidTr="0021621F">
        <w:tc>
          <w:tcPr>
            <w:cnfStyle w:val="001000000000" w:firstRow="0" w:lastRow="0" w:firstColumn="1" w:lastColumn="0" w:oddVBand="0" w:evenVBand="0" w:oddHBand="0" w:evenHBand="0" w:firstRowFirstColumn="0" w:firstRowLastColumn="0" w:lastRowFirstColumn="0" w:lastRowLastColumn="0"/>
            <w:tcW w:w="0" w:type="auto"/>
            <w:hideMark/>
          </w:tcPr>
          <w:p w14:paraId="3B9A929B" w14:textId="77777777" w:rsidR="005B25A2" w:rsidRPr="00901D84" w:rsidRDefault="005B25A2" w:rsidP="0021621F">
            <w:pPr>
              <w:spacing w:before="60" w:after="60"/>
              <w:ind w:right="159"/>
              <w:rPr>
                <w:rFonts w:asciiTheme="minorBidi" w:hAnsiTheme="minorBidi" w:cstheme="minorBidi"/>
                <w:color w:val="000000" w:themeColor="text1"/>
                <w:szCs w:val="22"/>
                <w:lang w:val="en-IN"/>
              </w:rPr>
            </w:pPr>
            <w:r w:rsidRPr="00901D84">
              <w:rPr>
                <w:rFonts w:asciiTheme="minorBidi" w:hAnsiTheme="minorBidi" w:cstheme="minorBidi"/>
                <w:b/>
                <w:bCs/>
                <w:color w:val="000000" w:themeColor="text1"/>
                <w:szCs w:val="22"/>
                <w:lang w:val="en-IN"/>
              </w:rPr>
              <w:t>Market penetration calculation</w:t>
            </w:r>
          </w:p>
        </w:tc>
        <w:tc>
          <w:tcPr>
            <w:tcW w:w="0" w:type="auto"/>
            <w:hideMark/>
          </w:tcPr>
          <w:p w14:paraId="33F70C3E" w14:textId="77777777" w:rsidR="005B25A2" w:rsidRPr="00901D84" w:rsidRDefault="005B25A2" w:rsidP="0021621F">
            <w:pPr>
              <w:spacing w:before="60" w:after="60"/>
              <w:ind w:right="159"/>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Cs w:val="22"/>
                <w:lang w:val="en-IN"/>
              </w:rPr>
            </w:pPr>
            <w:r w:rsidRPr="00901D84">
              <w:rPr>
                <w:rFonts w:asciiTheme="minorBidi" w:hAnsiTheme="minorBidi" w:cstheme="minorBidi"/>
                <w:color w:val="000000" w:themeColor="text1"/>
                <w:szCs w:val="22"/>
                <w:lang w:val="en-IN"/>
              </w:rPr>
              <w:t>Share of operational PHS capacity relative to total installed power capacity in the country or defined region</w:t>
            </w:r>
          </w:p>
        </w:tc>
        <w:tc>
          <w:tcPr>
            <w:tcW w:w="0" w:type="auto"/>
            <w:hideMark/>
          </w:tcPr>
          <w:p w14:paraId="279D6863" w14:textId="77777777" w:rsidR="005B25A2" w:rsidRPr="00901D84" w:rsidRDefault="005B25A2" w:rsidP="0021621F">
            <w:pPr>
              <w:spacing w:before="60" w:after="60"/>
              <w:ind w:right="159"/>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Cs w:val="22"/>
                <w:lang w:val="en-IN"/>
              </w:rPr>
            </w:pPr>
            <w:r w:rsidRPr="00901D84">
              <w:rPr>
                <w:rFonts w:asciiTheme="minorBidi" w:hAnsiTheme="minorBidi" w:cstheme="minorBidi"/>
                <w:color w:val="000000" w:themeColor="text1"/>
                <w:szCs w:val="22"/>
                <w:lang w:val="en-IN"/>
              </w:rPr>
              <w:t>This captures the penetration of PHS as a distinct energy storage technology and enables differentiation from conventional hydro or battery storage systems.</w:t>
            </w:r>
          </w:p>
        </w:tc>
      </w:tr>
      <w:tr w:rsidR="005B25A2" w:rsidRPr="008435FC" w14:paraId="10D2750B" w14:textId="77777777" w:rsidTr="0021621F">
        <w:tc>
          <w:tcPr>
            <w:cnfStyle w:val="001000000000" w:firstRow="0" w:lastRow="0" w:firstColumn="1" w:lastColumn="0" w:oddVBand="0" w:evenVBand="0" w:oddHBand="0" w:evenHBand="0" w:firstRowFirstColumn="0" w:firstRowLastColumn="0" w:lastRowFirstColumn="0" w:lastRowLastColumn="0"/>
            <w:tcW w:w="0" w:type="auto"/>
            <w:hideMark/>
          </w:tcPr>
          <w:p w14:paraId="76A1A1E1" w14:textId="77777777" w:rsidR="005B25A2" w:rsidRPr="00901D84" w:rsidRDefault="005B25A2" w:rsidP="0021621F">
            <w:pPr>
              <w:spacing w:before="60" w:after="60"/>
              <w:ind w:right="159"/>
              <w:rPr>
                <w:rFonts w:asciiTheme="minorBidi" w:hAnsiTheme="minorBidi" w:cstheme="minorBidi"/>
                <w:color w:val="000000" w:themeColor="text1"/>
                <w:szCs w:val="22"/>
                <w:lang w:val="en-IN"/>
              </w:rPr>
            </w:pPr>
            <w:r w:rsidRPr="00901D84">
              <w:rPr>
                <w:rFonts w:asciiTheme="minorBidi" w:hAnsiTheme="minorBidi" w:cstheme="minorBidi"/>
                <w:b/>
                <w:bCs/>
                <w:color w:val="000000" w:themeColor="text1"/>
                <w:szCs w:val="22"/>
                <w:lang w:val="en-IN"/>
              </w:rPr>
              <w:t>Validation responsibility</w:t>
            </w:r>
          </w:p>
        </w:tc>
        <w:tc>
          <w:tcPr>
            <w:tcW w:w="0" w:type="auto"/>
            <w:hideMark/>
          </w:tcPr>
          <w:p w14:paraId="31CC2488" w14:textId="77777777" w:rsidR="005B25A2" w:rsidRPr="00901D84" w:rsidRDefault="005B25A2" w:rsidP="0021621F">
            <w:pPr>
              <w:spacing w:before="60" w:after="60"/>
              <w:ind w:right="159"/>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Cs w:val="22"/>
                <w:lang w:val="en-IN"/>
              </w:rPr>
            </w:pPr>
            <w:r w:rsidRPr="00901D84">
              <w:rPr>
                <w:rFonts w:asciiTheme="minorBidi" w:hAnsiTheme="minorBidi" w:cstheme="minorBidi"/>
                <w:color w:val="000000" w:themeColor="text1"/>
                <w:szCs w:val="22"/>
                <w:lang w:val="en-IN"/>
              </w:rPr>
              <w:t>DOE to validate all assumptions, data sources, and parameter selections</w:t>
            </w:r>
          </w:p>
        </w:tc>
        <w:tc>
          <w:tcPr>
            <w:tcW w:w="0" w:type="auto"/>
            <w:hideMark/>
          </w:tcPr>
          <w:p w14:paraId="7FA24F8B" w14:textId="77777777" w:rsidR="005B25A2" w:rsidRPr="00901D84" w:rsidRDefault="005B25A2" w:rsidP="0021621F">
            <w:pPr>
              <w:spacing w:before="60" w:after="60"/>
              <w:ind w:right="159"/>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Cs w:val="22"/>
                <w:lang w:val="en-IN"/>
              </w:rPr>
            </w:pPr>
            <w:r w:rsidRPr="00901D84">
              <w:rPr>
                <w:rFonts w:asciiTheme="minorBidi" w:hAnsiTheme="minorBidi" w:cstheme="minorBidi"/>
                <w:color w:val="000000" w:themeColor="text1"/>
                <w:szCs w:val="22"/>
                <w:lang w:val="en-IN"/>
              </w:rPr>
              <w:t>The DOE is responsible for ensuring transparency and consistency of the common practice analysis at validation and renewal stages.</w:t>
            </w:r>
          </w:p>
        </w:tc>
      </w:tr>
    </w:tbl>
    <w:p w14:paraId="0EB91E5B" w14:textId="5EA4D201" w:rsidR="00F56F63" w:rsidRPr="00B35165" w:rsidRDefault="00B35165" w:rsidP="00B35165">
      <w:pPr>
        <w:pStyle w:val="SDMPara"/>
        <w:spacing w:after="120"/>
        <w:ind w:right="159"/>
        <w:rPr>
          <w:rFonts w:asciiTheme="minorBidi" w:hAnsiTheme="minorBidi" w:cstheme="minorBidi"/>
          <w:color w:val="000000" w:themeColor="text1"/>
          <w:szCs w:val="24"/>
        </w:rPr>
      </w:pPr>
      <w:r w:rsidRPr="00B35165">
        <w:rPr>
          <w:rFonts w:asciiTheme="minorBidi" w:hAnsiTheme="minorBidi" w:cstheme="minorBidi"/>
          <w:color w:val="000000" w:themeColor="text1"/>
          <w:szCs w:val="24"/>
        </w:rPr>
        <w:t>The outcome of the common practice analysis, conducted as per the guidance in this methodology and using Tool A6.4-MEP07-A01, shall be used to determine whether the proposed project activity is a widely adopted practice in the applicable geographical area. If the calculated market penetration of the proposed technology, measure, or practice is below the common practice threshold (Fmax), the activity shall be deemed as not common practice and may be considered additional under the Article 6.4 Mechanism</w:t>
      </w:r>
      <w:r>
        <w:rPr>
          <w:rFonts w:asciiTheme="minorBidi" w:hAnsiTheme="minorBidi" w:cstheme="minorBidi"/>
          <w:color w:val="000000" w:themeColor="text1"/>
          <w:szCs w:val="24"/>
        </w:rPr>
        <w:t>.</w:t>
      </w:r>
    </w:p>
    <w:p w14:paraId="6B4D38A2" w14:textId="77777777" w:rsidR="00291CC6" w:rsidRDefault="00291CC6" w:rsidP="00370EA7">
      <w:pPr>
        <w:pStyle w:val="SDMHead1"/>
        <w:numPr>
          <w:ilvl w:val="0"/>
          <w:numId w:val="19"/>
        </w:numPr>
      </w:pPr>
      <w:r>
        <w:t>Baseline scenario</w:t>
      </w:r>
    </w:p>
    <w:p w14:paraId="0C829BC3" w14:textId="6422BA5D" w:rsidR="00291CC6" w:rsidRDefault="00B807B0" w:rsidP="00291CC6">
      <w:pPr>
        <w:pStyle w:val="SDMHead2"/>
      </w:pPr>
      <w:bookmarkStart w:id="37" w:name="_Toc203294049"/>
      <w:r>
        <w:t>Selection of the baseline approaches from paragraph 36 of the rules, modalities and procedures</w:t>
      </w:r>
      <w:bookmarkEnd w:id="37"/>
    </w:p>
    <w:p w14:paraId="6F1E3F05" w14:textId="1A0AABBD" w:rsidR="00342C27" w:rsidRDefault="002A6113" w:rsidP="002A6113">
      <w:pPr>
        <w:pStyle w:val="SDMPara"/>
      </w:pPr>
      <w:r w:rsidRPr="00C566E7">
        <w:t>For each emission reduction component, the baseline can be set using one of the following approaches, depending on data availability and project circumstance</w:t>
      </w:r>
      <w:r w:rsidRPr="00392A70">
        <w:t xml:space="preserve"> </w:t>
      </w:r>
    </w:p>
    <w:p w14:paraId="5038D147" w14:textId="77777777" w:rsidR="003D4240" w:rsidRPr="00631267" w:rsidRDefault="003D4240" w:rsidP="00D4581D">
      <w:pPr>
        <w:pStyle w:val="ParaTickBox"/>
        <w:tabs>
          <w:tab w:val="clear" w:pos="510"/>
          <w:tab w:val="left" w:pos="1134"/>
        </w:tabs>
        <w:spacing w:before="180"/>
        <w:ind w:left="1134" w:hanging="425"/>
        <w:jc w:val="both"/>
        <w:rPr>
          <w:rFonts w:asciiTheme="minorBidi" w:hAnsiTheme="minorBidi" w:cstheme="minorBidi"/>
          <w:sz w:val="22"/>
          <w:szCs w:val="22"/>
        </w:rPr>
      </w:pPr>
      <w:r w:rsidRPr="00631267">
        <w:rPr>
          <w:rFonts w:asciiTheme="minorBidi" w:hAnsiTheme="minorBidi" w:cstheme="minorBidi"/>
          <w:sz w:val="22"/>
          <w:szCs w:val="22"/>
        </w:rPr>
        <w:fldChar w:fldCharType="begin">
          <w:ffData>
            <w:name w:val="Check2"/>
            <w:enabled/>
            <w:calcOnExit w:val="0"/>
            <w:checkBox>
              <w:size w:val="20"/>
              <w:default w:val="0"/>
            </w:checkBox>
          </w:ffData>
        </w:fldChar>
      </w:r>
      <w:r w:rsidRPr="00631267">
        <w:rPr>
          <w:rFonts w:asciiTheme="minorBidi" w:hAnsiTheme="minorBidi" w:cstheme="minorBidi"/>
          <w:sz w:val="22"/>
          <w:szCs w:val="22"/>
        </w:rPr>
        <w:instrText xml:space="preserve"> FORMCHECKBOX </w:instrText>
      </w:r>
      <w:r w:rsidRPr="00631267">
        <w:rPr>
          <w:rFonts w:asciiTheme="minorBidi" w:hAnsiTheme="minorBidi" w:cstheme="minorBidi"/>
          <w:sz w:val="22"/>
          <w:szCs w:val="22"/>
        </w:rPr>
      </w:r>
      <w:r w:rsidRPr="00631267">
        <w:rPr>
          <w:rFonts w:asciiTheme="minorBidi" w:hAnsiTheme="minorBidi" w:cstheme="minorBidi"/>
          <w:sz w:val="22"/>
          <w:szCs w:val="22"/>
        </w:rPr>
        <w:fldChar w:fldCharType="separate"/>
      </w:r>
      <w:r w:rsidRPr="00631267">
        <w:rPr>
          <w:rFonts w:asciiTheme="minorBidi" w:hAnsiTheme="minorBidi" w:cstheme="minorBidi"/>
          <w:sz w:val="22"/>
          <w:szCs w:val="22"/>
        </w:rPr>
        <w:fldChar w:fldCharType="end"/>
      </w:r>
      <w:r w:rsidRPr="00631267">
        <w:rPr>
          <w:rFonts w:asciiTheme="minorBidi" w:hAnsiTheme="minorBidi" w:cstheme="minorBidi"/>
          <w:sz w:val="22"/>
          <w:szCs w:val="22"/>
        </w:rPr>
        <w:tab/>
      </w:r>
      <w:r w:rsidRPr="00631267">
        <w:rPr>
          <w:sz w:val="22"/>
          <w:szCs w:val="22"/>
        </w:rPr>
        <w:t>Best available technologies that represent an economically feasible and environmentally sound course of action, where appropriate</w:t>
      </w:r>
      <w:r>
        <w:rPr>
          <w:sz w:val="22"/>
          <w:szCs w:val="22"/>
        </w:rPr>
        <w:t>.</w:t>
      </w:r>
    </w:p>
    <w:p w14:paraId="2EC16F94" w14:textId="77777777" w:rsidR="003D4240" w:rsidRPr="00631267" w:rsidRDefault="003D4240" w:rsidP="00D90C87">
      <w:pPr>
        <w:pStyle w:val="ParaTickBox"/>
        <w:tabs>
          <w:tab w:val="clear" w:pos="510"/>
          <w:tab w:val="left" w:pos="709"/>
          <w:tab w:val="left" w:pos="1134"/>
        </w:tabs>
        <w:ind w:left="1134" w:hanging="425"/>
        <w:jc w:val="both"/>
        <w:rPr>
          <w:rFonts w:asciiTheme="minorBidi" w:hAnsiTheme="minorBidi" w:cstheme="minorBidi"/>
          <w:sz w:val="22"/>
          <w:szCs w:val="22"/>
        </w:rPr>
      </w:pPr>
      <w:r w:rsidRPr="00631267">
        <w:rPr>
          <w:rFonts w:asciiTheme="minorBidi" w:hAnsiTheme="minorBidi" w:cstheme="minorBidi"/>
          <w:sz w:val="22"/>
          <w:szCs w:val="22"/>
        </w:rPr>
        <w:fldChar w:fldCharType="begin">
          <w:ffData>
            <w:name w:val="Check2"/>
            <w:enabled/>
            <w:calcOnExit w:val="0"/>
            <w:checkBox>
              <w:size w:val="20"/>
              <w:default w:val="0"/>
            </w:checkBox>
          </w:ffData>
        </w:fldChar>
      </w:r>
      <w:r w:rsidRPr="00631267">
        <w:rPr>
          <w:rFonts w:asciiTheme="minorBidi" w:hAnsiTheme="minorBidi" w:cstheme="minorBidi"/>
          <w:sz w:val="22"/>
          <w:szCs w:val="22"/>
        </w:rPr>
        <w:instrText xml:space="preserve"> FORMCHECKBOX </w:instrText>
      </w:r>
      <w:r w:rsidRPr="00631267">
        <w:rPr>
          <w:rFonts w:asciiTheme="minorBidi" w:hAnsiTheme="minorBidi" w:cstheme="minorBidi"/>
          <w:sz w:val="22"/>
          <w:szCs w:val="22"/>
        </w:rPr>
      </w:r>
      <w:r w:rsidRPr="00631267">
        <w:rPr>
          <w:rFonts w:asciiTheme="minorBidi" w:hAnsiTheme="minorBidi" w:cstheme="minorBidi"/>
          <w:sz w:val="22"/>
          <w:szCs w:val="22"/>
        </w:rPr>
        <w:fldChar w:fldCharType="separate"/>
      </w:r>
      <w:r w:rsidRPr="00631267">
        <w:rPr>
          <w:rFonts w:asciiTheme="minorBidi" w:hAnsiTheme="minorBidi" w:cstheme="minorBidi"/>
          <w:sz w:val="22"/>
          <w:szCs w:val="22"/>
        </w:rPr>
        <w:fldChar w:fldCharType="end"/>
      </w:r>
      <w:r w:rsidRPr="00631267">
        <w:rPr>
          <w:rFonts w:asciiTheme="minorBidi" w:hAnsiTheme="minorBidi" w:cstheme="minorBidi"/>
          <w:sz w:val="22"/>
          <w:szCs w:val="22"/>
        </w:rPr>
        <w:tab/>
      </w:r>
      <w:r w:rsidRPr="00631267">
        <w:rPr>
          <w:sz w:val="22"/>
          <w:szCs w:val="22"/>
        </w:rPr>
        <w:t>An ambitious benchmark approach where the baseline is set at least at the average emission level of the best performing comparable activities providing similar outputs and services in a defined scope in similar social, economic, environmental and technological circumstances</w:t>
      </w:r>
      <w:r>
        <w:rPr>
          <w:sz w:val="22"/>
          <w:szCs w:val="22"/>
        </w:rPr>
        <w:t>.</w:t>
      </w:r>
    </w:p>
    <w:p w14:paraId="4DE251FD" w14:textId="3551EC69" w:rsidR="003D4240" w:rsidRPr="00631267" w:rsidRDefault="00BC4A70" w:rsidP="00D90C87">
      <w:pPr>
        <w:pStyle w:val="ParaTickBox"/>
        <w:tabs>
          <w:tab w:val="clear" w:pos="510"/>
          <w:tab w:val="left" w:pos="709"/>
          <w:tab w:val="left" w:pos="1134"/>
        </w:tabs>
        <w:ind w:left="1134" w:hanging="425"/>
        <w:jc w:val="both"/>
        <w:rPr>
          <w:rFonts w:asciiTheme="minorBidi" w:hAnsiTheme="minorBidi" w:cstheme="minorBidi"/>
          <w:sz w:val="22"/>
          <w:szCs w:val="22"/>
        </w:rPr>
      </w:pPr>
      <w:r>
        <w:rPr>
          <w:rFonts w:asciiTheme="minorBidi" w:hAnsiTheme="minorBidi" w:cstheme="minorBidi"/>
          <w:sz w:val="22"/>
          <w:szCs w:val="22"/>
        </w:rPr>
        <w:fldChar w:fldCharType="begin">
          <w:ffData>
            <w:name w:val=""/>
            <w:enabled/>
            <w:calcOnExit w:val="0"/>
            <w:checkBox>
              <w:size w:val="20"/>
              <w:default w:val="1"/>
            </w:checkBox>
          </w:ffData>
        </w:fldChar>
      </w:r>
      <w:r>
        <w:rPr>
          <w:rFonts w:asciiTheme="minorBidi" w:hAnsiTheme="minorBidi" w:cstheme="minorBidi"/>
          <w:sz w:val="22"/>
          <w:szCs w:val="22"/>
        </w:rPr>
        <w:instrText xml:space="preserve"> FORMCHECKBOX </w:instrText>
      </w:r>
      <w:r>
        <w:rPr>
          <w:rFonts w:asciiTheme="minorBidi" w:hAnsiTheme="minorBidi" w:cstheme="minorBidi"/>
          <w:sz w:val="22"/>
          <w:szCs w:val="22"/>
        </w:rPr>
      </w:r>
      <w:r>
        <w:rPr>
          <w:rFonts w:asciiTheme="minorBidi" w:hAnsiTheme="minorBidi" w:cstheme="minorBidi"/>
          <w:sz w:val="22"/>
          <w:szCs w:val="22"/>
        </w:rPr>
        <w:fldChar w:fldCharType="separate"/>
      </w:r>
      <w:r>
        <w:rPr>
          <w:rFonts w:asciiTheme="minorBidi" w:hAnsiTheme="minorBidi" w:cstheme="minorBidi"/>
          <w:sz w:val="22"/>
          <w:szCs w:val="22"/>
        </w:rPr>
        <w:fldChar w:fldCharType="end"/>
      </w:r>
      <w:r w:rsidR="003D4240" w:rsidRPr="00631267">
        <w:rPr>
          <w:rFonts w:asciiTheme="minorBidi" w:hAnsiTheme="minorBidi" w:cstheme="minorBidi"/>
          <w:sz w:val="22"/>
          <w:szCs w:val="22"/>
        </w:rPr>
        <w:tab/>
      </w:r>
      <w:r w:rsidR="003D4240" w:rsidRPr="00631267">
        <w:rPr>
          <w:sz w:val="22"/>
          <w:szCs w:val="22"/>
        </w:rPr>
        <w:t xml:space="preserve">An </w:t>
      </w:r>
      <w:bookmarkStart w:id="38" w:name="_Hlk198909430"/>
      <w:r w:rsidR="003D4240" w:rsidRPr="00631267">
        <w:rPr>
          <w:sz w:val="22"/>
          <w:szCs w:val="22"/>
        </w:rPr>
        <w:t>approach based on existing actual or historical emissions, adjusted downwards to ensure alignment with paragraph 33 of the RMP</w:t>
      </w:r>
      <w:bookmarkEnd w:id="38"/>
      <w:r w:rsidR="003D4240" w:rsidRPr="00631267">
        <w:rPr>
          <w:sz w:val="22"/>
          <w:szCs w:val="22"/>
        </w:rPr>
        <w:t>.</w:t>
      </w:r>
    </w:p>
    <w:p w14:paraId="3206A3EA" w14:textId="2089865F" w:rsidR="00C01AF4" w:rsidRPr="00BD3D80" w:rsidRDefault="00BD3D80" w:rsidP="00C01AF4">
      <w:pPr>
        <w:pStyle w:val="SDMPara"/>
        <w:rPr>
          <w:color w:val="000000" w:themeColor="text1"/>
        </w:rPr>
      </w:pPr>
      <w:bookmarkStart w:id="39" w:name="_Toc203294050"/>
      <w:r w:rsidRPr="00BD3D80">
        <w:rPr>
          <w:color w:val="000000" w:themeColor="text1"/>
        </w:rPr>
        <w:t xml:space="preserve">The baseline scenario refers to present and future portfolio of electricity generation mix connected to the grid. Given the nature of mitigation activity, the baseline is represented by an electricity </w:t>
      </w:r>
      <w:r w:rsidR="00650336" w:rsidRPr="00BD3D80">
        <w:rPr>
          <w:color w:val="000000" w:themeColor="text1"/>
        </w:rPr>
        <w:t>grid,</w:t>
      </w:r>
      <w:r w:rsidRPr="00BD3D80">
        <w:rPr>
          <w:color w:val="000000" w:themeColor="text1"/>
        </w:rPr>
        <w:t xml:space="preserve"> and these are few for an activity. Hence, benchmark approach is not appropriate. Economically feasible and environmentally sound course of action to temporally flatten the supply or match with the demand. However, such demand side management measures and its impact on baseline emissions is appropriately captured by the chosen approach.   The baseline approach is based on actual or historical emissions, as this reflects the electricity mix that would have operated in the absence of the project. The grid would continue to dispatch electricity from existing or planned sources based on merit order and system demand. This approach is appropriate given the availability of historical dispatch data and the lack of mandatory storage policies or similar projects.</w:t>
      </w:r>
    </w:p>
    <w:p w14:paraId="0F511A0A" w14:textId="77777777" w:rsidR="006D067F" w:rsidRDefault="006D067F" w:rsidP="006D067F">
      <w:pPr>
        <w:pStyle w:val="SDMHead2"/>
      </w:pPr>
      <w:r>
        <w:t>Application of the selected approach, prior to implementation of a downward adjustment</w:t>
      </w:r>
      <w:bookmarkEnd w:id="39"/>
    </w:p>
    <w:p w14:paraId="3560B718" w14:textId="7B9366DD" w:rsidR="006D067F" w:rsidRDefault="006D067F" w:rsidP="006D067F">
      <w:pPr>
        <w:pStyle w:val="SDMHead3"/>
      </w:pPr>
      <w:bookmarkStart w:id="40" w:name="_Toc203294051"/>
      <w:r>
        <w:t>Procedure for the identification of the baseline scenario</w:t>
      </w:r>
      <w:bookmarkEnd w:id="40"/>
    </w:p>
    <w:p w14:paraId="597E4C80" w14:textId="7630E394" w:rsidR="004F4526" w:rsidRDefault="00CE298D" w:rsidP="004F4526">
      <w:pPr>
        <w:pStyle w:val="SDMPara"/>
      </w:pPr>
      <w:r w:rsidRPr="00CE298D">
        <w:t>The baseline scenario is the continued supply of electricity to the grid using existing grid-connected sources and expected capacity additions following historical trends and merit order dispatch. In the absence of the proposed pumped storage project, demand would be met by the marginal generating units</w:t>
      </w:r>
      <w:r>
        <w:t xml:space="preserve"> - </w:t>
      </w:r>
      <w:r w:rsidRPr="00CE298D">
        <w:t>typically fossil fuel-based plants or combinations of coal, gas, and renewable energy</w:t>
      </w:r>
      <w:r>
        <w:t xml:space="preserve"> - </w:t>
      </w:r>
      <w:r w:rsidRPr="00CE298D">
        <w:t>depending on the grid load and dispatch pattern.</w:t>
      </w:r>
    </w:p>
    <w:p w14:paraId="62695A24" w14:textId="4A96DDE1" w:rsidR="00C01AF4" w:rsidRPr="00E04C7D" w:rsidRDefault="008B1C69" w:rsidP="00C01AF4">
      <w:pPr>
        <w:pStyle w:val="SDMPara"/>
        <w:rPr>
          <w:color w:val="808080" w:themeColor="background1" w:themeShade="80"/>
        </w:rPr>
      </w:pPr>
      <w:bookmarkStart w:id="41" w:name="_Toc203294052"/>
      <w:r w:rsidRPr="008B1C69">
        <w:rPr>
          <w:color w:val="000000" w:themeColor="text1"/>
        </w:rPr>
        <w:t xml:space="preserve">This scenario is to be </w:t>
      </w:r>
      <w:r w:rsidRPr="008B1C69">
        <w:rPr>
          <w:color w:val="000000" w:themeColor="text1"/>
        </w:rPr>
        <w:t>justified through</w:t>
      </w:r>
      <w:r w:rsidRPr="008B1C69">
        <w:rPr>
          <w:color w:val="000000" w:themeColor="text1"/>
        </w:rPr>
        <w:t>:</w:t>
      </w:r>
    </w:p>
    <w:p w14:paraId="0B0E3D30" w14:textId="77777777" w:rsidR="00CB0D18" w:rsidRPr="00E8170D" w:rsidRDefault="00CB0D18" w:rsidP="00370EA7">
      <w:pPr>
        <w:pStyle w:val="SDMPara"/>
        <w:numPr>
          <w:ilvl w:val="0"/>
          <w:numId w:val="30"/>
        </w:numPr>
        <w:spacing w:before="60"/>
        <w:ind w:hanging="357"/>
        <w:rPr>
          <w:szCs w:val="24"/>
          <w:lang w:val="en-IN"/>
        </w:rPr>
      </w:pPr>
      <w:r w:rsidRPr="00E8170D">
        <w:rPr>
          <w:szCs w:val="24"/>
          <w:lang w:val="en-IN"/>
        </w:rPr>
        <w:t>Actual operational conditions and dispatch behaviour of the grid.</w:t>
      </w:r>
    </w:p>
    <w:p w14:paraId="3C4E121C" w14:textId="77777777" w:rsidR="00CB0D18" w:rsidRPr="00E8170D" w:rsidRDefault="00CB0D18" w:rsidP="00370EA7">
      <w:pPr>
        <w:pStyle w:val="SDMPara"/>
        <w:numPr>
          <w:ilvl w:val="0"/>
          <w:numId w:val="30"/>
        </w:numPr>
        <w:spacing w:before="60"/>
        <w:ind w:hanging="357"/>
        <w:rPr>
          <w:szCs w:val="24"/>
          <w:lang w:val="en-IN"/>
        </w:rPr>
      </w:pPr>
      <w:r w:rsidRPr="00E8170D">
        <w:rPr>
          <w:szCs w:val="24"/>
          <w:lang w:val="en-IN"/>
        </w:rPr>
        <w:t xml:space="preserve">National regulations or mandates to use of pumped storage or similar technologies to meet peak load </w:t>
      </w:r>
    </w:p>
    <w:p w14:paraId="1A199471" w14:textId="77777777" w:rsidR="00CB0D18" w:rsidRPr="00E8170D" w:rsidRDefault="00CB0D18" w:rsidP="00370EA7">
      <w:pPr>
        <w:pStyle w:val="SDMPara"/>
        <w:numPr>
          <w:ilvl w:val="0"/>
          <w:numId w:val="30"/>
        </w:numPr>
        <w:spacing w:before="60"/>
        <w:ind w:hanging="357"/>
        <w:rPr>
          <w:szCs w:val="24"/>
          <w:lang w:val="en-IN"/>
        </w:rPr>
      </w:pPr>
      <w:r w:rsidRPr="00E8170D">
        <w:rPr>
          <w:szCs w:val="24"/>
          <w:lang w:val="en-IN"/>
        </w:rPr>
        <w:t>Alignment with recent historical grid performance and does not assume speculative shifts in generation mix.</w:t>
      </w:r>
    </w:p>
    <w:p w14:paraId="6260657A" w14:textId="45A568C0" w:rsidR="00CB0D18" w:rsidRPr="00E8170D" w:rsidRDefault="00E8170D" w:rsidP="00370EA7">
      <w:pPr>
        <w:pStyle w:val="SDMPara"/>
        <w:numPr>
          <w:ilvl w:val="0"/>
          <w:numId w:val="30"/>
        </w:numPr>
        <w:spacing w:before="60"/>
        <w:ind w:hanging="357"/>
        <w:rPr>
          <w:szCs w:val="24"/>
          <w:lang w:val="en-IN"/>
        </w:rPr>
      </w:pPr>
      <w:r w:rsidRPr="00E8170D">
        <w:rPr>
          <w:szCs w:val="24"/>
          <w:lang w:val="en-IN"/>
        </w:rPr>
        <w:t>C</w:t>
      </w:r>
      <w:r w:rsidR="00CB0D18" w:rsidRPr="00E8170D">
        <w:rPr>
          <w:szCs w:val="24"/>
          <w:lang w:val="en-IN"/>
        </w:rPr>
        <w:t>onsistent with the baseline approach selected (Option 3) and relies on actual dispatch-based emissions, adjusted downward where appropriate.</w:t>
      </w:r>
    </w:p>
    <w:p w14:paraId="36CF73D3" w14:textId="77777777" w:rsidR="009626FA" w:rsidRDefault="009626FA" w:rsidP="009626FA">
      <w:pPr>
        <w:pStyle w:val="SDMHead3"/>
      </w:pPr>
      <w:r>
        <w:t>Calculation of baseline emissions prior to downward adjustment</w:t>
      </w:r>
      <w:bookmarkEnd w:id="41"/>
    </w:p>
    <w:p w14:paraId="428ECF13" w14:textId="718BD92D" w:rsidR="00A73566" w:rsidRDefault="00AB44B0" w:rsidP="00A73566">
      <w:pPr>
        <w:pStyle w:val="SDMPara"/>
      </w:pPr>
      <w:r w:rsidRPr="00AB44B0">
        <w:t>To accurately reflect the marginal emissions displaced by the project activity, it is essential to analyse the hourly variation in the electricity generation mix of the connected grid. This approach ensures that the emissions factor used corresponds to the actual fossil-intensive or renewable composition of the grid at the specific time when the project dispatches electricity or avoids grid withdrawals. The steps below outline the calculating the hourly baseline emissions over the project monitoring period:</w:t>
      </w:r>
    </w:p>
    <w:p w14:paraId="1D7B1917" w14:textId="77777777" w:rsidR="00A65F95" w:rsidRDefault="00A163CA" w:rsidP="00A65F95">
      <w:pPr>
        <w:pStyle w:val="SDMPara"/>
      </w:pPr>
      <w:r>
        <w:t>Step 1: Collect Real-Time Data for the Project Period</w:t>
      </w:r>
    </w:p>
    <w:p w14:paraId="57C258E1" w14:textId="3FAE518B" w:rsidR="00A163CA" w:rsidRDefault="00A163CA" w:rsidP="00A65F95">
      <w:pPr>
        <w:pStyle w:val="SDMPara"/>
        <w:numPr>
          <w:ilvl w:val="0"/>
          <w:numId w:val="0"/>
        </w:numPr>
        <w:ind w:left="709"/>
      </w:pPr>
      <w:r>
        <w:t>Gather real-time or periodic data for electricity generated and dispatched during each hour of the operational period. This should include:</w:t>
      </w:r>
    </w:p>
    <w:p w14:paraId="55D8A680" w14:textId="77777777" w:rsidR="00A163CA" w:rsidRDefault="00A163CA" w:rsidP="00370EA7">
      <w:pPr>
        <w:pStyle w:val="SDMPara"/>
        <w:numPr>
          <w:ilvl w:val="0"/>
          <w:numId w:val="31"/>
        </w:numPr>
        <w:spacing w:before="60"/>
      </w:pPr>
      <w:r>
        <w:t>Hourly electricity generation from the project activity (MWh) or any contributing sources.</w:t>
      </w:r>
    </w:p>
    <w:p w14:paraId="73785284" w14:textId="77777777" w:rsidR="00A163CA" w:rsidRDefault="00A163CA" w:rsidP="00370EA7">
      <w:pPr>
        <w:pStyle w:val="SDMPara"/>
        <w:numPr>
          <w:ilvl w:val="0"/>
          <w:numId w:val="31"/>
        </w:numPr>
        <w:spacing w:before="60"/>
      </w:pPr>
      <w:r>
        <w:t>Hourly emissions data (in tons of CO2e) for each generating source in the grid.</w:t>
      </w:r>
    </w:p>
    <w:p w14:paraId="39CC0BB0" w14:textId="77777777" w:rsidR="00587DB6" w:rsidRDefault="00587DB6" w:rsidP="00587DB6">
      <w:pPr>
        <w:pStyle w:val="SDMPara"/>
      </w:pPr>
      <w:r>
        <w:t>Step 2: Identify the Contribution of Different Generation Sources</w:t>
      </w:r>
    </w:p>
    <w:p w14:paraId="63E9449D" w14:textId="77777777" w:rsidR="00587DB6" w:rsidRDefault="00587DB6" w:rsidP="00370EA7">
      <w:pPr>
        <w:pStyle w:val="SDMPara"/>
        <w:numPr>
          <w:ilvl w:val="0"/>
          <w:numId w:val="31"/>
        </w:numPr>
        <w:spacing w:before="60"/>
      </w:pPr>
      <w:r>
        <w:t>Identify the generation sources that contribute to meeting the grid demand during each hour. This can include renewable sources (e.g., Hydro, wind, solar), fossil fuel-based plants (e.g., coal, gas), and others.</w:t>
      </w:r>
    </w:p>
    <w:p w14:paraId="06FA2789" w14:textId="77777777" w:rsidR="00587DB6" w:rsidRDefault="00587DB6" w:rsidP="00370EA7">
      <w:pPr>
        <w:pStyle w:val="SDMPara"/>
        <w:numPr>
          <w:ilvl w:val="0"/>
          <w:numId w:val="31"/>
        </w:numPr>
        <w:spacing w:before="60"/>
      </w:pPr>
      <w:r>
        <w:t>For each hour, determine the contribution of each source in terms of electricity generation (MWh) and emissions (tons of CO2e).</w:t>
      </w:r>
    </w:p>
    <w:p w14:paraId="6BD612D6" w14:textId="77777777" w:rsidR="00926142" w:rsidRDefault="00926142" w:rsidP="00926142">
      <w:pPr>
        <w:pStyle w:val="SDMPara"/>
      </w:pPr>
      <w:r>
        <w:t>Step 3: Calculate Hourly Emission Factor (EF) for Each Hour</w:t>
      </w:r>
    </w:p>
    <w:p w14:paraId="0E9D8C4A" w14:textId="77777777" w:rsidR="00926142" w:rsidRDefault="00926142" w:rsidP="00370EA7">
      <w:pPr>
        <w:pStyle w:val="SDMPara"/>
        <w:numPr>
          <w:ilvl w:val="0"/>
          <w:numId w:val="32"/>
        </w:numPr>
        <w:spacing w:before="60"/>
      </w:pPr>
      <w:r>
        <w:t xml:space="preserve">For each hour h during which the project activity supplies electricity to the grid, and for each hour during which electricity is drawn from the grid (excluding renewable energy sources), calculate the corresponding hourly emission factor. </w:t>
      </w:r>
    </w:p>
    <w:p w14:paraId="48D926A8" w14:textId="77777777" w:rsidR="00AE6904" w:rsidRDefault="00AE6904" w:rsidP="00AE6904">
      <w:pPr>
        <w:pStyle w:val="SDMPara"/>
      </w:pPr>
      <w:r>
        <w:t>Step 4: Monitor Hourly Emissions and Adjust as Needed</w:t>
      </w:r>
    </w:p>
    <w:p w14:paraId="4DACE893" w14:textId="77777777" w:rsidR="00AE6904" w:rsidRDefault="00AE6904" w:rsidP="00370EA7">
      <w:pPr>
        <w:pStyle w:val="SDMPara"/>
        <w:numPr>
          <w:ilvl w:val="0"/>
          <w:numId w:val="32"/>
        </w:numPr>
        <w:spacing w:before="60"/>
      </w:pPr>
      <w:r>
        <w:t>Continue to calculate the emission factor for each hour in real-time or at regular intervals, based on the generation mix for each hour.</w:t>
      </w:r>
    </w:p>
    <w:p w14:paraId="7D633EAB" w14:textId="77777777" w:rsidR="00AE6904" w:rsidRDefault="00AE6904" w:rsidP="00370EA7">
      <w:pPr>
        <w:pStyle w:val="SDMPara"/>
        <w:numPr>
          <w:ilvl w:val="0"/>
          <w:numId w:val="32"/>
        </w:numPr>
        <w:spacing w:before="60"/>
      </w:pPr>
      <w:r>
        <w:t>Ensure that the emissions are being tracked accurately, and adjustments may be required if the energy mix changes significantly over time.</w:t>
      </w:r>
    </w:p>
    <w:p w14:paraId="6EFBDCD8" w14:textId="77777777" w:rsidR="004443D2" w:rsidRDefault="004443D2" w:rsidP="004443D2">
      <w:pPr>
        <w:pStyle w:val="SDMPara"/>
      </w:pPr>
      <w:r>
        <w:t>Step 5: Calculate the Emission Factor at an hour “h” on a day “d” in year “y”</w:t>
      </w:r>
    </w:p>
    <w:p w14:paraId="4F54420E" w14:textId="77777777" w:rsidR="004443D2" w:rsidRDefault="004443D2" w:rsidP="00370EA7">
      <w:pPr>
        <w:pStyle w:val="SDMPara"/>
        <w:numPr>
          <w:ilvl w:val="0"/>
          <w:numId w:val="32"/>
        </w:numPr>
        <w:spacing w:before="60"/>
      </w:pPr>
      <w:r>
        <w:t>Calculate the Emission Factor at a specific hour of the day for the entire monitoring period. This will reflect the marginal emissions associated with electricity generation during that specific time, accounting for fluctuations in the energy mix.</w:t>
      </w:r>
    </w:p>
    <w:p w14:paraId="5A4E5DA0" w14:textId="1E299120" w:rsidR="001500B6" w:rsidRDefault="001500B6" w:rsidP="001500B6">
      <w:pPr>
        <w:pStyle w:val="SDMPara"/>
      </w:pPr>
      <w:r w:rsidRPr="001500B6">
        <w:t>In the baseline scenario, the electricity generated by the project activity related to renewable sources is directly supplied to the electricity grid (instead of storing the same). Accordingly, the net baseline emissions at any hour of the day and year are as follows:</w:t>
      </w:r>
    </w:p>
    <w:p w14:paraId="34F20772" w14:textId="54C0D53F" w:rsidR="00E61E72" w:rsidRDefault="00E61E72" w:rsidP="00E61E72">
      <w:pPr>
        <w:pStyle w:val="SDMPara"/>
        <w:numPr>
          <w:ilvl w:val="0"/>
          <w:numId w:val="0"/>
        </w:numPr>
        <w:ind w:left="709"/>
      </w:pPr>
      <w:r w:rsidRPr="00E73CC1">
        <w:rPr>
          <w:noProof/>
          <w:sz w:val="20"/>
          <w:szCs w:val="20"/>
        </w:rPr>
        <mc:AlternateContent>
          <mc:Choice Requires="wps">
            <w:drawing>
              <wp:anchor distT="45720" distB="45720" distL="114300" distR="114300" simplePos="0" relativeHeight="251662848" behindDoc="0" locked="0" layoutInCell="1" allowOverlap="1" wp14:anchorId="54AD7F25" wp14:editId="615C2DBC">
                <wp:simplePos x="0" y="0"/>
                <wp:positionH relativeFrom="margin">
                  <wp:posOffset>5069791</wp:posOffset>
                </wp:positionH>
                <wp:positionV relativeFrom="paragraph">
                  <wp:posOffset>363220</wp:posOffset>
                </wp:positionV>
                <wp:extent cx="1029970" cy="335280"/>
                <wp:effectExtent l="0" t="0" r="0" b="7620"/>
                <wp:wrapSquare wrapText="bothSides"/>
                <wp:docPr id="15179756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9970" cy="335280"/>
                        </a:xfrm>
                        <a:prstGeom prst="rect">
                          <a:avLst/>
                        </a:prstGeom>
                        <a:solidFill>
                          <a:srgbClr val="FFFFFF"/>
                        </a:solidFill>
                        <a:ln w="9525">
                          <a:noFill/>
                          <a:miter lim="800000"/>
                          <a:headEnd/>
                          <a:tailEnd/>
                        </a:ln>
                      </wps:spPr>
                      <wps:txbx>
                        <w:txbxContent>
                          <w:p w14:paraId="2D9617DD" w14:textId="28535EC3" w:rsidR="00E61E72" w:rsidRPr="00DA639E" w:rsidRDefault="00FB3B16" w:rsidP="00E61E72">
                            <w:pPr>
                              <w:rPr>
                                <w:rFonts w:cs="Arial"/>
                                <w:szCs w:val="22"/>
                                <w:lang w:val="en-IN"/>
                              </w:rPr>
                            </w:pPr>
                            <w:r>
                              <w:rPr>
                                <w:rFonts w:cs="Arial"/>
                                <w:szCs w:val="22"/>
                                <w:lang w:val="en-IN"/>
                              </w:rPr>
                              <w:t xml:space="preserve"> </w:t>
                            </w:r>
                            <w:r w:rsidR="00E61E72" w:rsidRPr="00DA639E">
                              <w:rPr>
                                <w:rFonts w:cs="Arial"/>
                                <w:szCs w:val="22"/>
                                <w:lang w:val="en-IN"/>
                              </w:rPr>
                              <w:t>Equation (</w:t>
                            </w:r>
                            <w:r w:rsidR="00E61E72">
                              <w:rPr>
                                <w:rFonts w:cs="Arial"/>
                                <w:szCs w:val="22"/>
                                <w:lang w:val="en-IN"/>
                              </w:rPr>
                              <w:t>1</w:t>
                            </w:r>
                            <w:r w:rsidR="00E61E72" w:rsidRPr="00DA639E">
                              <w:rPr>
                                <w:rFonts w:cs="Arial"/>
                                <w:szCs w:val="22"/>
                                <w:lang w:val="en-I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4AD7F25" id="_x0000_t202" coordsize="21600,21600" o:spt="202" path="m,l,21600r21600,l21600,xe">
                <v:stroke joinstyle="miter"/>
                <v:path gradientshapeok="t" o:connecttype="rect"/>
              </v:shapetype>
              <v:shape id="Text Box 2" o:spid="_x0000_s1026" type="#_x0000_t202" style="position:absolute;left:0;text-align:left;margin-left:399.2pt;margin-top:28.6pt;width:81.1pt;height:26.4pt;z-index:2516628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" stroked="f">
                <v:textbox>
                  <w:txbxContent>
                    <w:p w14:paraId="2D9617DD" w14:textId="28535EC3" w:rsidR="00E61E72" w:rsidRPr="00DA639E" w:rsidRDefault="00FB3B16" w:rsidP="00E61E72">
                      <w:pPr>
                        <w:rPr>
                          <w:rFonts w:cs="Arial"/>
                          <w:szCs w:val="22"/>
                          <w:lang w:val="en-IN"/>
                        </w:rPr>
                      </w:pPr>
                      <w:r>
                        <w:rPr>
                          <w:rFonts w:cs="Arial"/>
                          <w:szCs w:val="22"/>
                          <w:lang w:val="en-IN"/>
                        </w:rPr>
                        <w:t xml:space="preserve"> </w:t>
                      </w:r>
                      <w:r w:rsidR="00E61E72" w:rsidRPr="00DA639E">
                        <w:rPr>
                          <w:rFonts w:cs="Arial"/>
                          <w:szCs w:val="22"/>
                          <w:lang w:val="en-IN"/>
                        </w:rPr>
                        <w:t>Equation (</w:t>
                      </w:r>
                      <w:r w:rsidR="00E61E72">
                        <w:rPr>
                          <w:rFonts w:cs="Arial"/>
                          <w:szCs w:val="22"/>
                          <w:lang w:val="en-IN"/>
                        </w:rPr>
                        <w:t>1</w:t>
                      </w:r>
                      <w:r w:rsidR="00E61E72" w:rsidRPr="00DA639E">
                        <w:rPr>
                          <w:rFonts w:cs="Arial"/>
                          <w:szCs w:val="22"/>
                          <w:lang w:val="en-IN"/>
                        </w:rPr>
                        <w:t>)</w:t>
                      </w:r>
                    </w:p>
                  </w:txbxContent>
                </v:textbox>
                <w10:wrap type="square" anchorx="margin"/>
              </v:shape>
            </w:pict>
          </mc:Fallback>
        </mc:AlternateContent>
      </w:r>
      <w:r w:rsidR="000A06F7" w:rsidRPr="00DA639E">
        <w:rPr>
          <w:iCs/>
          <w:color w:val="000000"/>
        </w:rPr>
        <w:t xml:space="preserve">                  </w:t>
      </w:r>
      <w:r w:rsidRPr="00E61E72">
        <w:rPr>
          <w:rFonts w:ascii="Cambria Math" w:hAnsi="Cambria Math"/>
          <w:iCs/>
          <w:color w:val="000000"/>
        </w:rPr>
        <w:br/>
      </w:r>
      <m:oMathPara>
        <m:oMath>
          <m:sSub>
            <m:sSubPr>
              <m:ctrlPr>
                <w:rPr>
                  <w:rFonts w:ascii="Cambria Math" w:hAnsi="Cambria Math"/>
                  <w:i/>
                  <w:color w:val="000000"/>
                </w:rPr>
              </m:ctrlPr>
            </m:sSubPr>
            <m:e>
              <m:r>
                <w:rPr>
                  <w:rFonts w:ascii="Cambria Math" w:hAnsi="Cambria Math"/>
                  <w:color w:val="000000"/>
                </w:rPr>
                <m:t xml:space="preserve">                  BER</m:t>
              </m:r>
            </m:e>
            <m:sub>
              <m:r>
                <w:rPr>
                  <w:rFonts w:ascii="Cambria Math" w:hAnsi="Cambria Math"/>
                  <w:color w:val="000000"/>
                </w:rPr>
                <m:t>y</m:t>
              </m:r>
            </m:sub>
          </m:sSub>
          <m:r>
            <m:rPr>
              <m:sty m:val="p"/>
            </m:rPr>
            <w:rPr>
              <w:rFonts w:ascii="Cambria Math" w:hAnsi="Cambria Math"/>
            </w:rPr>
            <m:t xml:space="preserve"> </m:t>
          </m:r>
          <m:r>
            <m:rPr>
              <m:sty m:val="p"/>
            </m:rPr>
            <w:rPr>
              <w:rFonts w:ascii="Cambria Math" w:hAnsi="Cambria Math"/>
            </w:rPr>
            <m:t xml:space="preserve">= </m:t>
          </m:r>
          <m:nary>
            <m:naryPr>
              <m:chr m:val="∑"/>
              <m:limLoc m:val="undOvr"/>
              <m:grow m:val="1"/>
              <m:ctrlPr>
                <w:rPr>
                  <w:rFonts w:ascii="Cambria Math" w:hAnsi="Cambria Math"/>
                  <w:i/>
                  <w:lang w:val="en-IN"/>
                </w:rPr>
              </m:ctrlPr>
            </m:naryPr>
            <m:sub>
              <m:r>
                <w:rPr>
                  <w:rFonts w:ascii="Cambria Math" w:hAnsi="Cambria Math"/>
                  <w:lang w:val="en-IN"/>
                </w:rPr>
                <m:t>d=1</m:t>
              </m:r>
            </m:sub>
            <m:sup>
              <m:r>
                <w:rPr>
                  <w:rFonts w:ascii="Cambria Math" w:hAnsi="Cambria Math"/>
                  <w:lang w:val="en-IN"/>
                </w:rPr>
                <m:t>365</m:t>
              </m:r>
            </m:sup>
            <m:e>
              <m:r>
                <w:rPr>
                  <w:rFonts w:ascii="Cambria Math" w:hAnsi="Cambria Math"/>
                  <w:lang w:val="en-IN"/>
                </w:rPr>
                <m:t xml:space="preserve"> </m:t>
              </m:r>
            </m:e>
          </m:nary>
          <m:nary>
            <m:naryPr>
              <m:chr m:val="∑"/>
              <m:limLoc m:val="undOvr"/>
              <m:grow m:val="1"/>
              <m:ctrlPr>
                <w:rPr>
                  <w:rFonts w:ascii="Cambria Math" w:hAnsi="Cambria Math"/>
                  <w:i/>
                  <w:lang w:val="en-IN"/>
                </w:rPr>
              </m:ctrlPr>
            </m:naryPr>
            <m:sub>
              <m:r>
                <w:rPr>
                  <w:rFonts w:ascii="Cambria Math" w:hAnsi="Cambria Math"/>
                  <w:lang w:val="en-IN"/>
                </w:rPr>
                <m:t>h=</m:t>
              </m:r>
              <m:r>
                <w:rPr>
                  <w:rFonts w:ascii="Cambria Math" w:hAnsi="Cambria Math"/>
                  <w:lang w:val="en-IN"/>
                </w:rPr>
                <m:t>1</m:t>
              </m:r>
            </m:sub>
            <m:sup>
              <m:r>
                <w:rPr>
                  <w:rFonts w:ascii="Cambria Math" w:hAnsi="Cambria Math"/>
                  <w:lang w:val="en-IN"/>
                </w:rPr>
                <m:t>24</m:t>
              </m:r>
            </m:sup>
            <m:e>
              <m:sSubSup>
                <m:sSubSupPr>
                  <m:ctrlPr>
                    <w:rPr>
                      <w:rFonts w:ascii="Cambria Math" w:hAnsi="Cambria Math"/>
                      <w:i/>
                      <w:szCs w:val="20"/>
                    </w:rPr>
                  </m:ctrlPr>
                </m:sSubSupPr>
                <m:e>
                  <m:r>
                    <w:rPr>
                      <w:rFonts w:ascii="Cambria Math" w:hAnsi="Cambria Math"/>
                      <w:szCs w:val="20"/>
                    </w:rPr>
                    <m:t>(EG</m:t>
                  </m:r>
                </m:e>
                <m:sub>
                  <m:r>
                    <w:rPr>
                      <w:rFonts w:ascii="Cambria Math" w:hAnsi="Cambria Math"/>
                      <w:szCs w:val="20"/>
                    </w:rPr>
                    <m:t>h,d,y</m:t>
                  </m:r>
                </m:sub>
                <m:sup>
                  <m:r>
                    <w:rPr>
                      <w:rFonts w:ascii="Cambria Math" w:hAnsi="Cambria Math"/>
                      <w:szCs w:val="20"/>
                    </w:rPr>
                    <m:t>Delivered</m:t>
                  </m:r>
                </m:sup>
              </m:sSubSup>
              <m:r>
                <w:rPr>
                  <w:rFonts w:ascii="Cambria Math" w:hAnsi="Cambria Math"/>
                  <w:szCs w:val="20"/>
                </w:rPr>
                <m:t>*</m:t>
              </m:r>
              <m:sSub>
                <m:sSubPr>
                  <m:ctrlPr>
                    <w:rPr>
                      <w:rFonts w:ascii="Cambria Math" w:hAnsi="Cambria Math"/>
                      <w:i/>
                      <w:color w:val="000000"/>
                    </w:rPr>
                  </m:ctrlPr>
                </m:sSubPr>
                <m:e>
                  <m:sSub>
                    <m:sSubPr>
                      <m:ctrlPr>
                        <w:rPr>
                          <w:rFonts w:ascii="Cambria Math" w:hAnsi="Cambria Math"/>
                        </w:rPr>
                      </m:ctrlPr>
                    </m:sSubPr>
                    <m:e>
                      <m:r>
                        <w:rPr>
                          <w:rFonts w:ascii="Cambria Math" w:hAnsi="Cambria Math"/>
                        </w:rPr>
                        <m:t>y</m:t>
                      </m:r>
                    </m:e>
                    <m:sub>
                      <m:r>
                        <m:rPr>
                          <m:sty m:val="p"/>
                        </m:rPr>
                        <w:rPr>
                          <w:rFonts w:ascii="Cambria Math" w:hAnsi="Cambria Math"/>
                        </w:rPr>
                        <m:t>h,d,y</m:t>
                      </m:r>
                    </m:sub>
                  </m:sSub>
                  <m:r>
                    <w:rPr>
                      <w:rFonts w:ascii="Cambria Math" w:hAnsi="Cambria Math"/>
                      <w:color w:val="000000"/>
                    </w:rPr>
                    <m:t xml:space="preserve"> </m:t>
                  </m:r>
                  <m:r>
                    <w:rPr>
                      <w:rFonts w:ascii="Cambria Math" w:hAnsi="Cambria Math"/>
                      <w:szCs w:val="20"/>
                    </w:rPr>
                    <m:t xml:space="preserve">* </m:t>
                  </m:r>
                  <m:r>
                    <w:rPr>
                      <w:rFonts w:ascii="Cambria Math" w:hAnsi="Cambria Math"/>
                      <w:color w:val="000000"/>
                    </w:rPr>
                    <m:t>EF</m:t>
                  </m:r>
                </m:e>
                <m:sub>
                  <m:r>
                    <w:rPr>
                      <w:rFonts w:ascii="Cambria Math" w:hAnsi="Cambria Math"/>
                      <w:color w:val="000000"/>
                    </w:rPr>
                    <m:t>DD,Delivered</m:t>
                  </m:r>
                  <m:r>
                    <w:rPr>
                      <w:rFonts w:ascii="Cambria Math" w:hAnsi="Cambria Math"/>
                      <w:color w:val="000000"/>
                    </w:rPr>
                    <m:t>,h,d,y</m:t>
                  </m:r>
                </m:sub>
              </m:sSub>
              <m:r>
                <w:rPr>
                  <w:rFonts w:ascii="Cambria Math" w:hAnsi="Cambria Math"/>
                  <w:szCs w:val="20"/>
                </w:rPr>
                <m:t xml:space="preserve"> )</m:t>
              </m:r>
            </m:e>
          </m:nary>
          <m:r>
            <w:rPr>
              <w:rFonts w:ascii="Cambria Math" w:hAnsi="Cambria Math"/>
              <w:lang w:val="en-IN"/>
            </w:rPr>
            <m:t>*</m:t>
          </m:r>
          <m:sSub>
            <m:sSubPr>
              <m:ctrlPr>
                <w:rPr>
                  <w:rFonts w:ascii="Cambria Math" w:hAnsi="Cambria Math"/>
                </w:rPr>
              </m:ctrlPr>
            </m:sSubPr>
            <m:e>
              <m:r>
                <w:rPr>
                  <w:rFonts w:ascii="Cambria Math" w:hAnsi="Cambria Math"/>
                </w:rPr>
                <m:t>AF</m:t>
              </m:r>
            </m:e>
            <m:sub>
              <m:r>
                <m:rPr>
                  <m:sty m:val="p"/>
                </m:rPr>
                <w:rPr>
                  <w:rFonts w:ascii="Cambria Math" w:hAnsi="Cambria Math"/>
                </w:rPr>
                <m:t>y</m:t>
              </m:r>
            </m:sub>
          </m:sSub>
        </m:oMath>
      </m:oMathPara>
    </w:p>
    <w:p w14:paraId="70AB6193" w14:textId="678B20E8" w:rsidR="0042385F" w:rsidRPr="0042385F" w:rsidRDefault="0042385F" w:rsidP="0042385F">
      <w:pPr>
        <w:pStyle w:val="SDMPara"/>
        <w:numPr>
          <w:ilvl w:val="0"/>
          <w:numId w:val="0"/>
        </w:numPr>
        <w:ind w:left="709"/>
      </w:pPr>
      <w:r w:rsidRPr="0042385F">
        <w:t>With:</w:t>
      </w:r>
    </w:p>
    <w:p w14:paraId="79CB3A7C" w14:textId="77777777" w:rsidR="0042385F" w:rsidRDefault="0042385F" w:rsidP="0042385F">
      <w:pPr>
        <w:spacing w:line="276" w:lineRule="auto"/>
        <w:rPr>
          <w:rFonts w:cs="Arial"/>
          <w:sz w:val="20"/>
        </w:rPr>
      </w:pPr>
      <w:r w:rsidRPr="00E73CC1">
        <w:rPr>
          <w:rFonts w:cs="Arial"/>
          <w:noProof/>
          <w:sz w:val="20"/>
        </w:rPr>
        <mc:AlternateContent>
          <mc:Choice Requires="wps">
            <w:drawing>
              <wp:anchor distT="45720" distB="45720" distL="114300" distR="114300" simplePos="0" relativeHeight="251653632" behindDoc="0" locked="0" layoutInCell="1" allowOverlap="1" wp14:anchorId="17970269" wp14:editId="259BD42A">
                <wp:simplePos x="0" y="0"/>
                <wp:positionH relativeFrom="margin">
                  <wp:posOffset>5072966</wp:posOffset>
                </wp:positionH>
                <wp:positionV relativeFrom="paragraph">
                  <wp:posOffset>179070</wp:posOffset>
                </wp:positionV>
                <wp:extent cx="1029970" cy="335280"/>
                <wp:effectExtent l="0" t="0" r="0" b="7620"/>
                <wp:wrapSquare wrapText="bothSides"/>
                <wp:docPr id="4675132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9970" cy="335280"/>
                        </a:xfrm>
                        <a:prstGeom prst="rect">
                          <a:avLst/>
                        </a:prstGeom>
                        <a:solidFill>
                          <a:srgbClr val="FFFFFF"/>
                        </a:solidFill>
                        <a:ln w="9525">
                          <a:noFill/>
                          <a:miter lim="800000"/>
                          <a:headEnd/>
                          <a:tailEnd/>
                        </a:ln>
                      </wps:spPr>
                      <wps:txbx>
                        <w:txbxContent>
                          <w:p w14:paraId="29AF8651" w14:textId="2259D654" w:rsidR="0042385F" w:rsidRPr="00DA639E" w:rsidRDefault="0042385F" w:rsidP="0042385F">
                            <w:pPr>
                              <w:rPr>
                                <w:rFonts w:cs="Arial"/>
                                <w:szCs w:val="22"/>
                                <w:lang w:val="en-IN"/>
                              </w:rPr>
                            </w:pPr>
                            <w:r w:rsidRPr="00DA639E">
                              <w:rPr>
                                <w:rFonts w:cs="Arial"/>
                                <w:szCs w:val="22"/>
                                <w:lang w:val="en-IN"/>
                              </w:rPr>
                              <w:t>Equation (</w:t>
                            </w:r>
                            <w:r w:rsidR="00DA639E">
                              <w:rPr>
                                <w:rFonts w:cs="Arial"/>
                                <w:szCs w:val="22"/>
                                <w:lang w:val="en-IN"/>
                              </w:rPr>
                              <w:t>2</w:t>
                            </w:r>
                            <w:r w:rsidRPr="00DA639E">
                              <w:rPr>
                                <w:rFonts w:cs="Arial"/>
                                <w:szCs w:val="22"/>
                                <w:lang w:val="en-I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970269" id="_x0000_s1027" type="#_x0000_t202" style="position:absolute;left:0;text-align:left;margin-left:399.45pt;margin-top:14.1pt;width:81.1pt;height:26.4pt;z-index:2516536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" stroked="f">
                <v:textbox>
                  <w:txbxContent>
                    <w:p w14:paraId="29AF8651" w14:textId="2259D654" w:rsidR="0042385F" w:rsidRPr="00DA639E" w:rsidRDefault="0042385F" w:rsidP="0042385F">
                      <w:pPr>
                        <w:rPr>
                          <w:rFonts w:cs="Arial"/>
                          <w:szCs w:val="22"/>
                          <w:lang w:val="en-IN"/>
                        </w:rPr>
                      </w:pPr>
                      <w:r w:rsidRPr="00DA639E">
                        <w:rPr>
                          <w:rFonts w:cs="Arial"/>
                          <w:szCs w:val="22"/>
                          <w:lang w:val="en-IN"/>
                        </w:rPr>
                        <w:t>Equation (</w:t>
                      </w:r>
                      <w:r w:rsidR="00DA639E">
                        <w:rPr>
                          <w:rFonts w:cs="Arial"/>
                          <w:szCs w:val="22"/>
                          <w:lang w:val="en-IN"/>
                        </w:rPr>
                        <w:t>2</w:t>
                      </w:r>
                      <w:r w:rsidRPr="00DA639E">
                        <w:rPr>
                          <w:rFonts w:cs="Arial"/>
                          <w:szCs w:val="22"/>
                          <w:lang w:val="en-IN"/>
                        </w:rPr>
                        <w:t>)</w:t>
                      </w:r>
                    </w:p>
                  </w:txbxContent>
                </v:textbox>
                <w10:wrap type="square" anchorx="margin"/>
              </v:shape>
            </w:pict>
          </mc:Fallback>
        </mc:AlternateContent>
      </w:r>
    </w:p>
    <w:p w14:paraId="048FB172" w14:textId="03C21ADF" w:rsidR="0042385F" w:rsidRPr="00EA343A" w:rsidRDefault="00DA639E" w:rsidP="0042385F">
      <w:pPr>
        <w:spacing w:line="276" w:lineRule="auto"/>
        <w:rPr>
          <w:rFonts w:cs="Arial"/>
          <w:bCs/>
          <w:i/>
          <w:iCs/>
          <w:sz w:val="20"/>
        </w:rPr>
      </w:pPr>
      <m:oMathPara>
        <m:oMath>
          <m:r>
            <m:rPr>
              <m:sty m:val="p"/>
            </m:rPr>
            <w:rPr>
              <w:rFonts w:ascii="Cambria Math" w:hAnsi="Cambria Math"/>
              <w:color w:val="000000" w:themeColor="text1"/>
              <w:szCs w:val="22"/>
            </w:rPr>
            <m:t xml:space="preserve">                              </m:t>
          </m:r>
          <m:r>
            <m:rPr>
              <m:sty m:val="p"/>
            </m:rPr>
            <w:rPr>
              <w:rFonts w:ascii="Cambria Math" w:hAnsi="Cambria Math"/>
              <w:color w:val="000000" w:themeColor="text1"/>
              <w:szCs w:val="22"/>
            </w:rPr>
            <m:t xml:space="preserve">          </m:t>
          </m:r>
          <m:r>
            <w:rPr>
              <w:rFonts w:ascii="Cambria Math" w:hAnsi="Cambria Math"/>
              <w:color w:val="000000" w:themeColor="text1"/>
              <w:szCs w:val="22"/>
            </w:rPr>
            <m:t xml:space="preserve"> </m:t>
          </m:r>
          <m:sSub>
            <m:sSubPr>
              <m:ctrlPr>
                <w:rPr>
                  <w:rFonts w:ascii="Cambria Math" w:hAnsi="Cambria Math" w:cs="Arial"/>
                  <w:i/>
                  <w:iCs/>
                  <w:szCs w:val="22"/>
                </w:rPr>
              </m:ctrlPr>
            </m:sSubPr>
            <m:e>
              <m:r>
                <w:rPr>
                  <w:rFonts w:ascii="Cambria Math" w:hAnsi="Cambria Math"/>
                </w:rPr>
                <m:t>AF</m:t>
              </m:r>
            </m:e>
            <m:sub>
              <m:r>
                <w:rPr>
                  <w:rFonts w:ascii="Cambria Math" w:hAnsi="Cambria Math"/>
                </w:rPr>
                <m:t>y</m:t>
              </m:r>
            </m:sub>
          </m:sSub>
          <m:r>
            <w:rPr>
              <w:rFonts w:ascii="Cambria Math" w:hAnsi="Cambria Math"/>
              <w:color w:val="000000" w:themeColor="text1"/>
              <w:szCs w:val="22"/>
            </w:rPr>
            <m:t xml:space="preserve">=1-  </m:t>
          </m:r>
          <m:f>
            <m:fPr>
              <m:ctrlPr>
                <w:rPr>
                  <w:rFonts w:ascii="Cambria Math" w:hAnsi="Cambria Math"/>
                  <w:bCs/>
                  <w:i/>
                  <w:iCs/>
                  <w:color w:val="000000" w:themeColor="text1"/>
                  <w:szCs w:val="22"/>
                </w:rPr>
              </m:ctrlPr>
            </m:fPr>
            <m:num>
              <m:sSub>
                <m:sSubPr>
                  <m:ctrlPr>
                    <w:rPr>
                      <w:rFonts w:ascii="Cambria Math" w:hAnsi="Cambria Math"/>
                      <w:bCs/>
                      <w:i/>
                      <w:iCs/>
                      <w:color w:val="000000" w:themeColor="text1"/>
                      <w:szCs w:val="22"/>
                    </w:rPr>
                  </m:ctrlPr>
                </m:sSubPr>
                <m:e>
                  <m:r>
                    <w:rPr>
                      <w:rFonts w:ascii="Cambria Math" w:hAnsi="Cambria Math"/>
                      <w:color w:val="000000" w:themeColor="text1"/>
                      <w:szCs w:val="22"/>
                    </w:rPr>
                    <m:t>y- Y</m:t>
                  </m:r>
                </m:e>
                <m:sub>
                  <m:r>
                    <w:rPr>
                      <w:rFonts w:ascii="Cambria Math" w:hAnsi="Cambria Math"/>
                      <w:color w:val="000000" w:themeColor="text1"/>
                      <w:szCs w:val="22"/>
                    </w:rPr>
                    <m:t>current</m:t>
                  </m:r>
                </m:sub>
              </m:sSub>
            </m:num>
            <m:den>
              <m:sSub>
                <m:sSubPr>
                  <m:ctrlPr>
                    <w:rPr>
                      <w:rFonts w:ascii="Cambria Math" w:hAnsi="Cambria Math"/>
                      <w:bCs/>
                      <w:i/>
                      <w:iCs/>
                      <w:color w:val="000000" w:themeColor="text1"/>
                      <w:szCs w:val="22"/>
                    </w:rPr>
                  </m:ctrlPr>
                </m:sSubPr>
                <m:e>
                  <m:r>
                    <w:rPr>
                      <w:rFonts w:ascii="Cambria Math" w:hAnsi="Cambria Math"/>
                      <w:color w:val="000000" w:themeColor="text1"/>
                      <w:szCs w:val="22"/>
                    </w:rPr>
                    <m:t>Y</m:t>
                  </m:r>
                </m:e>
                <m:sub>
                  <m:r>
                    <w:rPr>
                      <w:rFonts w:ascii="Cambria Math" w:hAnsi="Cambria Math"/>
                      <w:color w:val="000000" w:themeColor="text1"/>
                      <w:szCs w:val="22"/>
                    </w:rPr>
                    <m:t>Net Zero</m:t>
                  </m:r>
                </m:sub>
              </m:sSub>
              <m:r>
                <w:rPr>
                  <w:rFonts w:ascii="Cambria Math" w:hAnsi="Cambria Math"/>
                  <w:color w:val="000000" w:themeColor="text1"/>
                  <w:szCs w:val="22"/>
                </w:rPr>
                <m:t xml:space="preserve"> - </m:t>
              </m:r>
              <m:sSub>
                <m:sSubPr>
                  <m:ctrlPr>
                    <w:rPr>
                      <w:rFonts w:ascii="Cambria Math" w:hAnsi="Cambria Math"/>
                      <w:bCs/>
                      <w:i/>
                      <w:iCs/>
                      <w:color w:val="000000" w:themeColor="text1"/>
                      <w:szCs w:val="22"/>
                    </w:rPr>
                  </m:ctrlPr>
                </m:sSubPr>
                <m:e>
                  <m:r>
                    <w:rPr>
                      <w:rFonts w:ascii="Cambria Math" w:hAnsi="Cambria Math"/>
                      <w:color w:val="000000" w:themeColor="text1"/>
                      <w:szCs w:val="22"/>
                    </w:rPr>
                    <m:t>Y</m:t>
                  </m:r>
                </m:e>
                <m:sub>
                  <m:r>
                    <w:rPr>
                      <w:rFonts w:ascii="Cambria Math" w:hAnsi="Cambria Math"/>
                      <w:color w:val="000000" w:themeColor="text1"/>
                      <w:szCs w:val="22"/>
                    </w:rPr>
                    <m:t>current</m:t>
                  </m:r>
                </m:sub>
              </m:sSub>
            </m:den>
          </m:f>
        </m:oMath>
      </m:oMathPara>
    </w:p>
    <w:p w14:paraId="11CDE40E" w14:textId="2EEED4DB" w:rsidR="00021A25" w:rsidRPr="00021A25" w:rsidRDefault="00021A25" w:rsidP="00021A25">
      <w:pPr>
        <w:pStyle w:val="SDMPara"/>
        <w:numPr>
          <w:ilvl w:val="0"/>
          <w:numId w:val="0"/>
        </w:numPr>
        <w:ind w:left="709"/>
      </w:pPr>
      <w:r w:rsidRPr="00021A25">
        <w:t>Where</w:t>
      </w:r>
      <w:r w:rsidR="002036FE">
        <w:t>:</w:t>
      </w:r>
    </w:p>
    <w:tbl>
      <w:tblPr>
        <w:tblStyle w:val="SDMMethTableEquationParameters"/>
        <w:tblW w:w="8760" w:type="dxa"/>
        <w:tblLayout w:type="fixed"/>
        <w:tblLook w:val="01E0" w:firstRow="1" w:lastRow="1" w:firstColumn="1" w:lastColumn="1" w:noHBand="0" w:noVBand="0"/>
      </w:tblPr>
      <w:tblGrid>
        <w:gridCol w:w="1701"/>
        <w:gridCol w:w="346"/>
        <w:gridCol w:w="6713"/>
      </w:tblGrid>
      <w:tr w:rsidR="00A155F4" w:rsidRPr="003959E0" w14:paraId="2E450DD7" w14:textId="77777777" w:rsidTr="004A1507">
        <w:tc>
          <w:tcPr>
            <w:tcW w:w="1701" w:type="dxa"/>
            <w:vAlign w:val="top"/>
          </w:tcPr>
          <w:p w14:paraId="66400C5B" w14:textId="4B1057E5" w:rsidR="00A155F4" w:rsidRPr="00EA343A" w:rsidRDefault="00B3164E" w:rsidP="0021621F">
            <w:pPr>
              <w:pStyle w:val="SDMTableBoxParaNotNumbered"/>
              <w:rPr>
                <w:rFonts w:ascii="Cambria Math" w:hAnsi="Cambria Math"/>
                <w:i/>
                <w:iCs/>
                <w:sz w:val="22"/>
                <w:szCs w:val="22"/>
                <w:vertAlign w:val="subscript"/>
              </w:rPr>
            </w:pPr>
            <w:proofErr w:type="spellStart"/>
            <w:proofErr w:type="gramStart"/>
            <w:r w:rsidRPr="00EA343A">
              <w:rPr>
                <w:rFonts w:ascii="Cambria Math" w:hAnsi="Cambria Math" w:cs="Arial"/>
                <w:i/>
                <w:iCs/>
                <w:sz w:val="22"/>
                <w:szCs w:val="22"/>
              </w:rPr>
              <w:t>BER</w:t>
            </w:r>
            <w:r w:rsidRPr="00EA343A">
              <w:rPr>
                <w:rFonts w:ascii="Cambria Math" w:hAnsi="Cambria Math" w:cs="Arial"/>
                <w:i/>
                <w:iCs/>
                <w:sz w:val="22"/>
                <w:szCs w:val="22"/>
                <w:vertAlign w:val="subscript"/>
              </w:rPr>
              <w:t>,y</w:t>
            </w:r>
            <w:proofErr w:type="spellEnd"/>
            <w:proofErr w:type="gramEnd"/>
            <w:r w:rsidRPr="00EA343A">
              <w:rPr>
                <w:rFonts w:ascii="Cambria Math" w:hAnsi="Cambria Math" w:cs="Arial"/>
                <w:i/>
                <w:iCs/>
                <w:sz w:val="22"/>
                <w:szCs w:val="22"/>
                <w:vertAlign w:val="subscript"/>
              </w:rPr>
              <w:t xml:space="preserve"> </w:t>
            </w:r>
            <w:r w:rsidR="00A155F4" w:rsidRPr="00EA343A">
              <w:rPr>
                <w:rFonts w:ascii="Cambria Math" w:hAnsi="Cambria Math"/>
                <w:i/>
                <w:iCs/>
                <w:color w:val="000000" w:themeColor="text1"/>
                <w:sz w:val="22"/>
                <w:szCs w:val="22"/>
                <w:lang w:val="en-IN"/>
              </w:rPr>
              <w:t xml:space="preserve"> </w:t>
            </w:r>
          </w:p>
        </w:tc>
        <w:tc>
          <w:tcPr>
            <w:tcW w:w="346" w:type="dxa"/>
            <w:vAlign w:val="top"/>
          </w:tcPr>
          <w:p w14:paraId="4226DF7E" w14:textId="77777777" w:rsidR="00A155F4" w:rsidRPr="003959E0" w:rsidRDefault="00A155F4" w:rsidP="0021621F">
            <w:pPr>
              <w:pStyle w:val="SDMTableBoxParaNotNumbered"/>
              <w:rPr>
                <w:sz w:val="22"/>
                <w:szCs w:val="22"/>
              </w:rPr>
            </w:pPr>
            <w:r w:rsidRPr="003959E0">
              <w:rPr>
                <w:sz w:val="22"/>
                <w:szCs w:val="22"/>
              </w:rPr>
              <w:t>=</w:t>
            </w:r>
          </w:p>
        </w:tc>
        <w:tc>
          <w:tcPr>
            <w:tcW w:w="6713" w:type="dxa"/>
            <w:vAlign w:val="top"/>
          </w:tcPr>
          <w:p w14:paraId="6858B5D8" w14:textId="30C1AEBE" w:rsidR="00A155F4" w:rsidRPr="009A4A5E" w:rsidRDefault="00522643" w:rsidP="0021621F">
            <w:pPr>
              <w:pStyle w:val="SDMTableBoxParaNotNumbered"/>
              <w:rPr>
                <w:color w:val="000000" w:themeColor="text1"/>
                <w:sz w:val="22"/>
                <w:szCs w:val="22"/>
              </w:rPr>
            </w:pPr>
            <w:r w:rsidRPr="009A4A5E">
              <w:rPr>
                <w:color w:val="000000" w:themeColor="text1"/>
                <w:sz w:val="22"/>
                <w:szCs w:val="22"/>
                <w:lang w:val="en-IN"/>
              </w:rPr>
              <w:t>Baseline Scenario emission reductions at an hour ‘h’ on a day ‘d’ in year ‘y’ (t CO2/hr)</w:t>
            </w:r>
          </w:p>
        </w:tc>
      </w:tr>
      <w:tr w:rsidR="00A155F4" w:rsidRPr="003959E0" w14:paraId="7879244C" w14:textId="77777777" w:rsidTr="004A1507">
        <w:tc>
          <w:tcPr>
            <w:tcW w:w="1701" w:type="dxa"/>
            <w:vAlign w:val="top"/>
          </w:tcPr>
          <w:p w14:paraId="2A30B9F0" w14:textId="7F346DAC" w:rsidR="00A155F4" w:rsidRPr="00EA343A" w:rsidRDefault="00F36C49" w:rsidP="0021621F">
            <w:pPr>
              <w:pStyle w:val="SDMTableBoxParaNotNumbered"/>
              <w:rPr>
                <w:rFonts w:ascii="Cambria Math" w:hAnsi="Cambria Math"/>
                <w:i/>
                <w:iCs/>
                <w:sz w:val="22"/>
                <w:szCs w:val="22"/>
                <w:lang w:val="es-ES" w:eastAsia="ja-JP"/>
              </w:rPr>
            </w:pPr>
            <m:oMathPara>
              <m:oMathParaPr>
                <m:jc m:val="left"/>
              </m:oMathParaPr>
              <m:oMath>
                <m:sSubSup>
                  <m:sSubSupPr>
                    <m:ctrlPr>
                      <w:rPr>
                        <w:rFonts w:ascii="Cambria Math" w:hAnsi="Cambria Math" w:cs="Arial"/>
                        <w:i/>
                        <w:iCs/>
                        <w:sz w:val="22"/>
                        <w:szCs w:val="22"/>
                      </w:rPr>
                    </m:ctrlPr>
                  </m:sSubSupPr>
                  <m:e>
                    <m:r>
                      <w:rPr>
                        <w:rFonts w:ascii="Cambria Math" w:hAnsi="Cambria Math" w:cs="Arial"/>
                        <w:sz w:val="22"/>
                        <w:szCs w:val="22"/>
                      </w:rPr>
                      <m:t>EG</m:t>
                    </m:r>
                  </m:e>
                  <m:sub>
                    <m:r>
                      <w:rPr>
                        <w:rFonts w:ascii="Cambria Math" w:hAnsi="Cambria Math" w:cs="Arial"/>
                        <w:sz w:val="22"/>
                        <w:szCs w:val="22"/>
                      </w:rPr>
                      <m:t>h,d,y</m:t>
                    </m:r>
                  </m:sub>
                  <m:sup>
                    <m:r>
                      <w:rPr>
                        <w:rFonts w:ascii="Cambria Math" w:hAnsi="Cambria Math" w:cs="Arial"/>
                        <w:sz w:val="22"/>
                        <w:szCs w:val="22"/>
                      </w:rPr>
                      <m:t>Delivered</m:t>
                    </m:r>
                  </m:sup>
                </m:sSubSup>
              </m:oMath>
            </m:oMathPara>
          </w:p>
        </w:tc>
        <w:tc>
          <w:tcPr>
            <w:tcW w:w="346" w:type="dxa"/>
            <w:vAlign w:val="top"/>
          </w:tcPr>
          <w:p w14:paraId="2A59F4F2" w14:textId="1B518994" w:rsidR="00A155F4" w:rsidRPr="003959E0" w:rsidRDefault="000C7CF7" w:rsidP="0021621F">
            <w:pPr>
              <w:pStyle w:val="SDMTableBoxParaNotNumbered"/>
              <w:rPr>
                <w:sz w:val="22"/>
                <w:szCs w:val="22"/>
              </w:rPr>
            </w:pPr>
            <w:r w:rsidRPr="003959E0">
              <w:rPr>
                <w:sz w:val="22"/>
                <w:szCs w:val="22"/>
              </w:rPr>
              <w:t>=</w:t>
            </w:r>
          </w:p>
        </w:tc>
        <w:tc>
          <w:tcPr>
            <w:tcW w:w="6713" w:type="dxa"/>
            <w:vAlign w:val="top"/>
          </w:tcPr>
          <w:p w14:paraId="5816A9B3" w14:textId="3FFA3A65" w:rsidR="00A155F4" w:rsidRPr="009A4A5E" w:rsidRDefault="00D23E53" w:rsidP="00D23E53">
            <w:pPr>
              <w:spacing w:line="276" w:lineRule="auto"/>
              <w:rPr>
                <w:rFonts w:cs="Arial"/>
                <w:szCs w:val="22"/>
                <w:lang w:val="en-IN"/>
              </w:rPr>
            </w:pPr>
            <w:r w:rsidRPr="009A4A5E">
              <w:rPr>
                <w:rFonts w:cs="Arial"/>
                <w:szCs w:val="22"/>
                <w:lang w:val="en-IN"/>
              </w:rPr>
              <w:t>Electricity delivered to grid at hour h, day d in year y</w:t>
            </w:r>
            <w:r w:rsidRPr="009A4A5E">
              <w:rPr>
                <w:rFonts w:cs="Arial"/>
                <w:i/>
                <w:iCs/>
                <w:szCs w:val="22"/>
                <w:lang w:val="en-IN"/>
              </w:rPr>
              <w:t xml:space="preserve"> </w:t>
            </w:r>
            <w:r w:rsidRPr="009A4A5E">
              <w:rPr>
                <w:rFonts w:cs="Arial"/>
                <w:szCs w:val="22"/>
                <w:lang w:val="en-IN"/>
              </w:rPr>
              <w:t>(MWh)</w:t>
            </w:r>
          </w:p>
        </w:tc>
      </w:tr>
      <w:tr w:rsidR="00BB5241" w:rsidRPr="003959E0" w14:paraId="22D3C4EC" w14:textId="77777777" w:rsidTr="004A1507">
        <w:tc>
          <w:tcPr>
            <w:tcW w:w="1701" w:type="dxa"/>
            <w:vAlign w:val="top"/>
          </w:tcPr>
          <w:p w14:paraId="17BDFF7D" w14:textId="7A5D41C7" w:rsidR="00BB5241" w:rsidRPr="00EA343A" w:rsidRDefault="009F1E7B" w:rsidP="0021621F">
            <w:pPr>
              <w:pStyle w:val="SDMTableBoxParaNotNumbered"/>
              <w:rPr>
                <w:rFonts w:ascii="Cambria Math" w:hAnsi="Cambria Math"/>
                <w:i/>
                <w:iCs/>
                <w:sz w:val="22"/>
                <w:szCs w:val="22"/>
              </w:rPr>
            </w:pPr>
            <m:oMathPara>
              <m:oMath>
                <m:sSub>
                  <m:sSubPr>
                    <m:ctrlPr>
                      <w:rPr>
                        <w:rFonts w:ascii="Cambria Math" w:hAnsi="Cambria Math"/>
                        <w:i/>
                        <w:iCs/>
                        <w:color w:val="000000"/>
                        <w:sz w:val="22"/>
                        <w:szCs w:val="22"/>
                      </w:rPr>
                    </m:ctrlPr>
                  </m:sSubPr>
                  <m:e>
                    <m:r>
                      <w:rPr>
                        <w:rFonts w:ascii="Cambria Math" w:hAnsi="Cambria Math"/>
                        <w:color w:val="000000"/>
                        <w:sz w:val="22"/>
                        <w:szCs w:val="22"/>
                      </w:rPr>
                      <m:t>EF</m:t>
                    </m:r>
                  </m:e>
                  <m:sub>
                    <m:r>
                      <w:rPr>
                        <w:rFonts w:ascii="Cambria Math" w:hAnsi="Cambria Math"/>
                        <w:color w:val="000000"/>
                        <w:sz w:val="22"/>
                        <w:szCs w:val="22"/>
                      </w:rPr>
                      <m:t>DD,Delivered,h,d,y</m:t>
                    </m:r>
                  </m:sub>
                </m:sSub>
              </m:oMath>
            </m:oMathPara>
          </w:p>
        </w:tc>
        <w:tc>
          <w:tcPr>
            <w:tcW w:w="346" w:type="dxa"/>
            <w:vAlign w:val="top"/>
          </w:tcPr>
          <w:p w14:paraId="6EFF1FE5" w14:textId="15CD9025" w:rsidR="00BB5241" w:rsidRPr="003959E0" w:rsidRDefault="000C7CF7" w:rsidP="0021621F">
            <w:pPr>
              <w:pStyle w:val="SDMTableBoxParaNotNumbered"/>
              <w:rPr>
                <w:sz w:val="22"/>
                <w:szCs w:val="22"/>
              </w:rPr>
            </w:pPr>
            <w:r>
              <w:rPr>
                <w:sz w:val="22"/>
                <w:szCs w:val="22"/>
              </w:rPr>
              <w:t>=</w:t>
            </w:r>
          </w:p>
        </w:tc>
        <w:tc>
          <w:tcPr>
            <w:tcW w:w="6713" w:type="dxa"/>
            <w:vAlign w:val="top"/>
          </w:tcPr>
          <w:p w14:paraId="4C779674" w14:textId="644C90B9" w:rsidR="00BB5241" w:rsidRPr="009A4A5E" w:rsidRDefault="000C7CF7" w:rsidP="00D23E53">
            <w:pPr>
              <w:spacing w:line="276" w:lineRule="auto"/>
              <w:rPr>
                <w:rFonts w:cs="Arial"/>
                <w:szCs w:val="22"/>
                <w:lang w:val="en-IN"/>
              </w:rPr>
            </w:pPr>
            <w:r w:rsidRPr="009A4A5E">
              <w:rPr>
                <w:rFonts w:cs="Arial"/>
                <w:szCs w:val="22"/>
                <w:lang w:val="en-IN"/>
              </w:rPr>
              <w:t>Grid emission factor for delivered electricity at hour h, day d, in year y</w:t>
            </w:r>
            <w:r w:rsidRPr="009A4A5E">
              <w:rPr>
                <w:rFonts w:cs="Arial"/>
                <w:i/>
                <w:iCs/>
                <w:szCs w:val="22"/>
                <w:lang w:val="en-IN"/>
              </w:rPr>
              <w:t xml:space="preserve"> </w:t>
            </w:r>
            <w:r w:rsidRPr="009A4A5E">
              <w:rPr>
                <w:rFonts w:cs="Arial"/>
                <w:szCs w:val="22"/>
                <w:lang w:val="en-IN"/>
              </w:rPr>
              <w:t>(tCO</w:t>
            </w:r>
            <w:r w:rsidRPr="009A4A5E">
              <w:rPr>
                <w:rFonts w:ascii="Cambria Math" w:hAnsi="Cambria Math" w:cs="Cambria Math"/>
                <w:szCs w:val="22"/>
                <w:lang w:val="en-IN"/>
              </w:rPr>
              <w:t>₂</w:t>
            </w:r>
            <w:r w:rsidRPr="009A4A5E">
              <w:rPr>
                <w:rFonts w:cs="Arial"/>
                <w:szCs w:val="22"/>
                <w:lang w:val="en-IN"/>
              </w:rPr>
              <w:t xml:space="preserve">/MWh) </w:t>
            </w:r>
            <w:r w:rsidRPr="009A4A5E">
              <w:rPr>
                <w:rFonts w:cs="Arial"/>
                <w:szCs w:val="22"/>
              </w:rPr>
              <w:t>applicable during the electricity delivery period</w:t>
            </w:r>
          </w:p>
        </w:tc>
      </w:tr>
      <w:tr w:rsidR="00BB5241" w:rsidRPr="003959E0" w14:paraId="4B9DF57D" w14:textId="77777777" w:rsidTr="004A1507">
        <w:tc>
          <w:tcPr>
            <w:tcW w:w="1701" w:type="dxa"/>
            <w:vAlign w:val="top"/>
          </w:tcPr>
          <w:p w14:paraId="313650FA" w14:textId="3F0DE705" w:rsidR="00BB5241" w:rsidRPr="00EA343A" w:rsidRDefault="00D47B36" w:rsidP="0021621F">
            <w:pPr>
              <w:pStyle w:val="SDMTableBoxParaNotNumbered"/>
              <w:rPr>
                <w:rFonts w:ascii="Cambria Math" w:hAnsi="Cambria Math"/>
                <w:i/>
                <w:iCs/>
                <w:sz w:val="22"/>
                <w:szCs w:val="22"/>
              </w:rPr>
            </w:pPr>
            <m:oMathPara>
              <m:oMathParaPr>
                <m:jc m:val="left"/>
              </m:oMathParaPr>
              <m:oMath>
                <m:sSub>
                  <m:sSubPr>
                    <m:ctrlPr>
                      <w:rPr>
                        <w:rFonts w:ascii="Cambria Math" w:hAnsi="Cambria Math" w:cs="Arial"/>
                        <w:i/>
                        <w:iCs/>
                        <w:sz w:val="22"/>
                        <w:szCs w:val="22"/>
                      </w:rPr>
                    </m:ctrlPr>
                  </m:sSubPr>
                  <m:e>
                    <m:r>
                      <w:rPr>
                        <w:rFonts w:ascii="Cambria Math" w:hAnsi="Cambria Math" w:cs="Arial"/>
                        <w:sz w:val="22"/>
                        <w:szCs w:val="22"/>
                      </w:rPr>
                      <m:t>y</m:t>
                    </m:r>
                  </m:e>
                  <m:sub>
                    <m:r>
                      <w:rPr>
                        <w:rFonts w:ascii="Cambria Math" w:hAnsi="Cambria Math" w:cs="Arial"/>
                        <w:sz w:val="22"/>
                        <w:szCs w:val="22"/>
                      </w:rPr>
                      <m:t>h,d,y</m:t>
                    </m:r>
                  </m:sub>
                </m:sSub>
              </m:oMath>
            </m:oMathPara>
          </w:p>
        </w:tc>
        <w:tc>
          <w:tcPr>
            <w:tcW w:w="346" w:type="dxa"/>
            <w:vAlign w:val="top"/>
          </w:tcPr>
          <w:p w14:paraId="0BCD45FD" w14:textId="0F1C7C5F" w:rsidR="00BB5241" w:rsidRPr="003959E0" w:rsidRDefault="00B85141" w:rsidP="0021621F">
            <w:pPr>
              <w:pStyle w:val="SDMTableBoxParaNotNumbered"/>
              <w:rPr>
                <w:sz w:val="22"/>
                <w:szCs w:val="22"/>
              </w:rPr>
            </w:pPr>
            <w:r>
              <w:rPr>
                <w:sz w:val="22"/>
                <w:szCs w:val="22"/>
              </w:rPr>
              <w:t>=</w:t>
            </w:r>
          </w:p>
        </w:tc>
        <w:tc>
          <w:tcPr>
            <w:tcW w:w="6713" w:type="dxa"/>
            <w:vAlign w:val="top"/>
          </w:tcPr>
          <w:p w14:paraId="5D02B31B" w14:textId="7BF79B6C" w:rsidR="00BB5241" w:rsidRPr="009A4A5E" w:rsidRDefault="00B85141" w:rsidP="00D23E53">
            <w:pPr>
              <w:spacing w:line="276" w:lineRule="auto"/>
              <w:rPr>
                <w:rFonts w:cs="Arial"/>
                <w:szCs w:val="22"/>
                <w:lang w:val="en-IN"/>
              </w:rPr>
            </w:pPr>
            <w:r w:rsidRPr="009A4A5E">
              <w:rPr>
                <w:rFonts w:cs="Arial"/>
                <w:szCs w:val="22"/>
                <w:lang w:val="en-IN"/>
              </w:rPr>
              <w:t xml:space="preserve">Fraction of delivered electricity by the project activity that is renewable at hour h, day d, in year y (0 ≤ </w:t>
            </w:r>
            <w:r w:rsidRPr="009A4A5E">
              <w:rPr>
                <w:rFonts w:ascii="Cambria Math" w:hAnsi="Cambria Math" w:cs="Arial"/>
                <w:szCs w:val="22"/>
                <w:lang w:val="en-IN"/>
              </w:rPr>
              <w:t>y</w:t>
            </w:r>
            <w:r w:rsidRPr="009A4A5E">
              <w:rPr>
                <w:rFonts w:cs="Arial"/>
                <w:szCs w:val="22"/>
                <w:lang w:val="en-IN"/>
              </w:rPr>
              <w:t xml:space="preserve"> ≤ 1)</w:t>
            </w:r>
          </w:p>
        </w:tc>
      </w:tr>
      <w:tr w:rsidR="009A4A5E" w:rsidRPr="003959E0" w14:paraId="7593E32F" w14:textId="77777777" w:rsidTr="004A1507">
        <w:tc>
          <w:tcPr>
            <w:tcW w:w="1701" w:type="dxa"/>
            <w:vAlign w:val="top"/>
          </w:tcPr>
          <w:p w14:paraId="72E877DE" w14:textId="235952AB" w:rsidR="009A4A5E" w:rsidRPr="00EA343A" w:rsidRDefault="009A4A5E" w:rsidP="009A4A5E">
            <w:pPr>
              <w:pStyle w:val="SDMTableBoxParaNotNumbered"/>
              <w:rPr>
                <w:rFonts w:ascii="Cambria Math" w:hAnsi="Cambria Math"/>
                <w:i/>
                <w:iCs/>
                <w:sz w:val="22"/>
                <w:szCs w:val="22"/>
              </w:rPr>
            </w:pPr>
            <w:proofErr w:type="spellStart"/>
            <w:r w:rsidRPr="00EA343A">
              <w:rPr>
                <w:rFonts w:ascii="Cambria Math" w:hAnsi="Cambria Math" w:cs="Arial"/>
                <w:i/>
                <w:iCs/>
                <w:sz w:val="22"/>
                <w:szCs w:val="22"/>
                <w:lang w:val="en-IN"/>
              </w:rPr>
              <w:t>AF</w:t>
            </w:r>
            <w:r w:rsidRPr="00EA343A">
              <w:rPr>
                <w:rFonts w:ascii="Cambria Math" w:hAnsi="Cambria Math" w:cs="Arial"/>
                <w:i/>
                <w:iCs/>
                <w:sz w:val="22"/>
                <w:szCs w:val="22"/>
                <w:vertAlign w:val="subscript"/>
                <w:lang w:val="en-IN"/>
              </w:rPr>
              <w:t>y</w:t>
            </w:r>
            <w:proofErr w:type="spellEnd"/>
          </w:p>
        </w:tc>
        <w:tc>
          <w:tcPr>
            <w:tcW w:w="346" w:type="dxa"/>
            <w:vAlign w:val="top"/>
          </w:tcPr>
          <w:p w14:paraId="5B4B66E6" w14:textId="688E98AB" w:rsidR="009A4A5E" w:rsidRDefault="009A4A5E" w:rsidP="009A4A5E">
            <w:pPr>
              <w:pStyle w:val="SDMTableBoxParaNotNumbered"/>
              <w:rPr>
                <w:sz w:val="22"/>
                <w:szCs w:val="22"/>
              </w:rPr>
            </w:pPr>
            <w:r w:rsidRPr="003959E0">
              <w:rPr>
                <w:sz w:val="22"/>
                <w:szCs w:val="22"/>
              </w:rPr>
              <w:t>=</w:t>
            </w:r>
          </w:p>
        </w:tc>
        <w:tc>
          <w:tcPr>
            <w:tcW w:w="6713" w:type="dxa"/>
            <w:vAlign w:val="top"/>
          </w:tcPr>
          <w:p w14:paraId="76B76B14" w14:textId="2D5011F5" w:rsidR="009A4A5E" w:rsidRPr="009A4A5E" w:rsidRDefault="009A4A5E" w:rsidP="009A4A5E">
            <w:pPr>
              <w:spacing w:line="276" w:lineRule="auto"/>
              <w:rPr>
                <w:rFonts w:cs="Arial"/>
                <w:szCs w:val="22"/>
                <w:lang w:val="en-IN"/>
              </w:rPr>
            </w:pPr>
            <w:r w:rsidRPr="009A4A5E">
              <w:rPr>
                <w:rFonts w:cs="Arial"/>
                <w:szCs w:val="22"/>
                <w:lang w:val="en-IN"/>
              </w:rPr>
              <w:t>Adjustment Factor</w:t>
            </w:r>
          </w:p>
        </w:tc>
      </w:tr>
      <w:tr w:rsidR="009A4A5E" w:rsidRPr="003959E0" w14:paraId="25AAEC70" w14:textId="77777777" w:rsidTr="004A1507">
        <w:tc>
          <w:tcPr>
            <w:tcW w:w="1701" w:type="dxa"/>
            <w:vAlign w:val="top"/>
          </w:tcPr>
          <w:p w14:paraId="76B031B8" w14:textId="77B93209" w:rsidR="009A4A5E" w:rsidRPr="00EA343A" w:rsidRDefault="009A4A5E" w:rsidP="009A4A5E">
            <w:pPr>
              <w:pStyle w:val="SDMTableBoxParaNotNumbered"/>
              <w:rPr>
                <w:rFonts w:ascii="Cambria Math" w:hAnsi="Cambria Math" w:cs="Arial"/>
                <w:i/>
                <w:iCs/>
                <w:sz w:val="22"/>
                <w:szCs w:val="22"/>
                <w:lang w:val="en-IN"/>
              </w:rPr>
            </w:pPr>
            <w:proofErr w:type="spellStart"/>
            <w:r w:rsidRPr="00EA343A">
              <w:rPr>
                <w:rFonts w:ascii="Cambria Math" w:hAnsi="Cambria Math" w:cs="Arial"/>
                <w:i/>
                <w:iCs/>
                <w:sz w:val="22"/>
                <w:szCs w:val="22"/>
              </w:rPr>
              <w:t>Y</w:t>
            </w:r>
            <w:r w:rsidRPr="00EA343A">
              <w:rPr>
                <w:rFonts w:ascii="Cambria Math" w:hAnsi="Cambria Math" w:cs="Arial"/>
                <w:i/>
                <w:iCs/>
                <w:sz w:val="22"/>
                <w:szCs w:val="22"/>
                <w:vertAlign w:val="subscript"/>
              </w:rPr>
              <w:t>current</w:t>
            </w:r>
            <w:proofErr w:type="spellEnd"/>
          </w:p>
        </w:tc>
        <w:tc>
          <w:tcPr>
            <w:tcW w:w="346" w:type="dxa"/>
            <w:vAlign w:val="top"/>
          </w:tcPr>
          <w:p w14:paraId="607045D2" w14:textId="4183CC1C" w:rsidR="009A4A5E" w:rsidRDefault="009A4A5E" w:rsidP="009A4A5E">
            <w:pPr>
              <w:pStyle w:val="SDMTableBoxParaNotNumbered"/>
              <w:rPr>
                <w:sz w:val="22"/>
                <w:szCs w:val="22"/>
              </w:rPr>
            </w:pPr>
            <w:r w:rsidRPr="003959E0">
              <w:rPr>
                <w:sz w:val="22"/>
                <w:szCs w:val="22"/>
              </w:rPr>
              <w:t>=</w:t>
            </w:r>
          </w:p>
        </w:tc>
        <w:tc>
          <w:tcPr>
            <w:tcW w:w="6713" w:type="dxa"/>
            <w:vAlign w:val="top"/>
          </w:tcPr>
          <w:p w14:paraId="4E336B5F" w14:textId="224F9D40" w:rsidR="009A4A5E" w:rsidRPr="009A4A5E" w:rsidRDefault="009A4A5E" w:rsidP="009A4A5E">
            <w:pPr>
              <w:spacing w:line="276" w:lineRule="auto"/>
              <w:rPr>
                <w:rFonts w:cs="Arial"/>
                <w:szCs w:val="22"/>
                <w:lang w:val="en-IN"/>
              </w:rPr>
            </w:pPr>
            <w:r w:rsidRPr="009A4A5E">
              <w:rPr>
                <w:rFonts w:cs="Arial"/>
                <w:szCs w:val="22"/>
              </w:rPr>
              <w:t>Project start / reference year</w:t>
            </w:r>
          </w:p>
        </w:tc>
      </w:tr>
      <w:tr w:rsidR="009A4A5E" w:rsidRPr="003959E0" w14:paraId="5D19B643" w14:textId="77777777" w:rsidTr="004A1507">
        <w:tc>
          <w:tcPr>
            <w:tcW w:w="1701" w:type="dxa"/>
            <w:vAlign w:val="top"/>
          </w:tcPr>
          <w:p w14:paraId="293D3EC2" w14:textId="5B0B4B81" w:rsidR="009A4A5E" w:rsidRPr="00EA343A" w:rsidRDefault="009A4A5E" w:rsidP="009A4A5E">
            <w:pPr>
              <w:pStyle w:val="SDMTableBoxParaNotNumbered"/>
              <w:rPr>
                <w:rFonts w:ascii="Cambria Math" w:hAnsi="Cambria Math" w:cs="Arial"/>
                <w:i/>
                <w:iCs/>
                <w:sz w:val="22"/>
                <w:szCs w:val="22"/>
                <w:lang w:val="en-IN"/>
              </w:rPr>
            </w:pPr>
            <w:proofErr w:type="spellStart"/>
            <w:r w:rsidRPr="00EA343A">
              <w:rPr>
                <w:rFonts w:ascii="Cambria Math" w:hAnsi="Cambria Math" w:cs="Arial"/>
                <w:i/>
                <w:iCs/>
                <w:sz w:val="22"/>
                <w:szCs w:val="22"/>
              </w:rPr>
              <w:t>Y</w:t>
            </w:r>
            <w:r w:rsidRPr="00EA343A">
              <w:rPr>
                <w:rFonts w:ascii="Cambria Math" w:hAnsi="Cambria Math" w:cs="Arial"/>
                <w:i/>
                <w:iCs/>
                <w:sz w:val="22"/>
                <w:szCs w:val="22"/>
                <w:vertAlign w:val="subscript"/>
              </w:rPr>
              <w:t>NetZero</w:t>
            </w:r>
            <w:proofErr w:type="spellEnd"/>
          </w:p>
        </w:tc>
        <w:tc>
          <w:tcPr>
            <w:tcW w:w="346" w:type="dxa"/>
            <w:vAlign w:val="top"/>
          </w:tcPr>
          <w:p w14:paraId="2D9D698D" w14:textId="783A2EE7" w:rsidR="009A4A5E" w:rsidRDefault="009A4A5E" w:rsidP="009A4A5E">
            <w:pPr>
              <w:pStyle w:val="SDMTableBoxParaNotNumbered"/>
              <w:rPr>
                <w:sz w:val="22"/>
                <w:szCs w:val="22"/>
              </w:rPr>
            </w:pPr>
            <w:r>
              <w:rPr>
                <w:sz w:val="22"/>
                <w:szCs w:val="22"/>
              </w:rPr>
              <w:t>=</w:t>
            </w:r>
          </w:p>
        </w:tc>
        <w:tc>
          <w:tcPr>
            <w:tcW w:w="6713" w:type="dxa"/>
            <w:vAlign w:val="top"/>
          </w:tcPr>
          <w:p w14:paraId="0AE70E3B" w14:textId="6FFA227D" w:rsidR="009A4A5E" w:rsidRPr="009A4A5E" w:rsidRDefault="009A4A5E" w:rsidP="009A4A5E">
            <w:pPr>
              <w:spacing w:line="276" w:lineRule="auto"/>
              <w:rPr>
                <w:rFonts w:cs="Arial"/>
                <w:szCs w:val="22"/>
              </w:rPr>
            </w:pPr>
            <w:r w:rsidRPr="009A4A5E">
              <w:rPr>
                <w:rFonts w:cs="Arial"/>
                <w:szCs w:val="22"/>
              </w:rPr>
              <w:t>Host-country net-zero target year</w:t>
            </w:r>
          </w:p>
        </w:tc>
      </w:tr>
      <w:tr w:rsidR="009A4A5E" w:rsidRPr="003959E0" w14:paraId="3CAE3016" w14:textId="77777777" w:rsidTr="004A1507">
        <w:tc>
          <w:tcPr>
            <w:tcW w:w="1701" w:type="dxa"/>
            <w:vAlign w:val="top"/>
          </w:tcPr>
          <w:p w14:paraId="3E721775" w14:textId="6BE3DE40" w:rsidR="009A4A5E" w:rsidRPr="00EA343A" w:rsidRDefault="009A4A5E" w:rsidP="009A4A5E">
            <w:pPr>
              <w:pStyle w:val="SDMTableBoxParaNotNumbered"/>
              <w:rPr>
                <w:rFonts w:ascii="Cambria Math" w:hAnsi="Cambria Math" w:cs="Arial"/>
                <w:i/>
                <w:iCs/>
                <w:sz w:val="22"/>
                <w:szCs w:val="22"/>
                <w:lang w:val="en-IN"/>
              </w:rPr>
            </w:pPr>
            <w:r w:rsidRPr="00EA343A">
              <w:rPr>
                <w:rFonts w:ascii="Cambria Math" w:hAnsi="Cambria Math" w:cs="Arial"/>
                <w:i/>
                <w:iCs/>
                <w:sz w:val="22"/>
                <w:szCs w:val="22"/>
              </w:rPr>
              <w:t>y</w:t>
            </w:r>
          </w:p>
        </w:tc>
        <w:tc>
          <w:tcPr>
            <w:tcW w:w="346" w:type="dxa"/>
            <w:vAlign w:val="top"/>
          </w:tcPr>
          <w:p w14:paraId="39FACBA8" w14:textId="5504FD7C" w:rsidR="009A4A5E" w:rsidRDefault="009A4A5E" w:rsidP="009A4A5E">
            <w:pPr>
              <w:pStyle w:val="SDMTableBoxParaNotNumbered"/>
              <w:rPr>
                <w:sz w:val="22"/>
                <w:szCs w:val="22"/>
              </w:rPr>
            </w:pPr>
            <w:r>
              <w:rPr>
                <w:sz w:val="22"/>
                <w:szCs w:val="22"/>
              </w:rPr>
              <w:t>=</w:t>
            </w:r>
          </w:p>
        </w:tc>
        <w:tc>
          <w:tcPr>
            <w:tcW w:w="6713" w:type="dxa"/>
            <w:vAlign w:val="top"/>
          </w:tcPr>
          <w:p w14:paraId="6563B1F0" w14:textId="2B8FDDC5" w:rsidR="009A4A5E" w:rsidRPr="009A4A5E" w:rsidRDefault="009A4A5E" w:rsidP="009A4A5E">
            <w:pPr>
              <w:spacing w:line="276" w:lineRule="auto"/>
              <w:rPr>
                <w:rFonts w:cs="Arial"/>
                <w:szCs w:val="22"/>
                <w:lang w:val="en-IN"/>
              </w:rPr>
            </w:pPr>
            <w:r w:rsidRPr="009A4A5E">
              <w:rPr>
                <w:rFonts w:cs="Arial"/>
                <w:szCs w:val="22"/>
              </w:rPr>
              <w:t>Year of issuance for which the emission reductions are claimed</w:t>
            </w:r>
          </w:p>
        </w:tc>
      </w:tr>
    </w:tbl>
    <w:p w14:paraId="727E0E2D" w14:textId="77777777" w:rsidR="00A163CA" w:rsidRDefault="00A163CA" w:rsidP="004443D2">
      <w:pPr>
        <w:pStyle w:val="SDMPara"/>
        <w:numPr>
          <w:ilvl w:val="0"/>
          <w:numId w:val="0"/>
        </w:numPr>
        <w:ind w:left="709"/>
      </w:pPr>
    </w:p>
    <w:p w14:paraId="574A99B4" w14:textId="77777777" w:rsidR="00B247D0" w:rsidRPr="00B247D0" w:rsidRDefault="000A2F65" w:rsidP="00B247D0">
      <w:pPr>
        <w:pStyle w:val="SDMPara"/>
        <w:spacing w:before="60"/>
        <w:rPr>
          <w:i/>
          <w:iCs/>
          <w:color w:val="4F81BD" w:themeColor="accent1"/>
        </w:rPr>
      </w:pPr>
      <w:r w:rsidRPr="000A2F65">
        <w:t>Assumptions, Parameters, and Data Requirements (as per Paragraph 11 of the Baseline Standard</w:t>
      </w:r>
      <w:r w:rsidR="00822C82">
        <w:t xml:space="preserve">): </w:t>
      </w:r>
    </w:p>
    <w:p w14:paraId="42581E80" w14:textId="3F52671D" w:rsidR="001D6CFA" w:rsidRPr="00822C82" w:rsidRDefault="00822C82" w:rsidP="00B247D0">
      <w:pPr>
        <w:pStyle w:val="SDMPara"/>
        <w:numPr>
          <w:ilvl w:val="0"/>
          <w:numId w:val="0"/>
        </w:numPr>
        <w:spacing w:before="60"/>
        <w:ind w:left="709"/>
        <w:rPr>
          <w:i/>
          <w:iCs/>
          <w:color w:val="4F81BD" w:themeColor="accent1"/>
        </w:rPr>
      </w:pPr>
      <w:r w:rsidRPr="00822C82">
        <w:t>This section provides the assumptions, parameters, data sources, and data quality requirements used for determining the baseline scenario and calculating baseline emissions, in accordance with Paragraph 11 of the Baseline Standard.</w:t>
      </w:r>
    </w:p>
    <w:p w14:paraId="33CEAB6E" w14:textId="77777777" w:rsidR="000C085E" w:rsidRPr="000C085E" w:rsidRDefault="000C085E" w:rsidP="000C085E">
      <w:pPr>
        <w:pStyle w:val="SDMPara"/>
        <w:numPr>
          <w:ilvl w:val="0"/>
          <w:numId w:val="0"/>
        </w:numPr>
        <w:ind w:left="709"/>
        <w:rPr>
          <w:color w:val="000000" w:themeColor="text1"/>
        </w:rPr>
      </w:pPr>
      <w:r w:rsidRPr="000C085E">
        <w:rPr>
          <w:color w:val="000000" w:themeColor="text1"/>
        </w:rPr>
        <w:t>1. Key Assumptions</w:t>
      </w:r>
    </w:p>
    <w:p w14:paraId="1A9378A0" w14:textId="1A85ABA4" w:rsidR="000C085E" w:rsidRPr="000C085E" w:rsidRDefault="000C085E" w:rsidP="00370EA7">
      <w:pPr>
        <w:pStyle w:val="SDMPara"/>
        <w:numPr>
          <w:ilvl w:val="0"/>
          <w:numId w:val="32"/>
        </w:numPr>
        <w:spacing w:before="60"/>
      </w:pPr>
      <w:r w:rsidRPr="000C085E">
        <w:t>The grid dispatch follows merit-order based on system demand and generator availability.</w:t>
      </w:r>
    </w:p>
    <w:p w14:paraId="2687478D" w14:textId="1695616D" w:rsidR="000C085E" w:rsidRPr="000C085E" w:rsidRDefault="000C085E" w:rsidP="00370EA7">
      <w:pPr>
        <w:pStyle w:val="SDMPara"/>
        <w:numPr>
          <w:ilvl w:val="0"/>
          <w:numId w:val="32"/>
        </w:numPr>
        <w:spacing w:before="60"/>
      </w:pPr>
      <w:r w:rsidRPr="000C085E">
        <w:t>No regulatory mandate or policy requires storage technologies (e.g., pumped storage) during the baseline period.</w:t>
      </w:r>
    </w:p>
    <w:p w14:paraId="2C64E2FB" w14:textId="27E92C4A" w:rsidR="00822C82" w:rsidRDefault="000C085E" w:rsidP="00370EA7">
      <w:pPr>
        <w:pStyle w:val="SDMPara"/>
        <w:numPr>
          <w:ilvl w:val="0"/>
          <w:numId w:val="32"/>
        </w:numPr>
        <w:spacing w:before="60"/>
      </w:pPr>
      <w:r w:rsidRPr="000C085E">
        <w:t>Grid emission intensities vary hourly and are treated as time-series data, not single-point values.</w:t>
      </w:r>
    </w:p>
    <w:p w14:paraId="55ED51D7" w14:textId="77777777" w:rsidR="00B30314" w:rsidRPr="00B30314" w:rsidRDefault="00B30314" w:rsidP="00B30314">
      <w:pPr>
        <w:pStyle w:val="SDMPara"/>
        <w:numPr>
          <w:ilvl w:val="0"/>
          <w:numId w:val="0"/>
        </w:numPr>
        <w:ind w:left="709"/>
        <w:rPr>
          <w:color w:val="000000" w:themeColor="text1"/>
        </w:rPr>
      </w:pPr>
      <w:r w:rsidRPr="00B30314">
        <w:rPr>
          <w:color w:val="000000" w:themeColor="text1"/>
        </w:rPr>
        <w:t>2. Data Sources</w:t>
      </w:r>
    </w:p>
    <w:p w14:paraId="0C698877" w14:textId="77777777" w:rsidR="00B30314" w:rsidRPr="00B30314" w:rsidRDefault="00B30314" w:rsidP="00370EA7">
      <w:pPr>
        <w:pStyle w:val="SDMPara"/>
        <w:numPr>
          <w:ilvl w:val="0"/>
          <w:numId w:val="32"/>
        </w:numPr>
        <w:spacing w:before="60"/>
      </w:pPr>
      <w:r w:rsidRPr="00B30314">
        <w:t>Grid Emission Factors: Central Electricity Authority (CEA) published hourly grid emission factors, or real-time data from SLDCs and POSOCO.</w:t>
      </w:r>
    </w:p>
    <w:p w14:paraId="47A5022A" w14:textId="77777777" w:rsidR="00B30314" w:rsidRPr="00B30314" w:rsidRDefault="00B30314" w:rsidP="00370EA7">
      <w:pPr>
        <w:pStyle w:val="SDMPara"/>
        <w:numPr>
          <w:ilvl w:val="0"/>
          <w:numId w:val="32"/>
        </w:numPr>
        <w:spacing w:before="60"/>
      </w:pPr>
      <w:r w:rsidRPr="00B30314">
        <w:t>Project Electricity Flows: Collected via calibrated meters with secure digital logging.</w:t>
      </w:r>
    </w:p>
    <w:p w14:paraId="2050E34C" w14:textId="77777777" w:rsidR="00B30314" w:rsidRPr="00B30314" w:rsidRDefault="00B30314" w:rsidP="00370EA7">
      <w:pPr>
        <w:pStyle w:val="SDMPara"/>
        <w:numPr>
          <w:ilvl w:val="0"/>
          <w:numId w:val="32"/>
        </w:numPr>
        <w:spacing w:before="60"/>
      </w:pPr>
      <w:r w:rsidRPr="00B30314">
        <w:t>Generation Mix Data: Authorized SCADA/grid operator data providing hourly generation by source type.</w:t>
      </w:r>
    </w:p>
    <w:p w14:paraId="4ECE151B" w14:textId="5A2C8C83" w:rsidR="000C085E" w:rsidRDefault="00B30314" w:rsidP="00370EA7">
      <w:pPr>
        <w:pStyle w:val="SDMPara"/>
        <w:numPr>
          <w:ilvl w:val="0"/>
          <w:numId w:val="32"/>
        </w:numPr>
        <w:spacing w:before="60"/>
      </w:pPr>
      <w:r w:rsidRPr="00B30314">
        <w:t xml:space="preserve">National Policy References: Used to confirm absence of regulations mandating pumped hydro during the baseline period (e.g., </w:t>
      </w:r>
      <w:proofErr w:type="spellStart"/>
      <w:r w:rsidRPr="00B30314">
        <w:t>MoP</w:t>
      </w:r>
      <w:proofErr w:type="spellEnd"/>
      <w:r w:rsidRPr="00B30314">
        <w:t xml:space="preserve"> notifications, NDCs, LT-LEDS).</w:t>
      </w:r>
    </w:p>
    <w:p w14:paraId="4490945E" w14:textId="77777777" w:rsidR="00B247D0" w:rsidRPr="00B247D0" w:rsidRDefault="00B247D0" w:rsidP="00B247D0">
      <w:pPr>
        <w:pStyle w:val="SDMPara"/>
        <w:numPr>
          <w:ilvl w:val="0"/>
          <w:numId w:val="0"/>
        </w:numPr>
        <w:ind w:left="709"/>
        <w:rPr>
          <w:color w:val="000000" w:themeColor="text1"/>
        </w:rPr>
      </w:pPr>
      <w:r w:rsidRPr="00B247D0">
        <w:rPr>
          <w:color w:val="000000" w:themeColor="text1"/>
        </w:rPr>
        <w:t>3. Data Quality and Credibility Requirements</w:t>
      </w:r>
    </w:p>
    <w:p w14:paraId="7998A706" w14:textId="77777777" w:rsidR="00B247D0" w:rsidRPr="00B247D0" w:rsidRDefault="00B247D0" w:rsidP="00370EA7">
      <w:pPr>
        <w:pStyle w:val="SDMPara"/>
        <w:numPr>
          <w:ilvl w:val="0"/>
          <w:numId w:val="32"/>
        </w:numPr>
        <w:spacing w:before="60"/>
      </w:pPr>
      <w:r w:rsidRPr="00B247D0">
        <w:t>Vintage: Hourly grid emission data shall be based on real-time or periodically updated dispatch data from credible sources (e.g., SLDCs, POSOCO, CEA). Only time-aligned data for the relevant monitoring period shall be used to ensure accuracy of marginal emission calculations.</w:t>
      </w:r>
    </w:p>
    <w:p w14:paraId="704C78F4" w14:textId="77777777" w:rsidR="00B247D0" w:rsidRPr="00B247D0" w:rsidRDefault="00B247D0" w:rsidP="00370EA7">
      <w:pPr>
        <w:pStyle w:val="SDMPara"/>
        <w:numPr>
          <w:ilvl w:val="0"/>
          <w:numId w:val="32"/>
        </w:numPr>
        <w:spacing w:before="60"/>
      </w:pPr>
      <w:r w:rsidRPr="00B247D0">
        <w:t>Availability: All parameters must be measurable or reliably estimated based on documented procedures.</w:t>
      </w:r>
    </w:p>
    <w:p w14:paraId="40C91882" w14:textId="77777777" w:rsidR="00B247D0" w:rsidRDefault="00B247D0" w:rsidP="00370EA7">
      <w:pPr>
        <w:pStyle w:val="SDMPara"/>
        <w:numPr>
          <w:ilvl w:val="0"/>
          <w:numId w:val="32"/>
        </w:numPr>
        <w:spacing w:before="60"/>
      </w:pPr>
      <w:r w:rsidRPr="00B247D0">
        <w:t>Credibility: Prefer public, government, or utility-published data. Where not available, justification must be provided along with estimation procedures.</w:t>
      </w:r>
    </w:p>
    <w:p w14:paraId="5CD8612A" w14:textId="77777777" w:rsidR="00C80107" w:rsidRDefault="00C80107" w:rsidP="00C80107">
      <w:pPr>
        <w:pStyle w:val="SDMPara"/>
        <w:numPr>
          <w:ilvl w:val="0"/>
          <w:numId w:val="0"/>
        </w:numPr>
        <w:spacing w:before="60"/>
        <w:ind w:left="709" w:hanging="709"/>
      </w:pPr>
    </w:p>
    <w:p w14:paraId="72A02821" w14:textId="320B5369" w:rsidR="00961431" w:rsidRDefault="00C80107" w:rsidP="00C16645">
      <w:pPr>
        <w:pStyle w:val="SDMPara"/>
        <w:spacing w:before="60"/>
      </w:pPr>
      <w:r w:rsidRPr="00C80107">
        <w:t>Identification of Uncertainties</w:t>
      </w:r>
      <w:r w:rsidR="00C16645">
        <w:t xml:space="preserve">: </w:t>
      </w:r>
      <w:r w:rsidR="00961431" w:rsidRPr="00961431">
        <w:t>In accordance with Paragraphs 13, 14, and 15 of Appendix 1 to the Baseline Standard, this methodology systematically assesses the uncertainty associated with the quantification of baseline emissions. A conservative approach is applied based on the level of identified uncertainty to ensure the environmental integrity of the credited emission reductions.</w:t>
      </w:r>
    </w:p>
    <w:p w14:paraId="63DD6FBB" w14:textId="41EB4E6C" w:rsidR="00C16645" w:rsidRPr="005C542F" w:rsidRDefault="00C16645" w:rsidP="00C16645">
      <w:pPr>
        <w:pStyle w:val="SDMPara"/>
        <w:rPr>
          <w:b/>
          <w:bCs/>
          <w:sz w:val="20"/>
          <w:szCs w:val="20"/>
        </w:rPr>
      </w:pPr>
      <w:r w:rsidRPr="00C16645">
        <w:t>Identification of Sources and Level of Uncertainty</w:t>
      </w:r>
      <w:r w:rsidR="00A06582">
        <w:t xml:space="preserve">: </w:t>
      </w:r>
      <w:r w:rsidR="00A06582" w:rsidRPr="00A06582">
        <w:t>The key sources of uncertainty in the quantification of emission reductions are identified as follows:</w:t>
      </w:r>
    </w:p>
    <w:p w14:paraId="0D91C425" w14:textId="77777777" w:rsidR="005C542F" w:rsidRPr="00C05F0A" w:rsidRDefault="005C542F" w:rsidP="005C542F">
      <w:pPr>
        <w:pStyle w:val="SDMPara"/>
        <w:numPr>
          <w:ilvl w:val="0"/>
          <w:numId w:val="0"/>
        </w:numPr>
        <w:spacing w:after="120"/>
        <w:ind w:left="709"/>
        <w:rPr>
          <w:szCs w:val="24"/>
        </w:rPr>
      </w:pPr>
      <w:r w:rsidRPr="00C05F0A">
        <w:rPr>
          <w:b/>
          <w:bCs/>
          <w:szCs w:val="24"/>
        </w:rPr>
        <w:t>1.  Uncertainty in Grid Emission Factors (U</w:t>
      </w:r>
      <w:r w:rsidRPr="00C05F0A">
        <w:rPr>
          <w:b/>
          <w:bCs/>
          <w:szCs w:val="24"/>
          <w:vertAlign w:val="subscript"/>
        </w:rPr>
        <w:t>EF</w:t>
      </w:r>
      <w:r w:rsidRPr="00C05F0A">
        <w:rPr>
          <w:b/>
          <w:bCs/>
          <w:szCs w:val="24"/>
        </w:rPr>
        <w:t xml:space="preserve">): </w:t>
      </w:r>
      <w:r w:rsidRPr="00C05F0A">
        <w:rPr>
          <w:szCs w:val="24"/>
        </w:rPr>
        <w:t>This is the primary source of uncertainty. The emission factors are derived from historical grid dispatch data, which may have inaccuracies due to measurement errors, reporting delays, or incomplete data for all generation units. The uncertainty associated with national grid emission factors is typically moderate to high.</w:t>
      </w:r>
    </w:p>
    <w:p w14:paraId="281FC80D" w14:textId="20CF0773" w:rsidR="005C542F" w:rsidRPr="00C05F0A" w:rsidRDefault="005C542F" w:rsidP="005C542F">
      <w:pPr>
        <w:pStyle w:val="SDMPara"/>
        <w:numPr>
          <w:ilvl w:val="0"/>
          <w:numId w:val="0"/>
        </w:numPr>
        <w:ind w:left="709"/>
        <w:rPr>
          <w:szCs w:val="24"/>
        </w:rPr>
      </w:pPr>
      <w:r w:rsidRPr="00C05F0A">
        <w:rPr>
          <w:szCs w:val="24"/>
        </w:rPr>
        <w:t>Level of Uncertainty: It needs to be assessed considering accuracy of historical grid dispatch data - measurement errors, reporting delays, or incomplete data and the complexity of aggregating data from diverse generation sources. In case such estimate is not feasible, the uncertainty in Grid Emission factor can be considered 10%</w:t>
      </w:r>
    </w:p>
    <w:p w14:paraId="664A6F17" w14:textId="77777777" w:rsidR="005C542F" w:rsidRPr="00C05F0A" w:rsidRDefault="005C542F" w:rsidP="005C542F">
      <w:pPr>
        <w:pStyle w:val="SDMPara"/>
        <w:numPr>
          <w:ilvl w:val="0"/>
          <w:numId w:val="0"/>
        </w:numPr>
        <w:ind w:left="709"/>
        <w:rPr>
          <w:szCs w:val="24"/>
        </w:rPr>
      </w:pPr>
      <w:r w:rsidRPr="00C05F0A">
        <w:rPr>
          <w:b/>
          <w:bCs/>
          <w:szCs w:val="24"/>
        </w:rPr>
        <w:t>2.  Uncertainty in Activity Data (</w:t>
      </w:r>
      <w:proofErr w:type="spellStart"/>
      <w:r w:rsidRPr="00C05F0A">
        <w:rPr>
          <w:b/>
          <w:bCs/>
          <w:szCs w:val="24"/>
        </w:rPr>
        <w:t>U</w:t>
      </w:r>
      <w:r w:rsidRPr="00C05F0A">
        <w:rPr>
          <w:b/>
          <w:bCs/>
          <w:szCs w:val="24"/>
          <w:vertAlign w:val="subscript"/>
        </w:rPr>
        <w:t>Activity</w:t>
      </w:r>
      <w:proofErr w:type="spellEnd"/>
      <w:r w:rsidRPr="00C05F0A">
        <w:rPr>
          <w:b/>
          <w:bCs/>
          <w:szCs w:val="24"/>
        </w:rPr>
        <w:t>):</w:t>
      </w:r>
      <w:r w:rsidRPr="00C05F0A">
        <w:rPr>
          <w:szCs w:val="24"/>
        </w:rPr>
        <w:t xml:space="preserve"> The net electricity generation of the PHS plant are measured by meters. While modern meters are accurate, there is still a small degree of measurement uncertainty.</w:t>
      </w:r>
    </w:p>
    <w:p w14:paraId="73B42FEA" w14:textId="32C86773" w:rsidR="005C542F" w:rsidRPr="00C05F0A" w:rsidRDefault="005C542F" w:rsidP="005C542F">
      <w:pPr>
        <w:pStyle w:val="SDMPara"/>
        <w:numPr>
          <w:ilvl w:val="0"/>
          <w:numId w:val="0"/>
        </w:numPr>
        <w:spacing w:before="120"/>
        <w:ind w:left="709"/>
        <w:rPr>
          <w:szCs w:val="24"/>
        </w:rPr>
      </w:pPr>
      <w:r w:rsidRPr="00C05F0A">
        <w:rPr>
          <w:szCs w:val="24"/>
        </w:rPr>
        <w:t>Level of Uncertainty: Assessed at 1%. This is based on the standard accuracy of Class 0.5 electricity meters (±0.5%) and potential data transmission or logging errors. In case, project proponent is using more accurate electricity meters, the same can be calculated and used</w:t>
      </w:r>
    </w:p>
    <w:p w14:paraId="629F239C" w14:textId="77777777" w:rsidR="005C542F" w:rsidRPr="00C05F0A" w:rsidRDefault="005C542F" w:rsidP="005C542F">
      <w:pPr>
        <w:pStyle w:val="SDMPara"/>
        <w:numPr>
          <w:ilvl w:val="0"/>
          <w:numId w:val="0"/>
        </w:numPr>
        <w:spacing w:after="120"/>
        <w:ind w:left="709"/>
        <w:rPr>
          <w:szCs w:val="24"/>
        </w:rPr>
      </w:pPr>
      <w:r w:rsidRPr="00C05F0A">
        <w:rPr>
          <w:b/>
          <w:bCs/>
          <w:szCs w:val="24"/>
        </w:rPr>
        <w:t xml:space="preserve">3.  Uncertainty in the Baseline Scenario Assumption: </w:t>
      </w:r>
      <w:r w:rsidRPr="00C05F0A">
        <w:rPr>
          <w:szCs w:val="24"/>
        </w:rPr>
        <w:t>The baseline relies on the assumption that the historical dispatch pattern (merit order) will continue. Unforeseen events, such as the unplanned shutdown of a large fossil fuel plant or a significant policy shift, could alter this pattern, introducing uncertainty into the representativeness of the historical data.</w:t>
      </w:r>
    </w:p>
    <w:p w14:paraId="0C09826E" w14:textId="7B094B01" w:rsidR="00C16645" w:rsidRPr="00C80107" w:rsidRDefault="005C542F" w:rsidP="00284BD7">
      <w:pPr>
        <w:pStyle w:val="SDMPara"/>
        <w:numPr>
          <w:ilvl w:val="0"/>
          <w:numId w:val="0"/>
        </w:numPr>
        <w:ind w:left="709"/>
      </w:pPr>
      <w:r w:rsidRPr="00C05F0A">
        <w:t>Level of Uncertainty: Assessed as “qualitatively high” but difficult to quantify precisely. The methodology mitigates this using multi-year historical data and the requirement for the most conservative baseline option.</w:t>
      </w:r>
    </w:p>
    <w:p w14:paraId="581B0243" w14:textId="77777777" w:rsidR="00F45926" w:rsidRDefault="00284BD7" w:rsidP="00284BD7">
      <w:pPr>
        <w:pStyle w:val="SDMPara"/>
      </w:pPr>
      <w:r w:rsidRPr="00284BD7">
        <w:t>Calculation of Combined Uncertainty</w:t>
      </w:r>
      <w:r w:rsidR="00F45926">
        <w:t xml:space="preserve">: </w:t>
      </w:r>
    </w:p>
    <w:p w14:paraId="3C7B6C32" w14:textId="78943C9B" w:rsidR="00284BD7" w:rsidRPr="00F45926" w:rsidRDefault="00F45926" w:rsidP="005210FB">
      <w:pPr>
        <w:pStyle w:val="SDMPara"/>
        <w:numPr>
          <w:ilvl w:val="0"/>
          <w:numId w:val="0"/>
        </w:numPr>
        <w:spacing w:before="60" w:after="120"/>
        <w:ind w:left="709"/>
        <w:rPr>
          <w:sz w:val="24"/>
          <w:szCs w:val="24"/>
        </w:rPr>
      </w:pPr>
      <w:r w:rsidRPr="00F45926">
        <w:t>The combined uncertainty (</w:t>
      </w:r>
      <w:proofErr w:type="spellStart"/>
      <w:r w:rsidRPr="00F45926">
        <w:t>U</w:t>
      </w:r>
      <w:r w:rsidRPr="00CE194B">
        <w:rPr>
          <w:vertAlign w:val="subscript"/>
        </w:rPr>
        <w:t>combined</w:t>
      </w:r>
      <w:proofErr w:type="spellEnd"/>
      <w:r w:rsidRPr="00F45926">
        <w:t>) of the annual emission reductions (ER</w:t>
      </w:r>
      <w:r w:rsidRPr="00F45926">
        <w:rPr>
          <w:vertAlign w:val="subscript"/>
        </w:rPr>
        <w:t>y</w:t>
      </w:r>
      <w:r w:rsidRPr="00F45926">
        <w:t>) is calculated using the root sum of squares method for the two primary quantifiable uncertainties:</w:t>
      </w:r>
    </w:p>
    <w:p w14:paraId="4E028F45" w14:textId="6C6A5347" w:rsidR="00C80107" w:rsidRPr="00B247D0" w:rsidRDefault="005210FB" w:rsidP="005210FB">
      <w:pPr>
        <w:pStyle w:val="SDMPara"/>
        <w:numPr>
          <w:ilvl w:val="0"/>
          <w:numId w:val="0"/>
        </w:numPr>
        <w:spacing w:before="60"/>
        <w:ind w:left="709" w:hanging="709"/>
        <w:jc w:val="center"/>
      </w:pPr>
      <w:r>
        <w:t xml:space="preserve">                                                           </w:t>
      </w:r>
      <w:proofErr w:type="spellStart"/>
      <w:r w:rsidRPr="00C01EA0">
        <w:t>U</w:t>
      </w:r>
      <w:r w:rsidRPr="00C01EA0">
        <w:rPr>
          <w:vertAlign w:val="subscript"/>
        </w:rPr>
        <w:t>combined</w:t>
      </w:r>
      <w:proofErr w:type="spellEnd"/>
      <w:r w:rsidRPr="00C01EA0">
        <w:rPr>
          <w:vertAlign w:val="subscript"/>
        </w:rPr>
        <w:t xml:space="preserve"> </w:t>
      </w:r>
      <w:r w:rsidRPr="00C01EA0">
        <w:t xml:space="preserve">= </w:t>
      </w:r>
      <w:proofErr w:type="gramStart"/>
      <w:r w:rsidRPr="00C01EA0">
        <w:t>√(</w:t>
      </w:r>
      <w:proofErr w:type="gramEnd"/>
      <w:r w:rsidRPr="00C01EA0">
        <w:t>U</w:t>
      </w:r>
      <w:r w:rsidRPr="00C01EA0">
        <w:rPr>
          <w:vertAlign w:val="superscript"/>
        </w:rPr>
        <w:t>2</w:t>
      </w:r>
      <w:r w:rsidRPr="00C01EA0">
        <w:rPr>
          <w:vertAlign w:val="subscript"/>
        </w:rPr>
        <w:t>EF</w:t>
      </w:r>
      <w:r w:rsidRPr="00C01EA0">
        <w:t xml:space="preserve"> + U</w:t>
      </w:r>
      <w:r w:rsidRPr="00C01EA0">
        <w:rPr>
          <w:vertAlign w:val="superscript"/>
        </w:rPr>
        <w:t>2</w:t>
      </w:r>
      <w:r w:rsidRPr="00C01EA0">
        <w:rPr>
          <w:vertAlign w:val="subscript"/>
        </w:rPr>
        <w:t>Activity</w:t>
      </w:r>
      <w:r>
        <w:t xml:space="preserve"> </w:t>
      </w:r>
      <w:r>
        <w:rPr>
          <w:color w:val="000000"/>
          <w:sz w:val="20"/>
        </w:rPr>
        <w:t xml:space="preserve">                             </w:t>
      </w:r>
      <w:r w:rsidR="00DA639E">
        <w:rPr>
          <w:color w:val="000000"/>
          <w:sz w:val="20"/>
        </w:rPr>
        <w:t xml:space="preserve">  </w:t>
      </w:r>
      <w:r w:rsidR="00E22C11">
        <w:rPr>
          <w:color w:val="000000"/>
          <w:sz w:val="20"/>
        </w:rPr>
        <w:t xml:space="preserve">  </w:t>
      </w:r>
      <w:r w:rsidRPr="00DA639E">
        <w:rPr>
          <w:color w:val="000000"/>
          <w:szCs w:val="24"/>
        </w:rPr>
        <w:t>Equation (</w:t>
      </w:r>
      <w:r w:rsidR="00DA639E" w:rsidRPr="00DA639E">
        <w:rPr>
          <w:color w:val="000000"/>
          <w:szCs w:val="24"/>
        </w:rPr>
        <w:t>3</w:t>
      </w:r>
      <w:r w:rsidRPr="00DA639E">
        <w:rPr>
          <w:color w:val="000000"/>
          <w:szCs w:val="24"/>
        </w:rPr>
        <w:t>)</w:t>
      </w:r>
    </w:p>
    <w:p w14:paraId="08E81F3C" w14:textId="77777777" w:rsidR="00057F39" w:rsidRPr="00057F39" w:rsidRDefault="00057F39" w:rsidP="00057F39">
      <w:pPr>
        <w:pStyle w:val="SDMPara"/>
        <w:numPr>
          <w:ilvl w:val="0"/>
          <w:numId w:val="0"/>
        </w:numPr>
        <w:ind w:left="709"/>
      </w:pPr>
      <w:r w:rsidRPr="00057F39">
        <w:t>Where:</w:t>
      </w:r>
    </w:p>
    <w:tbl>
      <w:tblPr>
        <w:tblW w:w="8760" w:type="dxa"/>
        <w:tblInd w:w="680" w:type="dxa"/>
        <w:tblCellMar>
          <w:top w:w="85" w:type="dxa"/>
          <w:bottom w:w="28" w:type="dxa"/>
        </w:tblCellMar>
        <w:tblLook w:val="04A0" w:firstRow="1" w:lastRow="0" w:firstColumn="1" w:lastColumn="0" w:noHBand="0" w:noVBand="1"/>
      </w:tblPr>
      <w:tblGrid>
        <w:gridCol w:w="1701"/>
        <w:gridCol w:w="345"/>
        <w:gridCol w:w="6714"/>
      </w:tblGrid>
      <w:tr w:rsidR="00057F39" w:rsidRPr="00BF7344" w14:paraId="7B62C46E" w14:textId="77777777" w:rsidTr="00057F39">
        <w:trPr>
          <w:cantSplit/>
          <w:trHeight w:val="354"/>
        </w:trPr>
        <w:tc>
          <w:tcPr>
            <w:tcW w:w="1701" w:type="dxa"/>
          </w:tcPr>
          <w:p w14:paraId="4C02FB77" w14:textId="77777777" w:rsidR="00057F39" w:rsidRPr="00F1289E" w:rsidRDefault="00057F39" w:rsidP="00057F39">
            <w:pPr>
              <w:pStyle w:val="SDMTableBoxParaNotNumbered"/>
              <w:keepNext/>
              <w:rPr>
                <w:rFonts w:eastAsia="MS Mincho" w:cs="Arial"/>
                <w:i/>
                <w:iCs/>
                <w:sz w:val="22"/>
                <w:szCs w:val="22"/>
              </w:rPr>
            </w:pPr>
            <w:r w:rsidRPr="00F1289E">
              <w:rPr>
                <w:rFonts w:cs="Arial"/>
                <w:i/>
                <w:iCs/>
                <w:sz w:val="22"/>
                <w:szCs w:val="22"/>
              </w:rPr>
              <w:t>U</w:t>
            </w:r>
            <w:r w:rsidRPr="00F1289E">
              <w:rPr>
                <w:rFonts w:cs="Arial"/>
                <w:i/>
                <w:iCs/>
                <w:sz w:val="22"/>
                <w:szCs w:val="22"/>
                <w:vertAlign w:val="subscript"/>
              </w:rPr>
              <w:t>EF</w:t>
            </w:r>
          </w:p>
        </w:tc>
        <w:tc>
          <w:tcPr>
            <w:tcW w:w="345" w:type="dxa"/>
          </w:tcPr>
          <w:p w14:paraId="2975E6B0" w14:textId="77777777" w:rsidR="00057F39" w:rsidRPr="00F1289E" w:rsidRDefault="00057F39" w:rsidP="0021621F">
            <w:pPr>
              <w:pStyle w:val="SDMTableBoxParaNotNumbered"/>
              <w:keepNext/>
              <w:rPr>
                <w:rFonts w:cs="Arial"/>
                <w:sz w:val="22"/>
                <w:szCs w:val="22"/>
              </w:rPr>
            </w:pPr>
            <w:r w:rsidRPr="00F1289E">
              <w:rPr>
                <w:rFonts w:cs="Arial"/>
                <w:sz w:val="22"/>
                <w:szCs w:val="22"/>
              </w:rPr>
              <w:t>=</w:t>
            </w:r>
          </w:p>
        </w:tc>
        <w:tc>
          <w:tcPr>
            <w:tcW w:w="0" w:type="auto"/>
          </w:tcPr>
          <w:p w14:paraId="2B1FBB57" w14:textId="77777777" w:rsidR="00057F39" w:rsidRPr="00F1289E" w:rsidRDefault="00057F39" w:rsidP="0021621F">
            <w:pPr>
              <w:pStyle w:val="SDMTableBoxParaNotNumbered"/>
              <w:keepNext/>
              <w:rPr>
                <w:rFonts w:cs="Arial"/>
                <w:iCs/>
                <w:sz w:val="22"/>
                <w:szCs w:val="22"/>
                <w:lang w:val="en-US"/>
              </w:rPr>
            </w:pPr>
            <w:r w:rsidRPr="00F1289E">
              <w:rPr>
                <w:rFonts w:cs="Arial"/>
                <w:sz w:val="22"/>
                <w:szCs w:val="22"/>
              </w:rPr>
              <w:t>Uncertainty in Grid Emission Factor = 10% (Default)</w:t>
            </w:r>
          </w:p>
        </w:tc>
      </w:tr>
      <w:tr w:rsidR="00057F39" w:rsidRPr="00BF7344" w14:paraId="6CB713A7" w14:textId="77777777" w:rsidTr="00057F39">
        <w:trPr>
          <w:cantSplit/>
          <w:trHeight w:val="354"/>
        </w:trPr>
        <w:tc>
          <w:tcPr>
            <w:tcW w:w="1701" w:type="dxa"/>
          </w:tcPr>
          <w:p w14:paraId="1716A946" w14:textId="7F7FD000" w:rsidR="00057F39" w:rsidRPr="00F1289E" w:rsidRDefault="00057F39" w:rsidP="00057F39">
            <w:pPr>
              <w:pStyle w:val="SDMTableBoxParaNotNumbered"/>
              <w:keepNext/>
              <w:rPr>
                <w:rFonts w:ascii="Times New Roman" w:eastAsia="MS Mincho" w:hAnsi="Times New Roman"/>
                <w:i/>
                <w:iCs/>
                <w:color w:val="000000"/>
                <w:sz w:val="22"/>
                <w:szCs w:val="22"/>
              </w:rPr>
            </w:pPr>
            <w:proofErr w:type="spellStart"/>
            <w:r w:rsidRPr="00F1289E">
              <w:rPr>
                <w:rFonts w:cs="Arial"/>
                <w:i/>
                <w:iCs/>
                <w:sz w:val="22"/>
                <w:szCs w:val="22"/>
              </w:rPr>
              <w:t>U</w:t>
            </w:r>
            <w:r w:rsidRPr="00F1289E">
              <w:rPr>
                <w:rFonts w:cs="Arial"/>
                <w:i/>
                <w:iCs/>
                <w:sz w:val="22"/>
                <w:szCs w:val="22"/>
                <w:vertAlign w:val="subscript"/>
              </w:rPr>
              <w:t>Activity</w:t>
            </w:r>
            <w:proofErr w:type="spellEnd"/>
          </w:p>
        </w:tc>
        <w:tc>
          <w:tcPr>
            <w:tcW w:w="345" w:type="dxa"/>
          </w:tcPr>
          <w:p w14:paraId="5B6898E7" w14:textId="77777777" w:rsidR="00057F39" w:rsidRPr="00F1289E" w:rsidRDefault="00057F39" w:rsidP="0021621F">
            <w:pPr>
              <w:pStyle w:val="SDMTableBoxParaNotNumbered"/>
              <w:keepNext/>
              <w:rPr>
                <w:rFonts w:cs="Arial"/>
                <w:sz w:val="22"/>
                <w:szCs w:val="22"/>
              </w:rPr>
            </w:pPr>
            <w:r w:rsidRPr="00F1289E">
              <w:rPr>
                <w:rFonts w:cs="Arial"/>
                <w:color w:val="000000"/>
                <w:sz w:val="22"/>
                <w:szCs w:val="22"/>
              </w:rPr>
              <w:t>=</w:t>
            </w:r>
          </w:p>
        </w:tc>
        <w:tc>
          <w:tcPr>
            <w:tcW w:w="0" w:type="auto"/>
          </w:tcPr>
          <w:p w14:paraId="56BEB1C7" w14:textId="77777777" w:rsidR="00057F39" w:rsidRPr="00F1289E" w:rsidRDefault="00057F39" w:rsidP="0021621F">
            <w:pPr>
              <w:rPr>
                <w:rFonts w:cs="Arial"/>
                <w:szCs w:val="22"/>
              </w:rPr>
            </w:pPr>
            <w:r w:rsidRPr="00F1289E">
              <w:rPr>
                <w:rFonts w:cs="Arial"/>
                <w:szCs w:val="22"/>
              </w:rPr>
              <w:t>Uncertainty in Net Generation Measurement = 1% (Default)</w:t>
            </w:r>
          </w:p>
        </w:tc>
      </w:tr>
      <w:tr w:rsidR="00057F39" w:rsidRPr="00BF7344" w14:paraId="0F9C3215" w14:textId="77777777" w:rsidTr="00057F39">
        <w:trPr>
          <w:cantSplit/>
          <w:trHeight w:val="354"/>
        </w:trPr>
        <w:tc>
          <w:tcPr>
            <w:tcW w:w="1701" w:type="dxa"/>
          </w:tcPr>
          <w:p w14:paraId="4679F13E" w14:textId="77777777" w:rsidR="00057F39" w:rsidRPr="00F1289E" w:rsidRDefault="00057F39" w:rsidP="00057F39">
            <w:pPr>
              <w:pStyle w:val="SDMTableBoxParaNotNumbered"/>
              <w:keepNext/>
              <w:rPr>
                <w:rFonts w:cs="Arial"/>
                <w:i/>
                <w:iCs/>
                <w:sz w:val="22"/>
                <w:szCs w:val="22"/>
              </w:rPr>
            </w:pPr>
            <w:proofErr w:type="spellStart"/>
            <w:r w:rsidRPr="00F1289E">
              <w:rPr>
                <w:rFonts w:cs="Arial"/>
                <w:i/>
                <w:iCs/>
                <w:sz w:val="22"/>
                <w:szCs w:val="22"/>
              </w:rPr>
              <w:t>U</w:t>
            </w:r>
            <w:r w:rsidRPr="00F1289E">
              <w:rPr>
                <w:rFonts w:cs="Arial"/>
                <w:i/>
                <w:iCs/>
                <w:sz w:val="22"/>
                <w:szCs w:val="22"/>
                <w:vertAlign w:val="subscript"/>
              </w:rPr>
              <w:t>combined</w:t>
            </w:r>
            <w:proofErr w:type="spellEnd"/>
          </w:p>
        </w:tc>
        <w:tc>
          <w:tcPr>
            <w:tcW w:w="345" w:type="dxa"/>
          </w:tcPr>
          <w:p w14:paraId="4F28AFDD" w14:textId="77777777" w:rsidR="00057F39" w:rsidRPr="00F1289E" w:rsidRDefault="00057F39" w:rsidP="0021621F">
            <w:pPr>
              <w:pStyle w:val="SDMTableBoxParaNotNumbered"/>
              <w:keepNext/>
              <w:rPr>
                <w:rFonts w:cs="Arial"/>
                <w:color w:val="000000"/>
                <w:sz w:val="22"/>
                <w:szCs w:val="22"/>
              </w:rPr>
            </w:pPr>
            <w:r w:rsidRPr="00F1289E">
              <w:rPr>
                <w:rFonts w:cs="Arial"/>
                <w:color w:val="000000"/>
                <w:sz w:val="22"/>
                <w:szCs w:val="22"/>
              </w:rPr>
              <w:t>=</w:t>
            </w:r>
          </w:p>
        </w:tc>
        <w:tc>
          <w:tcPr>
            <w:tcW w:w="0" w:type="auto"/>
          </w:tcPr>
          <w:p w14:paraId="66EF910B" w14:textId="77777777" w:rsidR="00057F39" w:rsidRPr="00F1289E" w:rsidRDefault="00057F39" w:rsidP="0021621F">
            <w:pPr>
              <w:rPr>
                <w:rFonts w:cs="Arial"/>
                <w:szCs w:val="22"/>
              </w:rPr>
            </w:pPr>
            <w:r w:rsidRPr="00F1289E">
              <w:rPr>
                <w:rFonts w:cs="Arial"/>
                <w:szCs w:val="22"/>
              </w:rPr>
              <w:t>Combined uncertainty of the annual emission reductions</w:t>
            </w:r>
          </w:p>
        </w:tc>
      </w:tr>
    </w:tbl>
    <w:p w14:paraId="763A165C" w14:textId="77777777" w:rsidR="00057F39" w:rsidRPr="00C01EA0" w:rsidRDefault="00057F39" w:rsidP="00057F39">
      <w:pPr>
        <w:rPr>
          <w:rFonts w:cs="Arial"/>
          <w:sz w:val="20"/>
        </w:rPr>
      </w:pPr>
    </w:p>
    <w:p w14:paraId="2D78B33F" w14:textId="77777777" w:rsidR="00057F39" w:rsidRDefault="00057F39" w:rsidP="00057F39">
      <w:pPr>
        <w:spacing w:after="120"/>
        <w:jc w:val="center"/>
        <w:rPr>
          <w:rFonts w:cs="Arial"/>
          <w:szCs w:val="22"/>
        </w:rPr>
      </w:pPr>
      <w:proofErr w:type="spellStart"/>
      <w:r w:rsidRPr="008A4FBD">
        <w:rPr>
          <w:rFonts w:cs="Arial"/>
          <w:szCs w:val="22"/>
        </w:rPr>
        <w:t>U</w:t>
      </w:r>
      <w:r w:rsidRPr="008A4FBD">
        <w:rPr>
          <w:rFonts w:cs="Arial"/>
          <w:szCs w:val="22"/>
          <w:vertAlign w:val="subscript"/>
        </w:rPr>
        <w:t>combined</w:t>
      </w:r>
      <w:proofErr w:type="spellEnd"/>
      <w:r w:rsidRPr="008A4FBD">
        <w:rPr>
          <w:rFonts w:cs="Arial"/>
          <w:szCs w:val="22"/>
        </w:rPr>
        <w:t xml:space="preserve">= </w:t>
      </w:r>
      <w:proofErr w:type="gramStart"/>
      <w:r w:rsidRPr="008A4FBD">
        <w:rPr>
          <w:rFonts w:cs="Arial"/>
          <w:szCs w:val="22"/>
        </w:rPr>
        <w:t>√(</w:t>
      </w:r>
      <w:proofErr w:type="gramEnd"/>
      <w:r w:rsidRPr="008A4FBD">
        <w:rPr>
          <w:rFonts w:cs="Arial"/>
          <w:szCs w:val="22"/>
        </w:rPr>
        <w:t>0.1</w:t>
      </w:r>
      <w:r>
        <w:rPr>
          <w:rFonts w:cs="Arial"/>
          <w:szCs w:val="22"/>
        </w:rPr>
        <w:t>0</w:t>
      </w:r>
      <w:r w:rsidRPr="008A4FBD">
        <w:rPr>
          <w:rFonts w:cs="Arial"/>
          <w:szCs w:val="22"/>
        </w:rPr>
        <w:t xml:space="preserve">² + 0.01²) = </w:t>
      </w:r>
      <w:proofErr w:type="gramStart"/>
      <w:r w:rsidRPr="008A4FBD">
        <w:rPr>
          <w:rFonts w:cs="Arial"/>
          <w:szCs w:val="22"/>
        </w:rPr>
        <w:t>√(</w:t>
      </w:r>
      <w:proofErr w:type="gramEnd"/>
      <w:r w:rsidRPr="008A4FBD">
        <w:rPr>
          <w:rFonts w:cs="Arial"/>
          <w:szCs w:val="22"/>
        </w:rPr>
        <w:t>0.0</w:t>
      </w:r>
      <w:r>
        <w:rPr>
          <w:rFonts w:cs="Arial"/>
          <w:szCs w:val="22"/>
        </w:rPr>
        <w:t>1</w:t>
      </w:r>
      <w:r w:rsidRPr="008A4FBD">
        <w:rPr>
          <w:rFonts w:cs="Arial"/>
          <w:szCs w:val="22"/>
        </w:rPr>
        <w:t xml:space="preserve"> + 0.0001) </w:t>
      </w:r>
    </w:p>
    <w:p w14:paraId="0A813A0D" w14:textId="77777777" w:rsidR="00057F39" w:rsidRPr="008A4FBD" w:rsidRDefault="00057F39" w:rsidP="00057F39">
      <w:pPr>
        <w:jc w:val="center"/>
        <w:rPr>
          <w:rFonts w:cs="Arial"/>
          <w:szCs w:val="22"/>
        </w:rPr>
      </w:pPr>
      <w:proofErr w:type="spellStart"/>
      <w:r w:rsidRPr="008A4FBD">
        <w:rPr>
          <w:rFonts w:cs="Arial"/>
          <w:szCs w:val="22"/>
        </w:rPr>
        <w:t>U</w:t>
      </w:r>
      <w:r w:rsidRPr="008A4FBD">
        <w:rPr>
          <w:rFonts w:cs="Arial"/>
          <w:szCs w:val="22"/>
          <w:vertAlign w:val="subscript"/>
        </w:rPr>
        <w:t>combined</w:t>
      </w:r>
      <w:proofErr w:type="spellEnd"/>
      <w:r w:rsidRPr="008A4FBD">
        <w:rPr>
          <w:rFonts w:cs="Arial"/>
          <w:szCs w:val="22"/>
        </w:rPr>
        <w:t xml:space="preserve"> = √0.0</w:t>
      </w:r>
      <w:r>
        <w:rPr>
          <w:rFonts w:cs="Arial"/>
          <w:szCs w:val="22"/>
        </w:rPr>
        <w:t>101</w:t>
      </w:r>
      <w:r w:rsidRPr="008A4FBD">
        <w:rPr>
          <w:rFonts w:cs="Arial"/>
          <w:szCs w:val="22"/>
        </w:rPr>
        <w:t xml:space="preserve"> ≈ 0.</w:t>
      </w:r>
      <w:r>
        <w:rPr>
          <w:rFonts w:cs="Arial"/>
          <w:szCs w:val="22"/>
        </w:rPr>
        <w:t>10</w:t>
      </w:r>
      <w:r w:rsidRPr="008A4FBD">
        <w:rPr>
          <w:rFonts w:cs="Arial"/>
          <w:szCs w:val="22"/>
        </w:rPr>
        <w:t xml:space="preserve"> or </w:t>
      </w:r>
      <w:r>
        <w:rPr>
          <w:rFonts w:cs="Arial"/>
          <w:szCs w:val="22"/>
        </w:rPr>
        <w:t>10</w:t>
      </w:r>
      <w:r w:rsidRPr="008A4FBD">
        <w:rPr>
          <w:rFonts w:cs="Arial"/>
          <w:szCs w:val="22"/>
        </w:rPr>
        <w:t>%</w:t>
      </w:r>
    </w:p>
    <w:p w14:paraId="6CFD100B" w14:textId="77777777" w:rsidR="006D5DCE" w:rsidRPr="005B5123" w:rsidRDefault="006D5DCE" w:rsidP="006D5DCE">
      <w:pPr>
        <w:pStyle w:val="SDMPara"/>
        <w:rPr>
          <w:b/>
          <w:bCs/>
          <w:sz w:val="20"/>
          <w:szCs w:val="20"/>
        </w:rPr>
      </w:pPr>
      <w:r w:rsidRPr="006D5DCE">
        <w:t>Application of Conservativeness</w:t>
      </w:r>
    </w:p>
    <w:p w14:paraId="6E54440B" w14:textId="31C35508" w:rsidR="005B5123" w:rsidRPr="005B5123" w:rsidRDefault="005B5123" w:rsidP="005B5123">
      <w:pPr>
        <w:pStyle w:val="SDMPara"/>
        <w:numPr>
          <w:ilvl w:val="0"/>
          <w:numId w:val="0"/>
        </w:numPr>
        <w:spacing w:before="60"/>
        <w:ind w:left="709"/>
        <w:rPr>
          <w:b/>
          <w:bCs/>
        </w:rPr>
      </w:pPr>
      <w:r w:rsidRPr="005B5123">
        <w:t>To ensure the environmental integrity of the baseline emission reductions, a Conservativeness Factor (CF) is applied to the calculated annual baseline emission value. The CF is determined based on the level of combined uncertainty.</w:t>
      </w:r>
    </w:p>
    <w:p w14:paraId="16362D67" w14:textId="77777777" w:rsidR="00E54F25" w:rsidRPr="00E54F25" w:rsidRDefault="00E54F25" w:rsidP="00E54F25">
      <w:pPr>
        <w:pStyle w:val="SDMPara"/>
      </w:pPr>
      <w:r w:rsidRPr="00E54F25">
        <w:t xml:space="preserve">Given the high combined uncertainty of approximately 10%, a Conservativeness Factor of CF = 90% (in case both default factors for estimation of uncertainty is used) is applied. </w:t>
      </w:r>
    </w:p>
    <w:p w14:paraId="6BFA3A8E" w14:textId="77777777" w:rsidR="00F065EA" w:rsidRDefault="00F065EA" w:rsidP="00F065EA">
      <w:pPr>
        <w:pStyle w:val="SDMPara"/>
      </w:pPr>
      <w:r w:rsidRPr="00F065EA">
        <w:t>The conservative baseline emission is calculated as:</w:t>
      </w:r>
    </w:p>
    <w:p w14:paraId="7014912A" w14:textId="7C707BD6" w:rsidR="00F065EA" w:rsidRPr="00F065EA" w:rsidRDefault="00ED2DAD" w:rsidP="00ED2DAD">
      <w:pPr>
        <w:pStyle w:val="SDMPara"/>
        <w:numPr>
          <w:ilvl w:val="0"/>
          <w:numId w:val="0"/>
        </w:numPr>
        <w:ind w:left="709"/>
        <w:jc w:val="center"/>
      </w:pPr>
      <w:r>
        <w:rPr>
          <w:color w:val="000000"/>
          <w:szCs w:val="32"/>
        </w:rPr>
        <w:t xml:space="preserve">                                                  </w:t>
      </w:r>
      <m:oMath>
        <m:sSub>
          <m:sSubPr>
            <m:ctrlPr>
              <w:rPr>
                <w:rFonts w:ascii="Cambria Math" w:hAnsi="Cambria Math"/>
                <w:color w:val="000000"/>
                <w:szCs w:val="32"/>
              </w:rPr>
            </m:ctrlPr>
          </m:sSubPr>
          <m:e>
            <m:r>
              <w:rPr>
                <w:rFonts w:ascii="Cambria Math" w:hAnsi="Cambria Math"/>
                <w:color w:val="000000"/>
                <w:szCs w:val="32"/>
              </w:rPr>
              <m:t>BER</m:t>
            </m:r>
          </m:e>
          <m:sub>
            <m:r>
              <w:rPr>
                <w:rFonts w:ascii="Cambria Math" w:hAnsi="Cambria Math"/>
                <w:color w:val="000000"/>
                <w:szCs w:val="32"/>
              </w:rPr>
              <m:t>cons,y</m:t>
            </m:r>
          </m:sub>
        </m:sSub>
      </m:oMath>
      <w:r w:rsidRPr="00403A2D">
        <w:rPr>
          <w:szCs w:val="32"/>
          <w:lang w:val="en-US"/>
        </w:rPr>
        <w:t>=</w:t>
      </w:r>
      <m:oMath>
        <m:r>
          <w:rPr>
            <w:rFonts w:ascii="Cambria Math" w:hAnsi="Cambria Math"/>
            <w:sz w:val="20"/>
            <w:lang w:val="en-US"/>
          </w:rPr>
          <m:t xml:space="preserve"> </m:t>
        </m:r>
        <m:sSub>
          <m:sSubPr>
            <m:ctrlPr>
              <w:rPr>
                <w:rFonts w:ascii="Cambria Math" w:hAnsi="Cambria Math"/>
                <w:color w:val="000000"/>
                <w:szCs w:val="32"/>
              </w:rPr>
            </m:ctrlPr>
          </m:sSubPr>
          <m:e>
            <m:r>
              <w:rPr>
                <w:rFonts w:ascii="Cambria Math" w:hAnsi="Cambria Math"/>
                <w:color w:val="000000"/>
                <w:szCs w:val="32"/>
              </w:rPr>
              <m:t>BER</m:t>
            </m:r>
          </m:e>
          <m:sub>
            <m:r>
              <w:rPr>
                <w:rFonts w:ascii="Cambria Math" w:hAnsi="Cambria Math"/>
                <w:color w:val="000000"/>
                <w:szCs w:val="32"/>
              </w:rPr>
              <m:t>y</m:t>
            </m:r>
          </m:sub>
        </m:sSub>
        <m:r>
          <w:rPr>
            <w:rFonts w:ascii="Cambria Math" w:hAnsi="Cambria Math"/>
            <w:color w:val="000000"/>
          </w:rPr>
          <m:t>*CF</m:t>
        </m:r>
      </m:oMath>
      <w:r>
        <w:rPr>
          <w:color w:val="000000"/>
        </w:rPr>
        <w:t xml:space="preserve"> </w:t>
      </w:r>
      <w:r>
        <w:t xml:space="preserve"> </w:t>
      </w:r>
      <w:r>
        <w:rPr>
          <w:color w:val="000000"/>
          <w:sz w:val="20"/>
        </w:rPr>
        <w:t xml:space="preserve">                                   </w:t>
      </w:r>
      <w:r w:rsidR="00E22C11">
        <w:rPr>
          <w:color w:val="000000"/>
          <w:sz w:val="20"/>
        </w:rPr>
        <w:t xml:space="preserve">  </w:t>
      </w:r>
      <w:r w:rsidRPr="00DA639E">
        <w:rPr>
          <w:color w:val="000000"/>
          <w:szCs w:val="24"/>
        </w:rPr>
        <w:t>Equation (</w:t>
      </w:r>
      <w:r w:rsidR="00DA639E" w:rsidRPr="00DA639E">
        <w:rPr>
          <w:color w:val="000000"/>
          <w:szCs w:val="24"/>
        </w:rPr>
        <w:t>4</w:t>
      </w:r>
      <w:r w:rsidRPr="00DA639E">
        <w:rPr>
          <w:color w:val="000000"/>
          <w:szCs w:val="24"/>
        </w:rPr>
        <w:t>)</w:t>
      </w:r>
    </w:p>
    <w:p w14:paraId="224576AA" w14:textId="77777777" w:rsidR="00844EC8" w:rsidRPr="00844EC8" w:rsidRDefault="00844EC8" w:rsidP="00844EC8">
      <w:pPr>
        <w:pStyle w:val="SDMPara"/>
        <w:numPr>
          <w:ilvl w:val="0"/>
          <w:numId w:val="0"/>
        </w:numPr>
        <w:ind w:left="709"/>
      </w:pPr>
      <w:r w:rsidRPr="00844EC8">
        <w:t>Where:</w:t>
      </w:r>
    </w:p>
    <w:tbl>
      <w:tblPr>
        <w:tblW w:w="8760" w:type="dxa"/>
        <w:tblInd w:w="680" w:type="dxa"/>
        <w:tblCellMar>
          <w:top w:w="85" w:type="dxa"/>
          <w:bottom w:w="28" w:type="dxa"/>
        </w:tblCellMar>
        <w:tblLook w:val="04A0" w:firstRow="1" w:lastRow="0" w:firstColumn="1" w:lastColumn="0" w:noHBand="0" w:noVBand="1"/>
      </w:tblPr>
      <w:tblGrid>
        <w:gridCol w:w="1701"/>
        <w:gridCol w:w="345"/>
        <w:gridCol w:w="6714"/>
      </w:tblGrid>
      <w:tr w:rsidR="00844EC8" w:rsidRPr="00BF7344" w14:paraId="2AB4ADC9" w14:textId="77777777" w:rsidTr="00844EC8">
        <w:trPr>
          <w:cantSplit/>
          <w:trHeight w:val="354"/>
        </w:trPr>
        <w:tc>
          <w:tcPr>
            <w:tcW w:w="1701" w:type="dxa"/>
          </w:tcPr>
          <w:p w14:paraId="5DE62695" w14:textId="77777777" w:rsidR="00844EC8" w:rsidRPr="00844EC8" w:rsidRDefault="00844EC8" w:rsidP="00844EC8">
            <w:pPr>
              <w:pStyle w:val="SDMTableBoxParaNotNumbered"/>
              <w:keepNext/>
              <w:jc w:val="both"/>
              <w:rPr>
                <w:rFonts w:eastAsia="MS Mincho" w:cs="Arial"/>
                <w:sz w:val="22"/>
                <w:szCs w:val="22"/>
              </w:rPr>
            </w:pPr>
            <m:oMathPara>
              <m:oMathParaPr>
                <m:jc m:val="left"/>
              </m:oMathParaPr>
              <m:oMath>
                <m:sSub>
                  <m:sSubPr>
                    <m:ctrlPr>
                      <w:rPr>
                        <w:rFonts w:ascii="Cambria Math" w:hAnsi="Cambria Math" w:cs="Arial"/>
                        <w:color w:val="000000"/>
                        <w:sz w:val="22"/>
                        <w:szCs w:val="22"/>
                      </w:rPr>
                    </m:ctrlPr>
                  </m:sSubPr>
                  <m:e>
                    <m:r>
                      <w:rPr>
                        <w:rFonts w:ascii="Cambria Math" w:hAnsi="Cambria Math" w:cs="Arial"/>
                        <w:color w:val="000000"/>
                        <w:sz w:val="22"/>
                        <w:szCs w:val="22"/>
                      </w:rPr>
                      <m:t>BER</m:t>
                    </m:r>
                  </m:e>
                  <m:sub>
                    <m:r>
                      <w:rPr>
                        <w:rFonts w:ascii="Cambria Math" w:hAnsi="Cambria Math" w:cs="Arial"/>
                        <w:color w:val="000000"/>
                        <w:sz w:val="22"/>
                        <w:szCs w:val="22"/>
                      </w:rPr>
                      <m:t>cons,y</m:t>
                    </m:r>
                  </m:sub>
                </m:sSub>
              </m:oMath>
            </m:oMathPara>
          </w:p>
        </w:tc>
        <w:tc>
          <w:tcPr>
            <w:tcW w:w="345" w:type="dxa"/>
          </w:tcPr>
          <w:p w14:paraId="6162FF43" w14:textId="77777777" w:rsidR="00844EC8" w:rsidRPr="00844EC8" w:rsidRDefault="00844EC8" w:rsidP="0021621F">
            <w:pPr>
              <w:pStyle w:val="SDMTableBoxParaNotNumbered"/>
              <w:keepNext/>
              <w:rPr>
                <w:rFonts w:cs="Arial"/>
                <w:sz w:val="22"/>
                <w:szCs w:val="22"/>
              </w:rPr>
            </w:pPr>
            <w:r w:rsidRPr="00844EC8">
              <w:rPr>
                <w:rFonts w:cs="Arial"/>
                <w:sz w:val="22"/>
                <w:szCs w:val="22"/>
              </w:rPr>
              <w:t>=</w:t>
            </w:r>
          </w:p>
        </w:tc>
        <w:tc>
          <w:tcPr>
            <w:tcW w:w="0" w:type="auto"/>
          </w:tcPr>
          <w:p w14:paraId="2DE7A514" w14:textId="77777777" w:rsidR="00844EC8" w:rsidRPr="00844EC8" w:rsidRDefault="00844EC8" w:rsidP="0021621F">
            <w:pPr>
              <w:pStyle w:val="SDMTableBoxParaNotNumbered"/>
              <w:keepNext/>
              <w:rPr>
                <w:rFonts w:cs="Arial"/>
                <w:iCs/>
                <w:sz w:val="22"/>
                <w:szCs w:val="22"/>
                <w:lang w:val="en-US"/>
              </w:rPr>
            </w:pPr>
            <w:r w:rsidRPr="00844EC8">
              <w:rPr>
                <w:rFonts w:cs="Arial"/>
                <w:sz w:val="22"/>
                <w:szCs w:val="22"/>
              </w:rPr>
              <w:t>Conservative baseline emission</w:t>
            </w:r>
          </w:p>
        </w:tc>
      </w:tr>
      <w:tr w:rsidR="00844EC8" w:rsidRPr="00BF7344" w14:paraId="4AA30A21" w14:textId="77777777" w:rsidTr="00844EC8">
        <w:trPr>
          <w:cantSplit/>
          <w:trHeight w:val="354"/>
        </w:trPr>
        <w:tc>
          <w:tcPr>
            <w:tcW w:w="1701" w:type="dxa"/>
          </w:tcPr>
          <w:p w14:paraId="707BB05D" w14:textId="0E33D31D" w:rsidR="00844EC8" w:rsidRPr="00844EC8" w:rsidRDefault="00844EC8" w:rsidP="00844EC8">
            <w:pPr>
              <w:pStyle w:val="SDMTableBoxParaNotNumbered"/>
              <w:keepNext/>
              <w:jc w:val="both"/>
              <w:rPr>
                <w:rFonts w:ascii="Times New Roman" w:eastAsia="MS Mincho" w:hAnsi="Times New Roman"/>
                <w:color w:val="000000"/>
                <w:sz w:val="22"/>
                <w:szCs w:val="22"/>
              </w:rPr>
            </w:pPr>
            <m:oMathPara>
              <m:oMathParaPr>
                <m:jc m:val="left"/>
              </m:oMathParaPr>
              <m:oMath>
                <m:r>
                  <w:rPr>
                    <w:rFonts w:ascii="Cambria Math" w:hAnsi="Cambria Math"/>
                    <w:color w:val="000000"/>
                    <w:sz w:val="22"/>
                    <w:szCs w:val="22"/>
                  </w:rPr>
                  <m:t>CF</m:t>
                </m:r>
              </m:oMath>
            </m:oMathPara>
          </w:p>
        </w:tc>
        <w:tc>
          <w:tcPr>
            <w:tcW w:w="345" w:type="dxa"/>
          </w:tcPr>
          <w:p w14:paraId="5429D067" w14:textId="77777777" w:rsidR="00844EC8" w:rsidRPr="00844EC8" w:rsidRDefault="00844EC8" w:rsidP="0021621F">
            <w:pPr>
              <w:pStyle w:val="SDMTableBoxParaNotNumbered"/>
              <w:keepNext/>
              <w:rPr>
                <w:rFonts w:cs="Arial"/>
                <w:sz w:val="22"/>
                <w:szCs w:val="22"/>
              </w:rPr>
            </w:pPr>
            <w:r w:rsidRPr="00844EC8">
              <w:rPr>
                <w:rFonts w:cs="Arial"/>
                <w:color w:val="000000"/>
                <w:sz w:val="22"/>
                <w:szCs w:val="22"/>
              </w:rPr>
              <w:t>=</w:t>
            </w:r>
          </w:p>
        </w:tc>
        <w:tc>
          <w:tcPr>
            <w:tcW w:w="0" w:type="auto"/>
          </w:tcPr>
          <w:p w14:paraId="632CD98E" w14:textId="77777777" w:rsidR="00844EC8" w:rsidRPr="00844EC8" w:rsidRDefault="00844EC8" w:rsidP="0021621F">
            <w:pPr>
              <w:rPr>
                <w:rFonts w:cs="Arial"/>
                <w:szCs w:val="22"/>
              </w:rPr>
            </w:pPr>
            <w:r w:rsidRPr="00844EC8">
              <w:rPr>
                <w:rFonts w:cs="Arial"/>
                <w:szCs w:val="22"/>
              </w:rPr>
              <w:t xml:space="preserve">Conservativeness Factor </w:t>
            </w:r>
          </w:p>
        </w:tc>
      </w:tr>
    </w:tbl>
    <w:p w14:paraId="06604AB4" w14:textId="7239AA08" w:rsidR="00844EC8" w:rsidRPr="00844EC8" w:rsidRDefault="00844EC8" w:rsidP="00844EC8">
      <w:pPr>
        <w:pStyle w:val="SDMPara"/>
      </w:pPr>
      <w:r w:rsidRPr="00844EC8">
        <w:t xml:space="preserve">This approach ensures that the reported baseline emission </w:t>
      </w:r>
      <w:r w:rsidR="008D6F1F" w:rsidRPr="00844EC8">
        <w:t>is</w:t>
      </w:r>
      <w:r w:rsidRPr="00844EC8">
        <w:t xml:space="preserve"> conservative and robust, directly addressing the systematic uncertainty identified in the baseline emission quantification as required by the Baseline Standard.</w:t>
      </w:r>
    </w:p>
    <w:p w14:paraId="236EFBE5" w14:textId="3319DCA6" w:rsidR="00F330B0" w:rsidRDefault="00F330B0" w:rsidP="00F330B0">
      <w:pPr>
        <w:pStyle w:val="SDMHead2"/>
      </w:pPr>
      <w:bookmarkStart w:id="42" w:name="_Toc203294056"/>
      <w:r>
        <w:t>Calculation of the downward adjusted baseline</w:t>
      </w:r>
      <w:bookmarkEnd w:id="42"/>
    </w:p>
    <w:p w14:paraId="65A5C5A3" w14:textId="61F81705" w:rsidR="008678E7" w:rsidRPr="00724678" w:rsidRDefault="00F678F1" w:rsidP="008678E7">
      <w:pPr>
        <w:pStyle w:val="SDMPara"/>
      </w:pPr>
      <w:r w:rsidRPr="00724678">
        <w:t>In this methodology, the BAU and Baseline is not a number but a set of 7860 or more numbers i.e. emission intensity of the relevant grid at each hour (or a smaller duration) in a day during the 365 days.  Accordingly, comparison of BAU and Baseline is not possible to determine downward adjustment. A conservative estimate of emission reductions can be arrived at by following the procedure below:</w:t>
      </w:r>
    </w:p>
    <w:p w14:paraId="7AFD9BD2" w14:textId="77777777" w:rsidR="00357800" w:rsidRPr="00724678" w:rsidRDefault="00357800" w:rsidP="00370EA7">
      <w:pPr>
        <w:pStyle w:val="SDMSubPara1"/>
        <w:numPr>
          <w:ilvl w:val="1"/>
          <w:numId w:val="33"/>
        </w:numPr>
        <w:spacing w:before="60"/>
        <w:ind w:left="1066" w:hanging="357"/>
        <w:rPr>
          <w:lang w:val="en-IN"/>
        </w:rPr>
      </w:pPr>
      <w:r w:rsidRPr="00724678">
        <w:rPr>
          <w:lang w:val="en-IN"/>
        </w:rPr>
        <w:t>Compute the annual emission reductions attributable to the mitigation activity using BAU and Baseline emissions.</w:t>
      </w:r>
    </w:p>
    <w:p w14:paraId="6E4FC89D" w14:textId="77777777" w:rsidR="00357800" w:rsidRPr="00724678" w:rsidRDefault="00357800" w:rsidP="00370EA7">
      <w:pPr>
        <w:pStyle w:val="SDMSubPara1"/>
        <w:numPr>
          <w:ilvl w:val="1"/>
          <w:numId w:val="33"/>
        </w:numPr>
        <w:spacing w:before="60"/>
        <w:ind w:left="1066" w:hanging="357"/>
        <w:rPr>
          <w:lang w:val="en-IN"/>
        </w:rPr>
      </w:pPr>
      <w:r w:rsidRPr="00724678">
        <w:rPr>
          <w:lang w:val="en-IN"/>
        </w:rPr>
        <w:t xml:space="preserve">Chose lower amongst the two numbers representing a conservative value. </w:t>
      </w:r>
    </w:p>
    <w:p w14:paraId="42487473" w14:textId="77777777" w:rsidR="00724678" w:rsidRPr="00724678" w:rsidRDefault="00724678" w:rsidP="00724678">
      <w:pPr>
        <w:pStyle w:val="SDMPara"/>
        <w:numPr>
          <w:ilvl w:val="0"/>
          <w:numId w:val="0"/>
        </w:numPr>
        <w:ind w:left="709"/>
      </w:pPr>
      <w:r w:rsidRPr="00724678">
        <w:t xml:space="preserve">Therefore: </w:t>
      </w:r>
    </w:p>
    <w:p w14:paraId="70A84980" w14:textId="43767E4A" w:rsidR="00724678" w:rsidRPr="00724678" w:rsidRDefault="00724678" w:rsidP="00724678">
      <w:pPr>
        <w:pStyle w:val="ParaTickBox"/>
        <w:jc w:val="center"/>
        <w:rPr>
          <w:rFonts w:ascii="Cambria Math" w:hAnsi="Cambria Math"/>
          <w:b/>
          <w:bCs/>
          <w:sz w:val="22"/>
          <w:szCs w:val="22"/>
          <w:lang w:val="en-IN"/>
        </w:rPr>
      </w:pPr>
      <w:r w:rsidRPr="00724678">
        <w:rPr>
          <w:rFonts w:ascii="Cambria Math" w:hAnsi="Cambria Math"/>
          <w:b/>
          <w:bCs/>
          <w:sz w:val="22"/>
          <w:szCs w:val="22"/>
          <w:lang w:val="en-IN"/>
        </w:rPr>
        <w:t xml:space="preserve">                                                     </w:t>
      </w:r>
      <w:r>
        <w:rPr>
          <w:rFonts w:ascii="Cambria Math" w:hAnsi="Cambria Math"/>
          <w:b/>
          <w:bCs/>
          <w:sz w:val="22"/>
          <w:szCs w:val="22"/>
          <w:lang w:val="en-IN"/>
        </w:rPr>
        <w:t xml:space="preserve">                      </w:t>
      </w:r>
      <w:proofErr w:type="spellStart"/>
      <w:r w:rsidRPr="00140418">
        <w:rPr>
          <w:rFonts w:ascii="Cambria Math" w:hAnsi="Cambria Math"/>
          <w:sz w:val="22"/>
          <w:szCs w:val="22"/>
          <w:lang w:val="en-IN"/>
        </w:rPr>
        <w:t>BE</w:t>
      </w:r>
      <w:r w:rsidRPr="00140418">
        <w:rPr>
          <w:rFonts w:ascii="Cambria Math" w:hAnsi="Cambria Math"/>
          <w:sz w:val="22"/>
          <w:szCs w:val="22"/>
          <w:vertAlign w:val="subscript"/>
          <w:lang w:val="en-IN"/>
        </w:rPr>
        <w:t>y</w:t>
      </w:r>
      <w:proofErr w:type="spellEnd"/>
      <w:r w:rsidRPr="00140418">
        <w:rPr>
          <w:rFonts w:ascii="Cambria Math" w:hAnsi="Cambria Math"/>
          <w:sz w:val="22"/>
          <w:szCs w:val="22"/>
          <w:vertAlign w:val="subscript"/>
          <w:lang w:val="en-IN"/>
        </w:rPr>
        <w:t xml:space="preserve"> </w:t>
      </w:r>
      <w:r w:rsidRPr="00140418">
        <w:rPr>
          <w:rFonts w:ascii="Cambria Math" w:hAnsi="Cambria Math"/>
          <w:sz w:val="22"/>
          <w:szCs w:val="22"/>
          <w:lang w:val="en-IN"/>
        </w:rPr>
        <w:t>= min (</w:t>
      </w:r>
      <m:oMath>
        <m:sSub>
          <m:sSubPr>
            <m:ctrlPr>
              <w:rPr>
                <w:rFonts w:ascii="Cambria Math" w:hAnsi="Cambria Math"/>
                <w:sz w:val="22"/>
                <w:szCs w:val="22"/>
                <w:lang w:val="en-IN"/>
              </w:rPr>
            </m:ctrlPr>
          </m:sSubPr>
          <m:e>
            <m:r>
              <m:rPr>
                <m:sty m:val="p"/>
              </m:rPr>
              <w:rPr>
                <w:rFonts w:ascii="Cambria Math" w:hAnsi="Cambria Math"/>
                <w:sz w:val="22"/>
                <w:szCs w:val="22"/>
              </w:rPr>
              <m:t>BAU</m:t>
            </m:r>
          </m:e>
          <m:sub>
            <m:r>
              <m:rPr>
                <m:sty m:val="p"/>
              </m:rPr>
              <w:rPr>
                <w:rFonts w:ascii="Cambria Math" w:hAnsi="Cambria Math"/>
                <w:sz w:val="22"/>
                <w:szCs w:val="22"/>
              </w:rPr>
              <m:t>y</m:t>
            </m:r>
          </m:sub>
        </m:sSub>
        <m:r>
          <m:rPr>
            <m:sty m:val="p"/>
          </m:rPr>
          <w:rPr>
            <w:rFonts w:ascii="Cambria Math" w:hAnsi="Cambria Math"/>
            <w:sz w:val="22"/>
            <w:szCs w:val="22"/>
            <w:lang w:val="en-IN"/>
          </w:rPr>
          <m:t>,</m:t>
        </m:r>
        <m:sSub>
          <m:sSubPr>
            <m:ctrlPr>
              <w:rPr>
                <w:rFonts w:ascii="Cambria Math" w:eastAsia="Times New Roman" w:hAnsi="Cambria Math"/>
                <w:color w:val="000000"/>
                <w:sz w:val="22"/>
                <w:szCs w:val="22"/>
              </w:rPr>
            </m:ctrlPr>
          </m:sSubPr>
          <m:e>
            <m:r>
              <m:rPr>
                <m:sty m:val="p"/>
              </m:rPr>
              <w:rPr>
                <w:rFonts w:ascii="Cambria Math" w:eastAsia="Times New Roman" w:hAnsi="Cambria Math"/>
                <w:color w:val="000000"/>
                <w:sz w:val="22"/>
                <w:szCs w:val="22"/>
              </w:rPr>
              <m:t>BER</m:t>
            </m:r>
          </m:e>
          <m:sub>
            <m:r>
              <m:rPr>
                <m:sty m:val="p"/>
              </m:rPr>
              <w:rPr>
                <w:rFonts w:ascii="Cambria Math" w:eastAsia="Times New Roman" w:hAnsi="Cambria Math"/>
                <w:color w:val="000000"/>
                <w:sz w:val="22"/>
                <w:szCs w:val="22"/>
              </w:rPr>
              <m:t>Cons,y</m:t>
            </m:r>
          </m:sub>
        </m:sSub>
      </m:oMath>
      <w:r w:rsidRPr="00140418">
        <w:rPr>
          <w:rFonts w:ascii="Cambria Math" w:hAnsi="Cambria Math"/>
          <w:color w:val="000000"/>
          <w:sz w:val="22"/>
          <w:szCs w:val="22"/>
        </w:rPr>
        <w:t>)</w:t>
      </w:r>
      <w:r w:rsidRPr="00724678">
        <w:rPr>
          <w:rFonts w:ascii="Cambria Math" w:hAnsi="Cambria Math"/>
          <w:b/>
          <w:bCs/>
          <w:color w:val="000000"/>
          <w:sz w:val="22"/>
          <w:szCs w:val="22"/>
        </w:rPr>
        <w:t xml:space="preserve">                           </w:t>
      </w:r>
      <w:r w:rsidR="00E22C11">
        <w:rPr>
          <w:rFonts w:ascii="Cambria Math" w:hAnsi="Cambria Math"/>
          <w:b/>
          <w:bCs/>
          <w:color w:val="000000"/>
          <w:sz w:val="22"/>
          <w:szCs w:val="22"/>
        </w:rPr>
        <w:t xml:space="preserve">       </w:t>
      </w:r>
      <w:r w:rsidRPr="00724678">
        <w:rPr>
          <w:color w:val="000000"/>
          <w:sz w:val="22"/>
          <w:szCs w:val="22"/>
        </w:rPr>
        <w:t>Equation (</w:t>
      </w:r>
      <w:r w:rsidR="00DA639E">
        <w:rPr>
          <w:color w:val="000000"/>
          <w:sz w:val="22"/>
          <w:szCs w:val="22"/>
        </w:rPr>
        <w:t>5</w:t>
      </w:r>
      <w:r w:rsidRPr="00724678">
        <w:rPr>
          <w:color w:val="000000"/>
          <w:sz w:val="22"/>
          <w:szCs w:val="22"/>
        </w:rPr>
        <w:t>)</w:t>
      </w:r>
    </w:p>
    <w:p w14:paraId="57C3BC9A" w14:textId="77777777" w:rsidR="007B211A" w:rsidRDefault="007B211A" w:rsidP="007B211A">
      <w:pPr>
        <w:pStyle w:val="SDMHead2"/>
      </w:pPr>
      <w:bookmarkStart w:id="43" w:name="_Toc203294057"/>
      <w:r>
        <w:t>Identification of the conservative BAU scenario</w:t>
      </w:r>
      <w:bookmarkEnd w:id="43"/>
    </w:p>
    <w:p w14:paraId="3E07D360" w14:textId="279FC877" w:rsidR="007D7E1C" w:rsidRDefault="008C32B4" w:rsidP="008721DD">
      <w:pPr>
        <w:pStyle w:val="SDMPara"/>
      </w:pPr>
      <w:r w:rsidRPr="008C32B4">
        <w:t>This section provides a methodological approach to identify the Business-as-Usual (BAU) scenario for the proposed project activity in accordance with the “Baseline Setting Standard for Article 6.4 Mechanism Activities” (A6.4-STAN-METH-004). The selected BAU scenario represents what would have occurred in the absence of the Article 6.4 activity and serves as the basis for baseline emissions estimation and subsequent downward adjustment, where applicable.</w:t>
      </w:r>
      <w:r w:rsidR="007B211A" w:rsidRPr="00392A70">
        <w:t xml:space="preserve"> </w:t>
      </w:r>
    </w:p>
    <w:p w14:paraId="3A784E78" w14:textId="6FF9D401" w:rsidR="009264C6" w:rsidRDefault="009264C6" w:rsidP="009264C6">
      <w:pPr>
        <w:pStyle w:val="SDMPara"/>
        <w:rPr>
          <w:color w:val="000000" w:themeColor="text1"/>
        </w:rPr>
      </w:pPr>
      <w:r w:rsidRPr="009264C6">
        <w:rPr>
          <w:color w:val="000000" w:themeColor="text1"/>
        </w:rPr>
        <w:t>Identification of the Pre-Project Scenario</w:t>
      </w:r>
      <w:r w:rsidR="00090E03">
        <w:rPr>
          <w:color w:val="000000" w:themeColor="text1"/>
        </w:rPr>
        <w:t xml:space="preserve">: </w:t>
      </w:r>
      <w:r w:rsidR="00090E03" w:rsidRPr="00090E03">
        <w:rPr>
          <w:color w:val="000000" w:themeColor="text1"/>
        </w:rPr>
        <w:t>In accordance with paragraph 10 of A6.4-STAN-METH-004, activity participants shall describe the pre-project situation that existed prior to the implementation of the project activity. This includes:</w:t>
      </w:r>
    </w:p>
    <w:p w14:paraId="0C0BFBF7" w14:textId="77777777" w:rsidR="0000568C" w:rsidRPr="0000568C" w:rsidRDefault="0000568C" w:rsidP="00370EA7">
      <w:pPr>
        <w:pStyle w:val="SDMSubPara1"/>
        <w:numPr>
          <w:ilvl w:val="1"/>
          <w:numId w:val="34"/>
        </w:numPr>
        <w:spacing w:before="60"/>
        <w:rPr>
          <w:lang w:val="en-IN"/>
        </w:rPr>
      </w:pPr>
      <w:r w:rsidRPr="0000568C">
        <w:rPr>
          <w:lang w:val="en-IN"/>
        </w:rPr>
        <w:t>The source(s) of electricity generation and its temporal pattern, that is meeting the demand during different time of the day (e.g., fossil fuel plants, RE, grid imports).</w:t>
      </w:r>
    </w:p>
    <w:p w14:paraId="42CDFC89" w14:textId="77777777" w:rsidR="0000568C" w:rsidRPr="0000568C" w:rsidRDefault="0000568C" w:rsidP="00370EA7">
      <w:pPr>
        <w:pStyle w:val="SDMSubPara1"/>
        <w:numPr>
          <w:ilvl w:val="1"/>
          <w:numId w:val="34"/>
        </w:numPr>
        <w:spacing w:before="60"/>
        <w:ind w:left="1066" w:hanging="357"/>
        <w:rPr>
          <w:lang w:val="en-IN"/>
        </w:rPr>
      </w:pPr>
      <w:r w:rsidRPr="0000568C">
        <w:rPr>
          <w:lang w:val="en-IN"/>
        </w:rPr>
        <w:t>Any storage capacity or backup systems operational prior to the implementation of the project at the generation facility or the electricity grid system.</w:t>
      </w:r>
    </w:p>
    <w:p w14:paraId="40DB9D0D" w14:textId="5204C88D" w:rsidR="00090E03" w:rsidRPr="009264C6" w:rsidRDefault="00B02CE6" w:rsidP="009264C6">
      <w:pPr>
        <w:pStyle w:val="SDMPara"/>
        <w:rPr>
          <w:color w:val="000000" w:themeColor="text1"/>
        </w:rPr>
      </w:pPr>
      <w:r w:rsidRPr="00B02CE6">
        <w:rPr>
          <w:color w:val="000000" w:themeColor="text1"/>
        </w:rPr>
        <w:t>This description shall be based on verifiable data and reflect the conditions in the host country or region within the three most recent years prior to the project’s implementation or start date.</w:t>
      </w:r>
    </w:p>
    <w:p w14:paraId="3D681298" w14:textId="7CFE932E" w:rsidR="00C66989" w:rsidRDefault="00960EE2" w:rsidP="00C66989">
      <w:pPr>
        <w:pStyle w:val="SDMPara"/>
        <w:rPr>
          <w:color w:val="000000" w:themeColor="text1"/>
        </w:rPr>
      </w:pPr>
      <w:r w:rsidRPr="00960EE2">
        <w:rPr>
          <w:color w:val="000000" w:themeColor="text1"/>
        </w:rPr>
        <w:t>In line with Section 6.1 of the “Baseline setting in mechanism methodologies” standard (A6.4-STAN-METH-004), the methodology identifies the most plausible and conservative Business-as-Usual (BAU) scenario to represent what would have occurred in the absence of the Article 6.4 activity</w:t>
      </w:r>
    </w:p>
    <w:p w14:paraId="622BFFA1" w14:textId="74A9A320" w:rsidR="006E41ED" w:rsidRDefault="006E41ED" w:rsidP="00C66989">
      <w:pPr>
        <w:pStyle w:val="SDMPara"/>
        <w:rPr>
          <w:color w:val="000000" w:themeColor="text1"/>
        </w:rPr>
      </w:pPr>
      <w:r w:rsidRPr="006E41ED">
        <w:rPr>
          <w:color w:val="000000" w:themeColor="text1"/>
        </w:rPr>
        <w:t>The following potential BAU scenarios are recognized under the standard:</w:t>
      </w:r>
    </w:p>
    <w:p w14:paraId="42439353" w14:textId="6A1F6B87" w:rsidR="00C44CDB" w:rsidRPr="0043610F" w:rsidRDefault="00C44CDB" w:rsidP="00370EA7">
      <w:pPr>
        <w:pStyle w:val="SDMSubPara1"/>
        <w:numPr>
          <w:ilvl w:val="0"/>
          <w:numId w:val="36"/>
        </w:numPr>
        <w:spacing w:before="60"/>
        <w:rPr>
          <w:color w:val="000000" w:themeColor="text1"/>
        </w:rPr>
      </w:pPr>
      <w:r w:rsidRPr="0043610F">
        <w:rPr>
          <w:color w:val="000000" w:themeColor="text1"/>
        </w:rPr>
        <w:t>Continuation of the historical situation (pre-activity scenario</w:t>
      </w:r>
      <w:r w:rsidR="004F743B" w:rsidRPr="0043610F">
        <w:rPr>
          <w:color w:val="000000" w:themeColor="text1"/>
        </w:rPr>
        <w:t>).</w:t>
      </w:r>
    </w:p>
    <w:p w14:paraId="3577BEA1" w14:textId="0E2226F4" w:rsidR="00C44CDB" w:rsidRPr="0043610F" w:rsidRDefault="00C44CDB" w:rsidP="00370EA7">
      <w:pPr>
        <w:pStyle w:val="SDMSubPara1"/>
        <w:numPr>
          <w:ilvl w:val="0"/>
          <w:numId w:val="36"/>
        </w:numPr>
        <w:spacing w:before="60"/>
        <w:rPr>
          <w:color w:val="000000" w:themeColor="text1"/>
        </w:rPr>
      </w:pPr>
      <w:r w:rsidRPr="0043610F">
        <w:rPr>
          <w:color w:val="000000" w:themeColor="text1"/>
        </w:rPr>
        <w:t>Establishment of an economically viable technology and/or practice that would have been implemented in the absence of the project.</w:t>
      </w:r>
    </w:p>
    <w:p w14:paraId="4DD8FA68" w14:textId="49C843E3" w:rsidR="00C44CDB" w:rsidRPr="0043610F" w:rsidRDefault="00C44CDB" w:rsidP="00370EA7">
      <w:pPr>
        <w:pStyle w:val="SDMSubPara1"/>
        <w:numPr>
          <w:ilvl w:val="0"/>
          <w:numId w:val="36"/>
        </w:numPr>
        <w:spacing w:before="60"/>
        <w:rPr>
          <w:color w:val="000000" w:themeColor="text1"/>
        </w:rPr>
      </w:pPr>
      <w:r w:rsidRPr="0043610F">
        <w:rPr>
          <w:color w:val="000000" w:themeColor="text1"/>
        </w:rPr>
        <w:t>A combination of options (a) and (b), such as continuation of existing practice followed by equipment replacement over time.</w:t>
      </w:r>
    </w:p>
    <w:p w14:paraId="180B5268" w14:textId="003E49D6" w:rsidR="00C44CDB" w:rsidRPr="0043610F" w:rsidRDefault="00C44CDB" w:rsidP="00370EA7">
      <w:pPr>
        <w:pStyle w:val="SDMSubPara1"/>
        <w:numPr>
          <w:ilvl w:val="0"/>
          <w:numId w:val="36"/>
        </w:numPr>
        <w:spacing w:before="60"/>
        <w:rPr>
          <w:color w:val="000000" w:themeColor="text1"/>
        </w:rPr>
      </w:pPr>
      <w:r w:rsidRPr="0043610F">
        <w:rPr>
          <w:color w:val="000000" w:themeColor="text1"/>
        </w:rPr>
        <w:t>Any other justified scenario that is consistent with the standard’s requirements and is conservative.</w:t>
      </w:r>
    </w:p>
    <w:p w14:paraId="551C6F2B" w14:textId="150235F3" w:rsidR="004F743B" w:rsidRPr="004F743B" w:rsidRDefault="004F743B" w:rsidP="004F743B">
      <w:pPr>
        <w:pStyle w:val="SDMPara"/>
        <w:rPr>
          <w:color w:val="000000" w:themeColor="text1"/>
        </w:rPr>
      </w:pPr>
      <w:r w:rsidRPr="004F743B">
        <w:rPr>
          <w:color w:val="000000" w:themeColor="text1"/>
        </w:rPr>
        <w:t xml:space="preserve">This methodology adopts Scenario (a) </w:t>
      </w:r>
      <w:r w:rsidR="000C5962">
        <w:rPr>
          <w:color w:val="000000" w:themeColor="text1"/>
        </w:rPr>
        <w:t>-</w:t>
      </w:r>
      <w:r w:rsidRPr="004F743B">
        <w:rPr>
          <w:color w:val="000000" w:themeColor="text1"/>
        </w:rPr>
        <w:t xml:space="preserve"> Continuation of the historical situation (pre-activity scenario) </w:t>
      </w:r>
      <w:r w:rsidR="000C5962">
        <w:rPr>
          <w:color w:val="000000" w:themeColor="text1"/>
        </w:rPr>
        <w:t>-</w:t>
      </w:r>
      <w:r w:rsidRPr="004F743B">
        <w:rPr>
          <w:color w:val="000000" w:themeColor="text1"/>
        </w:rPr>
        <w:t xml:space="preserve"> as the most plausible and conservative BAU scenario, considering the nature of grid-connected power systems in many countries, where fossil-based and mixed-generation sources remain prevalent and are economically viable.</w:t>
      </w:r>
    </w:p>
    <w:p w14:paraId="36863142" w14:textId="1414B9EC" w:rsidR="004F743B" w:rsidRDefault="00212E5A" w:rsidP="004F743B">
      <w:pPr>
        <w:pStyle w:val="SDMPara"/>
        <w:rPr>
          <w:color w:val="000000" w:themeColor="text1"/>
        </w:rPr>
      </w:pPr>
      <w:r w:rsidRPr="00212E5A">
        <w:rPr>
          <w:color w:val="000000" w:themeColor="text1"/>
        </w:rPr>
        <w:t>Activity participants are required to justify the applicability of Scenario (a) during project validation using evidence such as:</w:t>
      </w:r>
    </w:p>
    <w:p w14:paraId="1BBA3F35" w14:textId="547FAA6D" w:rsidR="00500E6F" w:rsidRPr="00500E6F" w:rsidRDefault="00C5097E" w:rsidP="00500E6F">
      <w:pPr>
        <w:pStyle w:val="SDMPara"/>
        <w:numPr>
          <w:ilvl w:val="0"/>
          <w:numId w:val="0"/>
        </w:numPr>
        <w:spacing w:before="60"/>
        <w:ind w:left="709"/>
        <w:rPr>
          <w:color w:val="000000" w:themeColor="text1"/>
        </w:rPr>
      </w:pPr>
      <w:r w:rsidRPr="004F743B">
        <w:rPr>
          <w:color w:val="000000" w:themeColor="text1"/>
        </w:rPr>
        <w:t xml:space="preserve">(a) </w:t>
      </w:r>
      <w:r w:rsidR="00500E6F" w:rsidRPr="00500E6F">
        <w:rPr>
          <w:color w:val="000000" w:themeColor="text1"/>
        </w:rPr>
        <w:t>Historical electricity generation and dispatch data,</w:t>
      </w:r>
    </w:p>
    <w:p w14:paraId="53179631" w14:textId="55E9B4CB" w:rsidR="00500E6F" w:rsidRDefault="00C5097E" w:rsidP="00500E6F">
      <w:pPr>
        <w:pStyle w:val="SDMPara"/>
        <w:numPr>
          <w:ilvl w:val="0"/>
          <w:numId w:val="0"/>
        </w:numPr>
        <w:spacing w:before="60"/>
        <w:ind w:left="709"/>
        <w:rPr>
          <w:color w:val="000000" w:themeColor="text1"/>
        </w:rPr>
      </w:pPr>
      <w:r w:rsidRPr="004F743B">
        <w:rPr>
          <w:color w:val="000000" w:themeColor="text1"/>
        </w:rPr>
        <w:t xml:space="preserve">(a) </w:t>
      </w:r>
      <w:r w:rsidR="00500E6F" w:rsidRPr="00500E6F">
        <w:rPr>
          <w:color w:val="000000" w:themeColor="text1"/>
        </w:rPr>
        <w:t>Grid reliability trends</w:t>
      </w:r>
    </w:p>
    <w:p w14:paraId="4AE76CA0" w14:textId="69DCC589" w:rsidR="00121816" w:rsidRPr="00500E6F" w:rsidRDefault="00121816" w:rsidP="00121816">
      <w:pPr>
        <w:pStyle w:val="SDMPara"/>
        <w:numPr>
          <w:ilvl w:val="0"/>
          <w:numId w:val="0"/>
        </w:numPr>
        <w:ind w:left="709"/>
        <w:rPr>
          <w:color w:val="000000" w:themeColor="text1"/>
        </w:rPr>
      </w:pPr>
      <w:r w:rsidRPr="00121816">
        <w:rPr>
          <w:color w:val="000000" w:themeColor="text1"/>
        </w:rPr>
        <w:t>Note: If a standardized baseline is available and applicable to the host country or grid region, the BAU scenario may be aligned with it in accordance with A6.4-STAN-METH-004.</w:t>
      </w:r>
    </w:p>
    <w:p w14:paraId="259A773D" w14:textId="5F1FCB87" w:rsidR="00500E6F" w:rsidRDefault="00064DFD" w:rsidP="004F743B">
      <w:pPr>
        <w:pStyle w:val="SDMPara"/>
        <w:rPr>
          <w:color w:val="000000" w:themeColor="text1"/>
        </w:rPr>
      </w:pPr>
      <w:r w:rsidRPr="00064DFD">
        <w:rPr>
          <w:color w:val="000000" w:themeColor="text1"/>
        </w:rPr>
        <w:t>Procedure for Business-as-Usual Estimation</w:t>
      </w:r>
    </w:p>
    <w:p w14:paraId="1FC920FA" w14:textId="77777777" w:rsidR="00625752" w:rsidRPr="00625752" w:rsidRDefault="00625752" w:rsidP="00625752">
      <w:pPr>
        <w:pStyle w:val="SDMPara"/>
        <w:numPr>
          <w:ilvl w:val="0"/>
          <w:numId w:val="0"/>
        </w:numPr>
        <w:spacing w:before="60"/>
        <w:ind w:left="709"/>
        <w:rPr>
          <w:b/>
          <w:bCs/>
          <w:szCs w:val="20"/>
          <w:lang w:val="en-IN"/>
        </w:rPr>
      </w:pPr>
      <w:r w:rsidRPr="00625752">
        <w:rPr>
          <w:szCs w:val="20"/>
          <w:lang w:val="en-IN"/>
        </w:rPr>
        <w:t>The Business as Usual (BAU) scenario represents the emissions that would have occurred in the absence of the pumped hydro storage (PHS) project. Establishing this scenario is essential to demonstrate the additionality of the project, ensuring that the emission reductions achieved are not part of a baseline or expected development trajectory</w:t>
      </w:r>
      <w:r w:rsidRPr="00625752">
        <w:rPr>
          <w:b/>
          <w:bCs/>
          <w:szCs w:val="20"/>
          <w:lang w:val="en-IN"/>
        </w:rPr>
        <w:t>.</w:t>
      </w:r>
    </w:p>
    <w:p w14:paraId="05812B24" w14:textId="1BC43C74" w:rsidR="00064DFD" w:rsidRDefault="00B86041" w:rsidP="004F743B">
      <w:pPr>
        <w:pStyle w:val="SDMPara"/>
        <w:rPr>
          <w:color w:val="000000" w:themeColor="text1"/>
        </w:rPr>
      </w:pPr>
      <w:r w:rsidRPr="00B86041">
        <w:rPr>
          <w:color w:val="000000" w:themeColor="text1"/>
        </w:rPr>
        <w:t>To estimate the BAU emissions, the following procedure is adopted:</w:t>
      </w:r>
    </w:p>
    <w:p w14:paraId="0959A007" w14:textId="77777777" w:rsidR="00A02C1B" w:rsidRPr="008E7A42" w:rsidRDefault="00A02C1B" w:rsidP="00370EA7">
      <w:pPr>
        <w:pStyle w:val="SDMSubPara1"/>
        <w:numPr>
          <w:ilvl w:val="1"/>
          <w:numId w:val="35"/>
        </w:numPr>
        <w:rPr>
          <w:lang w:val="en-IN"/>
        </w:rPr>
      </w:pPr>
      <w:r w:rsidRPr="008E7A42">
        <w:rPr>
          <w:lang w:val="en-IN"/>
        </w:rPr>
        <w:t>Define the Project Output:</w:t>
      </w:r>
    </w:p>
    <w:p w14:paraId="4E5CE6D6" w14:textId="77777777" w:rsidR="00A02C1B" w:rsidRPr="008E7A42" w:rsidRDefault="00A02C1B" w:rsidP="008E7A42">
      <w:pPr>
        <w:pStyle w:val="SDMSubPara1"/>
        <w:numPr>
          <w:ilvl w:val="0"/>
          <w:numId w:val="0"/>
        </w:numPr>
        <w:spacing w:before="60"/>
        <w:ind w:left="1072"/>
        <w:rPr>
          <w:lang w:val="en-IN"/>
        </w:rPr>
      </w:pPr>
      <w:r w:rsidRPr="008E7A42">
        <w:rPr>
          <w:lang w:val="en-IN"/>
        </w:rPr>
        <w:t>The PHS project provides electricity during peak demand periods by storing energy and displacing more carbon-intensive generation. In the absence of the project, this electricity would be supplied by the existing grid mix, primarily fossil fuel-based sources.</w:t>
      </w:r>
    </w:p>
    <w:p w14:paraId="5D1085B8" w14:textId="77777777" w:rsidR="00A02C1B" w:rsidRPr="008E7A42" w:rsidRDefault="00A02C1B" w:rsidP="00370EA7">
      <w:pPr>
        <w:pStyle w:val="SDMSubPara1"/>
        <w:numPr>
          <w:ilvl w:val="1"/>
          <w:numId w:val="35"/>
        </w:numPr>
        <w:rPr>
          <w:lang w:val="en-IN"/>
        </w:rPr>
      </w:pPr>
      <w:r w:rsidRPr="008E7A42">
        <w:rPr>
          <w:lang w:val="en-IN"/>
        </w:rPr>
        <w:t>Historical Dispatch Data Analysis:</w:t>
      </w:r>
    </w:p>
    <w:p w14:paraId="5DE6C5D9" w14:textId="77777777" w:rsidR="00A02C1B" w:rsidRPr="008E7A42" w:rsidRDefault="00A02C1B" w:rsidP="008E7A42">
      <w:pPr>
        <w:pStyle w:val="SDMSubPara1"/>
        <w:numPr>
          <w:ilvl w:val="0"/>
          <w:numId w:val="0"/>
        </w:numPr>
        <w:spacing w:before="60"/>
        <w:ind w:left="1072"/>
        <w:rPr>
          <w:lang w:val="en-IN"/>
        </w:rPr>
      </w:pPr>
      <w:r w:rsidRPr="008E7A42">
        <w:rPr>
          <w:lang w:val="en-IN"/>
        </w:rPr>
        <w:t>A multi-year analysis (typically 3–5 years) of historical hourly dispatch data is conducted to assess how the grid has met demand in similar timeframes. This helps identify the marginal units (i.e., the units that respond to changes in demand) and their emission characteristics.</w:t>
      </w:r>
    </w:p>
    <w:p w14:paraId="79410625" w14:textId="77777777" w:rsidR="00A02C1B" w:rsidRPr="008E7A42" w:rsidRDefault="00A02C1B" w:rsidP="00370EA7">
      <w:pPr>
        <w:pStyle w:val="SDMSubPara1"/>
        <w:numPr>
          <w:ilvl w:val="1"/>
          <w:numId w:val="35"/>
        </w:numPr>
        <w:rPr>
          <w:lang w:val="en-IN"/>
        </w:rPr>
      </w:pPr>
      <w:r w:rsidRPr="008E7A42">
        <w:rPr>
          <w:lang w:val="en-IN"/>
        </w:rPr>
        <w:t>Calculate Hourly Emission Trends:</w:t>
      </w:r>
    </w:p>
    <w:p w14:paraId="4E95C45C" w14:textId="77777777" w:rsidR="00A02C1B" w:rsidRPr="008E7A42" w:rsidRDefault="00A02C1B" w:rsidP="008E7A42">
      <w:pPr>
        <w:pStyle w:val="SDMSubPara1"/>
        <w:numPr>
          <w:ilvl w:val="0"/>
          <w:numId w:val="0"/>
        </w:numPr>
        <w:spacing w:before="60"/>
        <w:ind w:left="1072"/>
        <w:rPr>
          <w:lang w:val="en-IN"/>
        </w:rPr>
      </w:pPr>
      <w:r w:rsidRPr="008E7A42">
        <w:rPr>
          <w:lang w:val="en-IN"/>
        </w:rPr>
        <w:t>The hourly emission factors are computed for each hour of each day across the selected historical period. This provides insight into the marginal emissions at different times, accounting for fluctuations in fuel mix, load demand, and renewable generation.</w:t>
      </w:r>
    </w:p>
    <w:p w14:paraId="629ACE45" w14:textId="77777777" w:rsidR="00A02C1B" w:rsidRPr="008E7A42" w:rsidRDefault="00A02C1B" w:rsidP="00370EA7">
      <w:pPr>
        <w:pStyle w:val="SDMSubPara1"/>
        <w:numPr>
          <w:ilvl w:val="1"/>
          <w:numId w:val="35"/>
        </w:numPr>
        <w:rPr>
          <w:lang w:val="en-IN"/>
        </w:rPr>
      </w:pPr>
      <w:r w:rsidRPr="008E7A42">
        <w:rPr>
          <w:lang w:val="en-IN"/>
        </w:rPr>
        <w:t>Establish Projected Margin Emission Factors:</w:t>
      </w:r>
    </w:p>
    <w:p w14:paraId="67E80687" w14:textId="77777777" w:rsidR="00A02C1B" w:rsidRPr="008E7A42" w:rsidRDefault="00A02C1B" w:rsidP="008E7A42">
      <w:pPr>
        <w:pStyle w:val="SDMSubPara1"/>
        <w:numPr>
          <w:ilvl w:val="0"/>
          <w:numId w:val="0"/>
        </w:numPr>
        <w:spacing w:before="60"/>
        <w:ind w:left="1072"/>
        <w:rPr>
          <w:lang w:val="en-IN"/>
        </w:rPr>
      </w:pPr>
      <w:r w:rsidRPr="008E7A42">
        <w:rPr>
          <w:lang w:val="en-IN"/>
        </w:rPr>
        <w:t>This historical hourly emission factors’ trend is extrapolated to arrive at projected margin hourly emission factors. This projection reflects expected marginal emissions that would occur without the project, assuming current grid dynamics and trends continue.</w:t>
      </w:r>
    </w:p>
    <w:p w14:paraId="4B4F6499" w14:textId="77777777" w:rsidR="00A02C1B" w:rsidRPr="008E7A42" w:rsidRDefault="00A02C1B" w:rsidP="00370EA7">
      <w:pPr>
        <w:pStyle w:val="SDMSubPara1"/>
        <w:numPr>
          <w:ilvl w:val="1"/>
          <w:numId w:val="35"/>
        </w:numPr>
        <w:rPr>
          <w:lang w:val="en-IN"/>
        </w:rPr>
      </w:pPr>
      <w:r w:rsidRPr="008E7A42">
        <w:rPr>
          <w:lang w:val="en-IN"/>
        </w:rPr>
        <w:t>Apply Projected Margins to Project Output:</w:t>
      </w:r>
    </w:p>
    <w:p w14:paraId="3FD32F94" w14:textId="77777777" w:rsidR="00A02C1B" w:rsidRPr="008E7A42" w:rsidRDefault="00A02C1B" w:rsidP="008E7A42">
      <w:pPr>
        <w:pStyle w:val="SDMSubPara1"/>
        <w:numPr>
          <w:ilvl w:val="0"/>
          <w:numId w:val="0"/>
        </w:numPr>
        <w:spacing w:before="60"/>
        <w:ind w:left="1072"/>
        <w:rPr>
          <w:lang w:val="en-IN"/>
        </w:rPr>
      </w:pPr>
      <w:r w:rsidRPr="008E7A42">
        <w:rPr>
          <w:lang w:val="en-IN"/>
        </w:rPr>
        <w:t>The estimated project electricity supply (on an hourly basis) is then multiplied by the corresponding projected margin emission factor to estimate the total BAU emissions. This ensures that the BAU scenario reflects hourly emissions likely to occur, if the present growth trends of RE generation assets, demand patterns, grid management rules and regulations continue.</w:t>
      </w:r>
    </w:p>
    <w:p w14:paraId="7308A880" w14:textId="6F0D35C8" w:rsidR="000A55C8" w:rsidRDefault="000A55C8" w:rsidP="000A55C8">
      <w:pPr>
        <w:pStyle w:val="SDMHead3"/>
      </w:pPr>
      <w:r>
        <w:t>Calculation of the conservative BAU emissions</w:t>
      </w:r>
    </w:p>
    <w:p w14:paraId="2CFE2F3F" w14:textId="18631217" w:rsidR="008678E7" w:rsidRDefault="00E22C11" w:rsidP="000A55C8">
      <w:pPr>
        <w:pStyle w:val="SDMPara"/>
      </w:pPr>
      <w:r w:rsidRPr="00E73CC1">
        <w:rPr>
          <w:noProof/>
          <w:sz w:val="20"/>
          <w:szCs w:val="20"/>
        </w:rPr>
        <mc:AlternateContent>
          <mc:Choice Requires="wps">
            <w:drawing>
              <wp:anchor distT="45720" distB="45720" distL="114300" distR="114300" simplePos="0" relativeHeight="251654656" behindDoc="0" locked="0" layoutInCell="1" allowOverlap="1" wp14:anchorId="2BB9AFD5" wp14:editId="3A772D1F">
                <wp:simplePos x="0" y="0"/>
                <wp:positionH relativeFrom="margin">
                  <wp:posOffset>5013178</wp:posOffset>
                </wp:positionH>
                <wp:positionV relativeFrom="paragraph">
                  <wp:posOffset>980440</wp:posOffset>
                </wp:positionV>
                <wp:extent cx="1029970" cy="335280"/>
                <wp:effectExtent l="0" t="0" r="0" b="7620"/>
                <wp:wrapSquare wrapText="bothSides"/>
                <wp:docPr id="16961179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9970" cy="335280"/>
                        </a:xfrm>
                        <a:prstGeom prst="rect">
                          <a:avLst/>
                        </a:prstGeom>
                        <a:solidFill>
                          <a:srgbClr val="FFFFFF"/>
                        </a:solidFill>
                        <a:ln w="9525">
                          <a:noFill/>
                          <a:miter lim="800000"/>
                          <a:headEnd/>
                          <a:tailEnd/>
                        </a:ln>
                      </wps:spPr>
                      <wps:txbx>
                        <w:txbxContent>
                          <w:p w14:paraId="1DED651D" w14:textId="33D7B7C6" w:rsidR="00E22C11" w:rsidRPr="00DA639E" w:rsidRDefault="00E22C11" w:rsidP="00E22C11">
                            <w:pPr>
                              <w:rPr>
                                <w:rFonts w:cs="Arial"/>
                                <w:szCs w:val="22"/>
                                <w:lang w:val="en-IN"/>
                              </w:rPr>
                            </w:pPr>
                            <w:r>
                              <w:rPr>
                                <w:rFonts w:cs="Arial"/>
                                <w:szCs w:val="22"/>
                                <w:lang w:val="en-IN"/>
                              </w:rPr>
                              <w:t xml:space="preserve"> </w:t>
                            </w:r>
                            <w:r w:rsidRPr="00DA639E">
                              <w:rPr>
                                <w:rFonts w:cs="Arial"/>
                                <w:szCs w:val="22"/>
                                <w:lang w:val="en-IN"/>
                              </w:rPr>
                              <w:t>Equation (</w:t>
                            </w:r>
                            <w:r>
                              <w:rPr>
                                <w:rFonts w:cs="Arial"/>
                                <w:szCs w:val="22"/>
                                <w:lang w:val="en-IN"/>
                              </w:rPr>
                              <w:t>6</w:t>
                            </w:r>
                            <w:r w:rsidRPr="00DA639E">
                              <w:rPr>
                                <w:rFonts w:cs="Arial"/>
                                <w:szCs w:val="22"/>
                                <w:lang w:val="en-I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B9AFD5" id="_x0000_s1028" type="#_x0000_t202" style="position:absolute;left:0;text-align:left;margin-left:394.75pt;margin-top:77.2pt;width:81.1pt;height:26.4pt;z-index:2516546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" stroked="f">
                <v:textbox>
                  <w:txbxContent>
                    <w:p w14:paraId="1DED651D" w14:textId="33D7B7C6" w:rsidR="00E22C11" w:rsidRPr="00DA639E" w:rsidRDefault="00E22C11" w:rsidP="00E22C11">
                      <w:pPr>
                        <w:rPr>
                          <w:rFonts w:cs="Arial"/>
                          <w:szCs w:val="22"/>
                          <w:lang w:val="en-IN"/>
                        </w:rPr>
                      </w:pPr>
                      <w:r>
                        <w:rPr>
                          <w:rFonts w:cs="Arial"/>
                          <w:szCs w:val="22"/>
                          <w:lang w:val="en-IN"/>
                        </w:rPr>
                        <w:t xml:space="preserve"> </w:t>
                      </w:r>
                      <w:r w:rsidRPr="00DA639E">
                        <w:rPr>
                          <w:rFonts w:cs="Arial"/>
                          <w:szCs w:val="22"/>
                          <w:lang w:val="en-IN"/>
                        </w:rPr>
                        <w:t>Equation (</w:t>
                      </w:r>
                      <w:r>
                        <w:rPr>
                          <w:rFonts w:cs="Arial"/>
                          <w:szCs w:val="22"/>
                          <w:lang w:val="en-IN"/>
                        </w:rPr>
                        <w:t>6</w:t>
                      </w:r>
                      <w:r w:rsidRPr="00DA639E">
                        <w:rPr>
                          <w:rFonts w:cs="Arial"/>
                          <w:szCs w:val="22"/>
                          <w:lang w:val="en-IN"/>
                        </w:rPr>
                        <w:t>)</w:t>
                      </w:r>
                    </w:p>
                  </w:txbxContent>
                </v:textbox>
                <w10:wrap type="square" anchorx="margin"/>
              </v:shape>
            </w:pict>
          </mc:Fallback>
        </mc:AlternateContent>
      </w:r>
      <w:r w:rsidR="00AD11AC" w:rsidRPr="00AD11AC">
        <w:t>For a PACM project, the Business-as-Usual (BAU) scenario typically reflects the emissions resulting from the conventional grid mix used to meet electricity demand. Accordingly, BAU emissions are estimated by assessing the emission intensity of the existing and projected energy sources supplying the grid.</w:t>
      </w:r>
      <w:r>
        <w:t xml:space="preserve"> </w:t>
      </w:r>
    </w:p>
    <w:p w14:paraId="1908492A" w14:textId="739F7955" w:rsidR="00441B72" w:rsidRPr="00162B60" w:rsidRDefault="00162B60" w:rsidP="00441B72">
      <w:pPr>
        <w:pStyle w:val="SDMPara"/>
        <w:numPr>
          <w:ilvl w:val="0"/>
          <w:numId w:val="0"/>
        </w:numPr>
        <w:ind w:left="709"/>
        <w:jc w:val="center"/>
        <w:rPr>
          <w:i/>
          <w:iCs/>
          <w:sz w:val="20"/>
          <w:szCs w:val="20"/>
        </w:rPr>
      </w:pPr>
      <m:oMathPara>
        <m:oMath>
          <m:r>
            <w:rPr>
              <w:rFonts w:ascii="Cambria Math" w:hAnsi="Cambria Math"/>
              <w:color w:val="000000"/>
            </w:rPr>
            <m:t xml:space="preserve">                                      </m:t>
          </m:r>
          <m:sSub>
            <m:sSubPr>
              <m:ctrlPr>
                <w:rPr>
                  <w:rFonts w:ascii="Cambria Math" w:hAnsi="Cambria Math"/>
                  <w:i/>
                  <w:iCs/>
                  <w:color w:val="000000"/>
                </w:rPr>
              </m:ctrlPr>
            </m:sSubPr>
            <m:e>
              <m:r>
                <w:rPr>
                  <w:rFonts w:ascii="Cambria Math" w:hAnsi="Cambria Math"/>
                  <w:color w:val="000000"/>
                </w:rPr>
                <m:t>BAU</m:t>
              </m:r>
            </m:e>
            <m:sub>
              <m:r>
                <w:rPr>
                  <w:rFonts w:ascii="Cambria Math" w:hAnsi="Cambria Math"/>
                  <w:color w:val="000000"/>
                </w:rPr>
                <m:t>y</m:t>
              </m:r>
            </m:sub>
          </m:sSub>
          <m:r>
            <w:rPr>
              <w:rFonts w:ascii="Cambria Math" w:hAnsi="Cambria Math"/>
            </w:rPr>
            <m:t xml:space="preserve"> = </m:t>
          </m:r>
          <w:bookmarkStart w:id="44" w:name="_Hlk205993125"/>
          <m:nary>
            <m:naryPr>
              <m:chr m:val="∑"/>
              <m:limLoc m:val="undOvr"/>
              <m:grow m:val="1"/>
              <m:ctrlPr>
                <w:rPr>
                  <w:rFonts w:ascii="Cambria Math" w:hAnsi="Cambria Math"/>
                  <w:i/>
                  <w:iCs/>
                  <w:lang w:val="en-IN"/>
                </w:rPr>
              </m:ctrlPr>
            </m:naryPr>
            <m:sub>
              <m:r>
                <w:rPr>
                  <w:rFonts w:ascii="Cambria Math" w:hAnsi="Cambria Math"/>
                  <w:lang w:val="en-IN"/>
                </w:rPr>
                <m:t>d=1</m:t>
              </m:r>
            </m:sub>
            <m:sup>
              <m:r>
                <w:rPr>
                  <w:rFonts w:ascii="Cambria Math" w:hAnsi="Cambria Math"/>
                  <w:lang w:val="en-IN"/>
                </w:rPr>
                <m:t>365</m:t>
              </m:r>
            </m:sup>
            <m:e>
              <m:r>
                <w:rPr>
                  <w:rFonts w:ascii="Cambria Math" w:hAnsi="Cambria Math"/>
                  <w:lang w:val="en-IN"/>
                </w:rPr>
                <m:t xml:space="preserve"> </m:t>
              </m:r>
            </m:e>
          </m:nary>
          <w:bookmarkEnd w:id="44"/>
          <m:nary>
            <m:naryPr>
              <m:chr m:val="∑"/>
              <m:limLoc m:val="undOvr"/>
              <m:grow m:val="1"/>
              <m:ctrlPr>
                <w:rPr>
                  <w:rFonts w:ascii="Cambria Math" w:hAnsi="Cambria Math"/>
                  <w:i/>
                  <w:iCs/>
                  <w:lang w:val="en-IN"/>
                </w:rPr>
              </m:ctrlPr>
            </m:naryPr>
            <m:sub>
              <m:r>
                <w:rPr>
                  <w:rFonts w:ascii="Cambria Math" w:hAnsi="Cambria Math"/>
                  <w:lang w:val="en-IN"/>
                </w:rPr>
                <m:t>h=</m:t>
              </m:r>
              <m:r>
                <w:rPr>
                  <w:rFonts w:ascii="Cambria Math" w:hAnsi="Cambria Math"/>
                  <w:lang w:val="en-IN"/>
                </w:rPr>
                <m:t>1</m:t>
              </m:r>
            </m:sub>
            <m:sup>
              <m:r>
                <w:rPr>
                  <w:rFonts w:ascii="Cambria Math" w:hAnsi="Cambria Math"/>
                  <w:lang w:val="en-IN"/>
                </w:rPr>
                <m:t>24</m:t>
              </m:r>
            </m:sup>
            <m:e>
              <m:sSubSup>
                <m:sSubSupPr>
                  <m:ctrlPr>
                    <w:rPr>
                      <w:rFonts w:ascii="Cambria Math" w:hAnsi="Cambria Math"/>
                      <w:i/>
                      <w:iCs/>
                      <w:szCs w:val="20"/>
                    </w:rPr>
                  </m:ctrlPr>
                </m:sSubSupPr>
                <m:e>
                  <m:r>
                    <w:rPr>
                      <w:rFonts w:ascii="Cambria Math" w:hAnsi="Cambria Math"/>
                      <w:szCs w:val="20"/>
                    </w:rPr>
                    <m:t>(EG</m:t>
                  </m:r>
                </m:e>
                <m:sub>
                  <m:r>
                    <w:rPr>
                      <w:rFonts w:ascii="Cambria Math" w:hAnsi="Cambria Math"/>
                      <w:szCs w:val="20"/>
                    </w:rPr>
                    <m:t>h,d,y</m:t>
                  </m:r>
                </m:sub>
                <m:sup>
                  <m:r>
                    <w:rPr>
                      <w:rFonts w:ascii="Cambria Math" w:hAnsi="Cambria Math"/>
                      <w:szCs w:val="20"/>
                    </w:rPr>
                    <m:t>Delivered</m:t>
                  </m:r>
                </m:sup>
              </m:sSubSup>
              <m:r>
                <w:rPr>
                  <w:rFonts w:ascii="Cambria Math" w:hAnsi="Cambria Math"/>
                  <w:szCs w:val="20"/>
                </w:rPr>
                <m:t>*</m:t>
              </m:r>
              <m:sSub>
                <m:sSubPr>
                  <m:ctrlPr>
                    <w:rPr>
                      <w:rFonts w:ascii="Cambria Math" w:hAnsi="Cambria Math"/>
                      <w:i/>
                      <w:iCs/>
                      <w:color w:val="000000"/>
                    </w:rPr>
                  </m:ctrlPr>
                </m:sSubPr>
                <m:e>
                  <m:sSub>
                    <m:sSubPr>
                      <m:ctrlPr>
                        <w:rPr>
                          <w:rFonts w:ascii="Cambria Math" w:hAnsi="Cambria Math"/>
                          <w:i/>
                          <w:iCs/>
                        </w:rPr>
                      </m:ctrlPr>
                    </m:sSubPr>
                    <m:e>
                      <m:r>
                        <w:rPr>
                          <w:rFonts w:ascii="Cambria Math" w:hAnsi="Cambria Math"/>
                        </w:rPr>
                        <m:t>y</m:t>
                      </m:r>
                    </m:e>
                    <m:sub>
                      <m:r>
                        <w:rPr>
                          <w:rFonts w:ascii="Cambria Math" w:hAnsi="Cambria Math"/>
                        </w:rPr>
                        <m:t>h,d,y</m:t>
                      </m:r>
                    </m:sub>
                  </m:sSub>
                  <m:r>
                    <w:rPr>
                      <w:rFonts w:ascii="Cambria Math" w:hAnsi="Cambria Math"/>
                      <w:color w:val="000000"/>
                    </w:rPr>
                    <m:t xml:space="preserve"> </m:t>
                  </m:r>
                  <m:r>
                    <w:rPr>
                      <w:rFonts w:ascii="Cambria Math" w:hAnsi="Cambria Math"/>
                      <w:szCs w:val="20"/>
                    </w:rPr>
                    <m:t xml:space="preserve">* </m:t>
                  </m:r>
                  <m:r>
                    <w:rPr>
                      <w:rFonts w:ascii="Cambria Math" w:hAnsi="Cambria Math"/>
                      <w:color w:val="000000"/>
                    </w:rPr>
                    <m:t>EF</m:t>
                  </m:r>
                </m:e>
                <m:sub>
                  <m:r>
                    <w:rPr>
                      <w:rFonts w:ascii="Cambria Math" w:hAnsi="Cambria Math"/>
                      <w:color w:val="000000"/>
                    </w:rPr>
                    <m:t>PM,h,d,y</m:t>
                  </m:r>
                </m:sub>
              </m:sSub>
              <m:r>
                <w:rPr>
                  <w:rFonts w:ascii="Cambria Math" w:hAnsi="Cambria Math"/>
                  <w:szCs w:val="20"/>
                </w:rPr>
                <m:t xml:space="preserve"> )</m:t>
              </m:r>
            </m:e>
          </m:nary>
        </m:oMath>
      </m:oMathPara>
    </w:p>
    <w:p w14:paraId="73E470D8" w14:textId="3DD2E3E6" w:rsidR="00674FEC" w:rsidRPr="00021A25" w:rsidRDefault="00674FEC" w:rsidP="00674FEC">
      <w:pPr>
        <w:pStyle w:val="SDMPara"/>
        <w:numPr>
          <w:ilvl w:val="0"/>
          <w:numId w:val="0"/>
        </w:numPr>
        <w:ind w:left="709"/>
      </w:pPr>
      <w:r w:rsidRPr="00021A25">
        <w:t>Where</w:t>
      </w:r>
      <w:r>
        <w:t>:</w:t>
      </w:r>
    </w:p>
    <w:tbl>
      <w:tblPr>
        <w:tblStyle w:val="SDMMethTableEquationParameters"/>
        <w:tblW w:w="9106" w:type="dxa"/>
        <w:tblLayout w:type="fixed"/>
        <w:tblLook w:val="01E0" w:firstRow="1" w:lastRow="1" w:firstColumn="1" w:lastColumn="1" w:noHBand="0" w:noVBand="0"/>
      </w:tblPr>
      <w:tblGrid>
        <w:gridCol w:w="1701"/>
        <w:gridCol w:w="346"/>
        <w:gridCol w:w="346"/>
        <w:gridCol w:w="6713"/>
      </w:tblGrid>
      <w:tr w:rsidR="00E22C11" w:rsidRPr="003959E0" w14:paraId="283627A8" w14:textId="77777777" w:rsidTr="00E22C11">
        <w:tc>
          <w:tcPr>
            <w:tcW w:w="1701" w:type="dxa"/>
            <w:vAlign w:val="top"/>
          </w:tcPr>
          <w:p w14:paraId="1DC9F69F" w14:textId="3AB06D06" w:rsidR="00E22C11" w:rsidRPr="00162B60" w:rsidRDefault="00E22C11" w:rsidP="0021621F">
            <w:pPr>
              <w:pStyle w:val="SDMTableBoxParaNotNumbered"/>
              <w:rPr>
                <w:rFonts w:ascii="Cambria Math" w:hAnsi="Cambria Math"/>
                <w:i/>
                <w:iCs/>
                <w:sz w:val="22"/>
                <w:szCs w:val="22"/>
                <w:vertAlign w:val="subscript"/>
              </w:rPr>
            </w:pPr>
            <m:oMathPara>
              <m:oMathParaPr>
                <m:jc m:val="left"/>
              </m:oMathParaPr>
              <m:oMath>
                <m:sSub>
                  <m:sSubPr>
                    <m:ctrlPr>
                      <w:rPr>
                        <w:rFonts w:ascii="Cambria Math" w:hAnsi="Cambria Math"/>
                        <w:i/>
                        <w:iCs/>
                        <w:sz w:val="22"/>
                        <w:szCs w:val="22"/>
                        <w:lang w:val="en-IN"/>
                      </w:rPr>
                    </m:ctrlPr>
                  </m:sSubPr>
                  <m:e>
                    <m:r>
                      <w:rPr>
                        <w:rFonts w:ascii="Cambria Math" w:hAnsi="Cambria Math"/>
                        <w:sz w:val="22"/>
                        <w:szCs w:val="22"/>
                        <w:lang w:val="en-IN"/>
                      </w:rPr>
                      <m:t>BAU</m:t>
                    </m:r>
                  </m:e>
                  <m:sub>
                    <m:r>
                      <w:rPr>
                        <w:rFonts w:ascii="Cambria Math" w:hAnsi="Cambria Math"/>
                        <w:sz w:val="22"/>
                        <w:szCs w:val="22"/>
                        <w:lang w:val="en-IN"/>
                      </w:rPr>
                      <m:t>y</m:t>
                    </m:r>
                  </m:sub>
                </m:sSub>
              </m:oMath>
            </m:oMathPara>
          </w:p>
        </w:tc>
        <w:tc>
          <w:tcPr>
            <w:tcW w:w="346" w:type="dxa"/>
          </w:tcPr>
          <w:p w14:paraId="74BD0D52" w14:textId="77777777" w:rsidR="00E22C11" w:rsidRPr="003959E0" w:rsidRDefault="00E22C11" w:rsidP="0021621F">
            <w:pPr>
              <w:pStyle w:val="SDMTableBoxParaNotNumbered"/>
              <w:rPr>
                <w:sz w:val="22"/>
                <w:szCs w:val="22"/>
              </w:rPr>
            </w:pPr>
          </w:p>
        </w:tc>
        <w:tc>
          <w:tcPr>
            <w:tcW w:w="346" w:type="dxa"/>
            <w:vAlign w:val="top"/>
          </w:tcPr>
          <w:p w14:paraId="6806F7D1" w14:textId="458404E8" w:rsidR="00E22C11" w:rsidRPr="003959E0" w:rsidRDefault="00E22C11" w:rsidP="0021621F">
            <w:pPr>
              <w:pStyle w:val="SDMTableBoxParaNotNumbered"/>
              <w:rPr>
                <w:sz w:val="22"/>
                <w:szCs w:val="22"/>
              </w:rPr>
            </w:pPr>
            <w:r w:rsidRPr="003959E0">
              <w:rPr>
                <w:sz w:val="22"/>
                <w:szCs w:val="22"/>
              </w:rPr>
              <w:t>=</w:t>
            </w:r>
          </w:p>
        </w:tc>
        <w:tc>
          <w:tcPr>
            <w:tcW w:w="6713" w:type="dxa"/>
            <w:vAlign w:val="top"/>
          </w:tcPr>
          <w:p w14:paraId="6E5E06C2" w14:textId="0907B9A5" w:rsidR="00E22C11" w:rsidRPr="009A4A5E" w:rsidRDefault="00E22C11" w:rsidP="0021621F">
            <w:pPr>
              <w:pStyle w:val="SDMTableBoxParaNotNumbered"/>
              <w:rPr>
                <w:color w:val="000000" w:themeColor="text1"/>
                <w:sz w:val="22"/>
                <w:szCs w:val="22"/>
              </w:rPr>
            </w:pPr>
            <w:r w:rsidRPr="00A5001A">
              <w:rPr>
                <w:color w:val="000000" w:themeColor="text1"/>
                <w:sz w:val="22"/>
                <w:szCs w:val="22"/>
                <w:lang w:val="en-IN"/>
              </w:rPr>
              <w:t>BAU emissions for year y, based on historical trends and projections of grid-connected power plants t CO2</w:t>
            </w:r>
          </w:p>
        </w:tc>
      </w:tr>
      <w:tr w:rsidR="00E22C11" w:rsidRPr="003959E0" w14:paraId="62D871B5" w14:textId="77777777" w:rsidTr="00E22C11">
        <w:tc>
          <w:tcPr>
            <w:tcW w:w="1701" w:type="dxa"/>
            <w:vAlign w:val="top"/>
          </w:tcPr>
          <w:p w14:paraId="409C1027" w14:textId="77777777" w:rsidR="00E22C11" w:rsidRPr="00162B60" w:rsidRDefault="00E22C11" w:rsidP="0021621F">
            <w:pPr>
              <w:pStyle w:val="SDMTableBoxParaNotNumbered"/>
              <w:rPr>
                <w:rFonts w:ascii="Cambria Math" w:hAnsi="Cambria Math"/>
                <w:i/>
                <w:iCs/>
                <w:sz w:val="22"/>
                <w:szCs w:val="22"/>
                <w:lang w:val="es-ES" w:eastAsia="ja-JP"/>
              </w:rPr>
            </w:pPr>
            <m:oMathPara>
              <m:oMathParaPr>
                <m:jc m:val="left"/>
              </m:oMathParaPr>
              <m:oMath>
                <m:sSubSup>
                  <m:sSubSupPr>
                    <m:ctrlPr>
                      <w:rPr>
                        <w:rFonts w:ascii="Cambria Math" w:hAnsi="Cambria Math" w:cs="Arial"/>
                        <w:i/>
                        <w:iCs/>
                        <w:sz w:val="22"/>
                        <w:szCs w:val="22"/>
                      </w:rPr>
                    </m:ctrlPr>
                  </m:sSubSupPr>
                  <m:e>
                    <m:r>
                      <w:rPr>
                        <w:rFonts w:ascii="Cambria Math" w:hAnsi="Cambria Math" w:cs="Arial"/>
                        <w:sz w:val="22"/>
                        <w:szCs w:val="22"/>
                      </w:rPr>
                      <m:t>EG</m:t>
                    </m:r>
                  </m:e>
                  <m:sub>
                    <m:r>
                      <w:rPr>
                        <w:rFonts w:ascii="Cambria Math" w:hAnsi="Cambria Math" w:cs="Arial"/>
                        <w:sz w:val="22"/>
                        <w:szCs w:val="22"/>
                      </w:rPr>
                      <m:t>h,d,y</m:t>
                    </m:r>
                  </m:sub>
                  <m:sup>
                    <m:r>
                      <w:rPr>
                        <w:rFonts w:ascii="Cambria Math" w:hAnsi="Cambria Math" w:cs="Arial"/>
                        <w:sz w:val="22"/>
                        <w:szCs w:val="22"/>
                      </w:rPr>
                      <m:t>Delivered</m:t>
                    </m:r>
                  </m:sup>
                </m:sSubSup>
              </m:oMath>
            </m:oMathPara>
          </w:p>
        </w:tc>
        <w:tc>
          <w:tcPr>
            <w:tcW w:w="346" w:type="dxa"/>
          </w:tcPr>
          <w:p w14:paraId="70B18F2B" w14:textId="77777777" w:rsidR="00E22C11" w:rsidRPr="003959E0" w:rsidRDefault="00E22C11" w:rsidP="0021621F">
            <w:pPr>
              <w:pStyle w:val="SDMTableBoxParaNotNumbered"/>
              <w:rPr>
                <w:sz w:val="22"/>
                <w:szCs w:val="22"/>
              </w:rPr>
            </w:pPr>
          </w:p>
        </w:tc>
        <w:tc>
          <w:tcPr>
            <w:tcW w:w="346" w:type="dxa"/>
            <w:vAlign w:val="top"/>
          </w:tcPr>
          <w:p w14:paraId="3E2483E1" w14:textId="648580F8" w:rsidR="00E22C11" w:rsidRPr="003959E0" w:rsidRDefault="00E22C11" w:rsidP="0021621F">
            <w:pPr>
              <w:pStyle w:val="SDMTableBoxParaNotNumbered"/>
              <w:rPr>
                <w:sz w:val="22"/>
                <w:szCs w:val="22"/>
              </w:rPr>
            </w:pPr>
            <w:r w:rsidRPr="003959E0">
              <w:rPr>
                <w:sz w:val="22"/>
                <w:szCs w:val="22"/>
              </w:rPr>
              <w:t>=</w:t>
            </w:r>
          </w:p>
        </w:tc>
        <w:tc>
          <w:tcPr>
            <w:tcW w:w="6713" w:type="dxa"/>
            <w:vAlign w:val="top"/>
          </w:tcPr>
          <w:p w14:paraId="19E4352B" w14:textId="77777777" w:rsidR="00E22C11" w:rsidRPr="009A4A5E" w:rsidRDefault="00E22C11" w:rsidP="0021621F">
            <w:pPr>
              <w:spacing w:line="276" w:lineRule="auto"/>
              <w:rPr>
                <w:rFonts w:cs="Arial"/>
                <w:szCs w:val="22"/>
                <w:lang w:val="en-IN"/>
              </w:rPr>
            </w:pPr>
            <w:r w:rsidRPr="009A4A5E">
              <w:rPr>
                <w:rFonts w:cs="Arial"/>
                <w:szCs w:val="22"/>
                <w:lang w:val="en-IN"/>
              </w:rPr>
              <w:t>Electricity delivered to grid at hour h, day d in year y</w:t>
            </w:r>
            <w:r w:rsidRPr="009A4A5E">
              <w:rPr>
                <w:rFonts w:cs="Arial"/>
                <w:i/>
                <w:iCs/>
                <w:szCs w:val="22"/>
                <w:lang w:val="en-IN"/>
              </w:rPr>
              <w:t xml:space="preserve"> </w:t>
            </w:r>
            <w:r w:rsidRPr="009A4A5E">
              <w:rPr>
                <w:rFonts w:cs="Arial"/>
                <w:szCs w:val="22"/>
                <w:lang w:val="en-IN"/>
              </w:rPr>
              <w:t>(MWh)</w:t>
            </w:r>
          </w:p>
        </w:tc>
      </w:tr>
      <w:tr w:rsidR="00E22C11" w:rsidRPr="003959E0" w14:paraId="0F161E4E" w14:textId="77777777" w:rsidTr="00E22C11">
        <w:tc>
          <w:tcPr>
            <w:tcW w:w="1701" w:type="dxa"/>
            <w:vAlign w:val="top"/>
          </w:tcPr>
          <w:p w14:paraId="248F2AB6" w14:textId="111AB5C7" w:rsidR="00E22C11" w:rsidRPr="00162B60" w:rsidRDefault="00E22C11" w:rsidP="0021621F">
            <w:pPr>
              <w:pStyle w:val="SDMTableBoxParaNotNumbered"/>
              <w:rPr>
                <w:rFonts w:ascii="Cambria Math" w:hAnsi="Cambria Math"/>
                <w:i/>
                <w:iCs/>
                <w:sz w:val="22"/>
                <w:szCs w:val="22"/>
              </w:rPr>
            </w:pPr>
            <m:oMathPara>
              <m:oMathParaPr>
                <m:jc m:val="left"/>
              </m:oMathParaPr>
              <m:oMath>
                <m:sSub>
                  <m:sSubPr>
                    <m:ctrlPr>
                      <w:rPr>
                        <w:rFonts w:ascii="Cambria Math" w:hAnsi="Cambria Math"/>
                        <w:i/>
                        <w:iCs/>
                        <w:color w:val="000000"/>
                        <w:sz w:val="22"/>
                        <w:szCs w:val="22"/>
                      </w:rPr>
                    </m:ctrlPr>
                  </m:sSubPr>
                  <m:e>
                    <m:r>
                      <w:rPr>
                        <w:rFonts w:ascii="Cambria Math" w:hAnsi="Cambria Math"/>
                        <w:color w:val="000000"/>
                        <w:sz w:val="22"/>
                        <w:szCs w:val="22"/>
                      </w:rPr>
                      <m:t>EF</m:t>
                    </m:r>
                  </m:e>
                  <m:sub>
                    <m:r>
                      <w:rPr>
                        <w:rFonts w:ascii="Cambria Math" w:hAnsi="Cambria Math"/>
                        <w:color w:val="000000"/>
                        <w:sz w:val="22"/>
                        <w:szCs w:val="22"/>
                      </w:rPr>
                      <m:t>PM,h,d,y</m:t>
                    </m:r>
                  </m:sub>
                </m:sSub>
              </m:oMath>
            </m:oMathPara>
          </w:p>
        </w:tc>
        <w:tc>
          <w:tcPr>
            <w:tcW w:w="346" w:type="dxa"/>
          </w:tcPr>
          <w:p w14:paraId="4CF45F2B" w14:textId="77777777" w:rsidR="00E22C11" w:rsidRDefault="00E22C11" w:rsidP="0021621F">
            <w:pPr>
              <w:pStyle w:val="SDMTableBoxParaNotNumbered"/>
              <w:rPr>
                <w:sz w:val="22"/>
                <w:szCs w:val="22"/>
              </w:rPr>
            </w:pPr>
          </w:p>
        </w:tc>
        <w:tc>
          <w:tcPr>
            <w:tcW w:w="346" w:type="dxa"/>
            <w:vAlign w:val="top"/>
          </w:tcPr>
          <w:p w14:paraId="2366488F" w14:textId="196B85B0" w:rsidR="00E22C11" w:rsidRPr="003959E0" w:rsidRDefault="00E22C11" w:rsidP="0021621F">
            <w:pPr>
              <w:pStyle w:val="SDMTableBoxParaNotNumbered"/>
              <w:rPr>
                <w:sz w:val="22"/>
                <w:szCs w:val="22"/>
              </w:rPr>
            </w:pPr>
            <w:r>
              <w:rPr>
                <w:sz w:val="22"/>
                <w:szCs w:val="22"/>
              </w:rPr>
              <w:t>=</w:t>
            </w:r>
          </w:p>
        </w:tc>
        <w:tc>
          <w:tcPr>
            <w:tcW w:w="6713" w:type="dxa"/>
            <w:vAlign w:val="top"/>
          </w:tcPr>
          <w:p w14:paraId="25FA5185" w14:textId="16FB9DB3" w:rsidR="00E22C11" w:rsidRPr="009A4A5E" w:rsidRDefault="00E22C11" w:rsidP="0021621F">
            <w:pPr>
              <w:spacing w:line="276" w:lineRule="auto"/>
              <w:rPr>
                <w:rFonts w:cs="Arial"/>
                <w:szCs w:val="22"/>
                <w:lang w:val="en-IN"/>
              </w:rPr>
            </w:pPr>
            <w:r>
              <w:rPr>
                <w:rFonts w:cs="Arial"/>
                <w:szCs w:val="22"/>
                <w:lang w:val="en-IN"/>
              </w:rPr>
              <w:t>P</w:t>
            </w:r>
            <w:r w:rsidRPr="00AD7264">
              <w:rPr>
                <w:rFonts w:cs="Arial"/>
                <w:szCs w:val="22"/>
                <w:lang w:val="en-IN"/>
              </w:rPr>
              <w:t>rojected Margin grid emission factor at hour h, day d, in year y (tCO</w:t>
            </w:r>
            <w:r w:rsidRPr="00AD7264">
              <w:rPr>
                <w:rFonts w:ascii="Cambria Math" w:hAnsi="Cambria Math" w:cs="Cambria Math"/>
                <w:szCs w:val="22"/>
                <w:lang w:val="en-IN"/>
              </w:rPr>
              <w:t>₂</w:t>
            </w:r>
            <w:r w:rsidRPr="00AD7264">
              <w:rPr>
                <w:rFonts w:cs="Arial"/>
                <w:szCs w:val="22"/>
                <w:lang w:val="en-IN"/>
              </w:rPr>
              <w:t>/MWh)</w:t>
            </w:r>
          </w:p>
        </w:tc>
      </w:tr>
      <w:tr w:rsidR="00E22C11" w:rsidRPr="003959E0" w14:paraId="743834CF" w14:textId="77777777" w:rsidTr="00E22C11">
        <w:tc>
          <w:tcPr>
            <w:tcW w:w="1701" w:type="dxa"/>
            <w:vAlign w:val="top"/>
          </w:tcPr>
          <w:p w14:paraId="5E9558A5" w14:textId="77777777" w:rsidR="00E22C11" w:rsidRPr="00162B60" w:rsidRDefault="00E22C11" w:rsidP="0021621F">
            <w:pPr>
              <w:pStyle w:val="SDMTableBoxParaNotNumbered"/>
              <w:rPr>
                <w:rFonts w:ascii="Cambria Math" w:hAnsi="Cambria Math"/>
                <w:i/>
                <w:iCs/>
                <w:sz w:val="22"/>
                <w:szCs w:val="22"/>
              </w:rPr>
            </w:pPr>
            <m:oMathPara>
              <m:oMathParaPr>
                <m:jc m:val="left"/>
              </m:oMathParaPr>
              <m:oMath>
                <m:sSub>
                  <m:sSubPr>
                    <m:ctrlPr>
                      <w:rPr>
                        <w:rFonts w:ascii="Cambria Math" w:hAnsi="Cambria Math" w:cs="Arial"/>
                        <w:i/>
                        <w:iCs/>
                        <w:sz w:val="22"/>
                        <w:szCs w:val="22"/>
                      </w:rPr>
                    </m:ctrlPr>
                  </m:sSubPr>
                  <m:e>
                    <m:r>
                      <w:rPr>
                        <w:rFonts w:ascii="Cambria Math" w:hAnsi="Cambria Math" w:cs="Arial"/>
                        <w:sz w:val="22"/>
                        <w:szCs w:val="22"/>
                      </w:rPr>
                      <m:t>y</m:t>
                    </m:r>
                  </m:e>
                  <m:sub>
                    <m:r>
                      <w:rPr>
                        <w:rFonts w:ascii="Cambria Math" w:hAnsi="Cambria Math" w:cs="Arial"/>
                        <w:sz w:val="22"/>
                        <w:szCs w:val="22"/>
                      </w:rPr>
                      <m:t>h,d,y</m:t>
                    </m:r>
                  </m:sub>
                </m:sSub>
              </m:oMath>
            </m:oMathPara>
          </w:p>
        </w:tc>
        <w:tc>
          <w:tcPr>
            <w:tcW w:w="346" w:type="dxa"/>
          </w:tcPr>
          <w:p w14:paraId="2A860B69" w14:textId="77777777" w:rsidR="00E22C11" w:rsidRDefault="00E22C11" w:rsidP="0021621F">
            <w:pPr>
              <w:pStyle w:val="SDMTableBoxParaNotNumbered"/>
              <w:rPr>
                <w:sz w:val="22"/>
                <w:szCs w:val="22"/>
              </w:rPr>
            </w:pPr>
          </w:p>
        </w:tc>
        <w:tc>
          <w:tcPr>
            <w:tcW w:w="346" w:type="dxa"/>
            <w:vAlign w:val="top"/>
          </w:tcPr>
          <w:p w14:paraId="2276A8A1" w14:textId="19E6137B" w:rsidR="00E22C11" w:rsidRPr="003959E0" w:rsidRDefault="00E22C11" w:rsidP="0021621F">
            <w:pPr>
              <w:pStyle w:val="SDMTableBoxParaNotNumbered"/>
              <w:rPr>
                <w:sz w:val="22"/>
                <w:szCs w:val="22"/>
              </w:rPr>
            </w:pPr>
            <w:r>
              <w:rPr>
                <w:sz w:val="22"/>
                <w:szCs w:val="22"/>
              </w:rPr>
              <w:t>=</w:t>
            </w:r>
          </w:p>
        </w:tc>
        <w:tc>
          <w:tcPr>
            <w:tcW w:w="6713" w:type="dxa"/>
            <w:vAlign w:val="top"/>
          </w:tcPr>
          <w:p w14:paraId="3D2FF78A" w14:textId="33460D3F" w:rsidR="00E22C11" w:rsidRPr="009A4A5E" w:rsidRDefault="00E22C11" w:rsidP="0021621F">
            <w:pPr>
              <w:spacing w:line="276" w:lineRule="auto"/>
              <w:rPr>
                <w:rFonts w:cs="Arial"/>
                <w:szCs w:val="22"/>
                <w:lang w:val="en-IN"/>
              </w:rPr>
            </w:pPr>
            <w:r w:rsidRPr="009A4A5E">
              <w:rPr>
                <w:rFonts w:cs="Arial"/>
                <w:szCs w:val="22"/>
                <w:lang w:val="en-IN"/>
              </w:rPr>
              <w:t xml:space="preserve">Fraction of delivered electricity by the project activity that is renewable at hour h, day d, in year y (0 ≤ </w:t>
            </w:r>
            <w:r w:rsidRPr="009A4A5E">
              <w:rPr>
                <w:rFonts w:ascii="Cambria Math" w:hAnsi="Cambria Math" w:cs="Arial"/>
                <w:szCs w:val="22"/>
                <w:lang w:val="en-IN"/>
              </w:rPr>
              <w:t>y</w:t>
            </w:r>
            <w:r w:rsidRPr="009A4A5E">
              <w:rPr>
                <w:rFonts w:cs="Arial"/>
                <w:szCs w:val="22"/>
                <w:lang w:val="en-IN"/>
              </w:rPr>
              <w:t xml:space="preserve"> ≤ 1)</w:t>
            </w:r>
          </w:p>
        </w:tc>
      </w:tr>
    </w:tbl>
    <w:p w14:paraId="6E3E4395" w14:textId="3D36FE14" w:rsidR="00B85E0A" w:rsidRDefault="00620EDD" w:rsidP="00620EDD">
      <w:pPr>
        <w:pStyle w:val="SDMPara"/>
      </w:pPr>
      <w:r w:rsidRPr="00620EDD">
        <w:t>Steps to Calculate Projected Margin Emission Factor (</w:t>
      </w:r>
      <w:proofErr w:type="spellStart"/>
      <w:proofErr w:type="gramStart"/>
      <w:r w:rsidRPr="00620EDD">
        <w:t>EF</w:t>
      </w:r>
      <w:r w:rsidRPr="006221A5">
        <w:rPr>
          <w:vertAlign w:val="subscript"/>
        </w:rPr>
        <w:t>PM,h</w:t>
      </w:r>
      <w:proofErr w:type="gramEnd"/>
      <w:r w:rsidRPr="006221A5">
        <w:rPr>
          <w:vertAlign w:val="subscript"/>
        </w:rPr>
        <w:t>,</w:t>
      </w:r>
      <w:proofErr w:type="gramStart"/>
      <w:r w:rsidRPr="006221A5">
        <w:rPr>
          <w:vertAlign w:val="subscript"/>
        </w:rPr>
        <w:t>d,y</w:t>
      </w:r>
      <w:proofErr w:type="spellEnd"/>
      <w:proofErr w:type="gramEnd"/>
      <w:r w:rsidRPr="00620EDD">
        <w:t>):</w:t>
      </w:r>
    </w:p>
    <w:p w14:paraId="3B78B8DD" w14:textId="194378A5" w:rsidR="00620EDD" w:rsidRDefault="008C525F" w:rsidP="008C525F">
      <w:pPr>
        <w:pStyle w:val="SDMPara"/>
        <w:numPr>
          <w:ilvl w:val="0"/>
          <w:numId w:val="0"/>
        </w:numPr>
        <w:spacing w:before="60"/>
        <w:ind w:left="709"/>
      </w:pPr>
      <w:r w:rsidRPr="008C525F">
        <w:t>The Projected Margin Emission Factor (EF</w:t>
      </w:r>
      <w:r w:rsidRPr="00D47AD1">
        <w:rPr>
          <w:vertAlign w:val="subscript"/>
        </w:rPr>
        <w:t>PM</w:t>
      </w:r>
      <w:r w:rsidRPr="008C525F">
        <w:t>) represents the anticipated marginal emission intensity of the electricity grid for a given hour and day, based on historical dispatch patterns. It is calculated by analysing historical emission factors on an hourly basis over a period of 3 to 5 years. This approach captures both intra-day (hourly) and seasonal (daily/monthly) variations in grid emissions.</w:t>
      </w:r>
    </w:p>
    <w:p w14:paraId="046B66B5" w14:textId="274FD7A4" w:rsidR="00AB2AE0" w:rsidRDefault="00AB2AE0" w:rsidP="00AB2AE0">
      <w:pPr>
        <w:pStyle w:val="SDMPara"/>
      </w:pPr>
      <w:r w:rsidRPr="00AB2AE0">
        <w:t>This methodology assumes that recent historical trends in marginal emission intensity are indicative of future performance, allowing for a forward-looking estimate of grid emissions that better aligns with actual operational conditions.</w:t>
      </w:r>
    </w:p>
    <w:p w14:paraId="2F7D390A" w14:textId="2FC527B1" w:rsidR="00A71C96" w:rsidRPr="00A71C96" w:rsidRDefault="00A71C96" w:rsidP="00A71C96">
      <w:pPr>
        <w:pStyle w:val="SDMPara"/>
        <w:numPr>
          <w:ilvl w:val="0"/>
          <w:numId w:val="0"/>
        </w:numPr>
        <w:jc w:val="center"/>
        <w:rPr>
          <w:b/>
          <w:bCs/>
          <w:sz w:val="20"/>
          <w:szCs w:val="20"/>
        </w:rPr>
      </w:pPr>
      <w:r w:rsidRPr="00AA5685">
        <w:rPr>
          <w:rFonts w:ascii="Cambria Math" w:hAnsi="Cambria Math"/>
        </w:rPr>
        <w:t xml:space="preserve">                                                    </w:t>
      </w:r>
      <w:proofErr w:type="spellStart"/>
      <w:proofErr w:type="gramStart"/>
      <w:r w:rsidRPr="00162B60">
        <w:rPr>
          <w:rFonts w:ascii="Cambria Math" w:hAnsi="Cambria Math"/>
          <w:i/>
          <w:iCs/>
        </w:rPr>
        <w:t>EF</w:t>
      </w:r>
      <w:r w:rsidRPr="00162B60">
        <w:rPr>
          <w:rFonts w:ascii="Cambria Math" w:hAnsi="Cambria Math"/>
          <w:i/>
          <w:iCs/>
          <w:vertAlign w:val="subscript"/>
        </w:rPr>
        <w:t>PM,h</w:t>
      </w:r>
      <w:proofErr w:type="gramEnd"/>
      <w:r w:rsidRPr="00162B60">
        <w:rPr>
          <w:rFonts w:ascii="Cambria Math" w:hAnsi="Cambria Math"/>
          <w:i/>
          <w:iCs/>
          <w:vertAlign w:val="subscript"/>
        </w:rPr>
        <w:t>,</w:t>
      </w:r>
      <w:proofErr w:type="gramStart"/>
      <w:r w:rsidRPr="00162B60">
        <w:rPr>
          <w:rFonts w:ascii="Cambria Math" w:hAnsi="Cambria Math"/>
          <w:i/>
          <w:iCs/>
          <w:vertAlign w:val="subscript"/>
        </w:rPr>
        <w:t>d,y</w:t>
      </w:r>
      <w:proofErr w:type="spellEnd"/>
      <w:proofErr w:type="gramEnd"/>
      <w:r w:rsidRPr="00162B60">
        <w:rPr>
          <w:rFonts w:ascii="Cambria Math" w:hAnsi="Cambria Math"/>
          <w:i/>
          <w:iCs/>
        </w:rPr>
        <w:t xml:space="preserve"> = </w:t>
      </w:r>
      <w:proofErr w:type="spellStart"/>
      <w:proofErr w:type="gramStart"/>
      <w:r w:rsidRPr="00162B60">
        <w:rPr>
          <w:rFonts w:ascii="Cambria Math" w:hAnsi="Cambria Math"/>
          <w:i/>
          <w:iCs/>
        </w:rPr>
        <w:t>EF</w:t>
      </w:r>
      <w:r w:rsidRPr="00162B60">
        <w:rPr>
          <w:rFonts w:ascii="Cambria Math" w:hAnsi="Cambria Math"/>
          <w:i/>
          <w:iCs/>
          <w:vertAlign w:val="subscript"/>
        </w:rPr>
        <w:t>h,d</w:t>
      </w:r>
      <w:proofErr w:type="gramEnd"/>
      <w:r w:rsidRPr="00162B60">
        <w:rPr>
          <w:rFonts w:ascii="Cambria Math" w:hAnsi="Cambria Math"/>
          <w:i/>
          <w:iCs/>
          <w:vertAlign w:val="subscript"/>
        </w:rPr>
        <w:t>,N</w:t>
      </w:r>
      <w:proofErr w:type="spellEnd"/>
      <w:r w:rsidRPr="00162B60">
        <w:rPr>
          <w:rFonts w:ascii="Cambria Math" w:hAnsi="Cambria Math"/>
          <w:i/>
          <w:iCs/>
        </w:rPr>
        <w:t xml:space="preserve"> +​</w:t>
      </w:r>
      <w:r w:rsidRPr="00162B60">
        <w:rPr>
          <w:i/>
          <w:iCs/>
        </w:rPr>
        <w:t xml:space="preserve"> </w:t>
      </w:r>
      <m:oMath>
        <m:r>
          <w:rPr>
            <w:rFonts w:ascii="Cambria Math" w:hAnsi="Cambria Math"/>
            <w:sz w:val="20"/>
            <w:szCs w:val="20"/>
          </w:rPr>
          <m:t>(</m:t>
        </m:r>
        <m:f>
          <m:fPr>
            <m:ctrlPr>
              <w:rPr>
                <w:rFonts w:ascii="Cambria Math" w:hAnsi="Cambria Math"/>
                <w:i/>
                <w:iCs/>
                <w:lang w:val="en-IN"/>
              </w:rPr>
            </m:ctrlPr>
          </m:fPr>
          <m:num>
            <m:r>
              <w:rPr>
                <w:rFonts w:ascii="Cambria Math" w:hAnsi="Cambria Math"/>
                <w:lang w:val="en-IN"/>
              </w:rPr>
              <m:t>1</m:t>
            </m:r>
            <m:ctrlPr>
              <w:rPr>
                <w:rFonts w:ascii="Cambria Math" w:hAnsi="Cambria Math"/>
                <w:i/>
                <w:iCs/>
                <w:sz w:val="20"/>
                <w:szCs w:val="20"/>
              </w:rPr>
            </m:ctrlPr>
          </m:num>
          <m:den>
            <m:r>
              <w:rPr>
                <w:rFonts w:ascii="Cambria Math" w:hAnsi="Cambria Math"/>
                <w:lang w:val="en-IN"/>
              </w:rPr>
              <m:t>N-1</m:t>
            </m:r>
          </m:den>
        </m:f>
        <m:r>
          <w:rPr>
            <w:rFonts w:ascii="Cambria Math" w:hAnsi="Cambria Math"/>
            <w:lang w:val="en-IN"/>
          </w:rPr>
          <m:t>)</m:t>
        </m:r>
        <m:nary>
          <m:naryPr>
            <m:chr m:val="∑"/>
            <m:limLoc m:val="undOvr"/>
            <m:grow m:val="1"/>
            <m:ctrlPr>
              <w:rPr>
                <w:rFonts w:ascii="Cambria Math" w:hAnsi="Cambria Math"/>
                <w:i/>
                <w:iCs/>
                <w:lang w:val="en-IN"/>
              </w:rPr>
            </m:ctrlPr>
          </m:naryPr>
          <m:sub>
            <m:r>
              <w:rPr>
                <w:rFonts w:ascii="Cambria Math" w:hAnsi="Cambria Math"/>
                <w:lang w:val="en-IN"/>
              </w:rPr>
              <m:t>y=2</m:t>
            </m:r>
          </m:sub>
          <m:sup>
            <m:r>
              <w:rPr>
                <w:rFonts w:ascii="Cambria Math" w:hAnsi="Cambria Math"/>
                <w:lang w:val="en-IN"/>
              </w:rPr>
              <m:t>N</m:t>
            </m:r>
          </m:sup>
          <m:e>
            <m:sSub>
              <m:sSubPr>
                <m:ctrlPr>
                  <w:rPr>
                    <w:rFonts w:ascii="Cambria Math" w:hAnsi="Cambria Math"/>
                    <w:i/>
                    <w:iCs/>
                  </w:rPr>
                </m:ctrlPr>
              </m:sSubPr>
              <m:e>
                <m:r>
                  <w:rPr>
                    <w:rFonts w:ascii="Cambria Math" w:hAnsi="Cambria Math"/>
                  </w:rPr>
                  <m:t>(EF</m:t>
                </m:r>
              </m:e>
              <m:sub>
                <m:r>
                  <w:rPr>
                    <w:rFonts w:ascii="Cambria Math" w:hAnsi="Cambria Math"/>
                  </w:rPr>
                  <m:t>h,d,y</m:t>
                </m:r>
              </m:sub>
            </m:sSub>
            <m:r>
              <w:rPr>
                <w:rFonts w:ascii="Cambria Math" w:hAnsi="Cambria Math"/>
              </w:rPr>
              <m:t xml:space="preserve">- </m:t>
            </m:r>
            <m:sSub>
              <m:sSubPr>
                <m:ctrlPr>
                  <w:rPr>
                    <w:rFonts w:ascii="Cambria Math" w:hAnsi="Cambria Math"/>
                    <w:i/>
                    <w:iCs/>
                  </w:rPr>
                </m:ctrlPr>
              </m:sSubPr>
              <m:e>
                <m:r>
                  <w:rPr>
                    <w:rFonts w:ascii="Cambria Math" w:hAnsi="Cambria Math"/>
                  </w:rPr>
                  <m:t>EF</m:t>
                </m:r>
              </m:e>
              <m:sub>
                <m:r>
                  <w:rPr>
                    <w:rFonts w:ascii="Cambria Math" w:hAnsi="Cambria Math"/>
                  </w:rPr>
                  <m:t>h,d,y-1</m:t>
                </m:r>
              </m:sub>
            </m:sSub>
            <m:r>
              <w:rPr>
                <w:rFonts w:ascii="Cambria Math" w:hAnsi="Cambria Math"/>
              </w:rPr>
              <m:t>)</m:t>
            </m:r>
          </m:e>
        </m:nary>
      </m:oMath>
      <w:r w:rsidRPr="00162B60">
        <w:rPr>
          <w:i/>
          <w:iCs/>
          <w:sz w:val="20"/>
          <w:szCs w:val="20"/>
        </w:rPr>
        <w:t xml:space="preserve"> </w:t>
      </w:r>
      <w:r w:rsidRPr="00A71C96">
        <w:rPr>
          <w:sz w:val="20"/>
          <w:szCs w:val="20"/>
        </w:rPr>
        <w:t xml:space="preserve">           </w:t>
      </w:r>
      <w:r w:rsidR="00E22C11">
        <w:rPr>
          <w:sz w:val="20"/>
          <w:szCs w:val="20"/>
        </w:rPr>
        <w:t xml:space="preserve"> </w:t>
      </w:r>
      <w:r w:rsidRPr="00E22C11">
        <w:t>Equation (</w:t>
      </w:r>
      <w:r w:rsidR="00E22C11" w:rsidRPr="00E22C11">
        <w:t>7</w:t>
      </w:r>
      <w:r w:rsidRPr="00E22C11">
        <w:t>)</w:t>
      </w:r>
    </w:p>
    <w:p w14:paraId="41D1B20D" w14:textId="77777777" w:rsidR="00245507" w:rsidRPr="00021A25" w:rsidRDefault="00245507" w:rsidP="00245507">
      <w:pPr>
        <w:pStyle w:val="SDMPara"/>
        <w:numPr>
          <w:ilvl w:val="0"/>
          <w:numId w:val="0"/>
        </w:numPr>
        <w:ind w:left="709"/>
      </w:pPr>
      <w:r w:rsidRPr="00021A25">
        <w:t>Where</w:t>
      </w:r>
      <w:r>
        <w:t>:</w:t>
      </w:r>
    </w:p>
    <w:tbl>
      <w:tblPr>
        <w:tblStyle w:val="SDMMethTableEquationParameters"/>
        <w:tblW w:w="8760" w:type="dxa"/>
        <w:tblLayout w:type="fixed"/>
        <w:tblLook w:val="01E0" w:firstRow="1" w:lastRow="1" w:firstColumn="1" w:lastColumn="1" w:noHBand="0" w:noVBand="0"/>
      </w:tblPr>
      <w:tblGrid>
        <w:gridCol w:w="1701"/>
        <w:gridCol w:w="346"/>
        <w:gridCol w:w="6713"/>
      </w:tblGrid>
      <w:tr w:rsidR="00245507" w:rsidRPr="003959E0" w14:paraId="4397F5DA" w14:textId="77777777" w:rsidTr="007079D5">
        <w:tc>
          <w:tcPr>
            <w:tcW w:w="1701" w:type="dxa"/>
            <w:vAlign w:val="top"/>
          </w:tcPr>
          <w:p w14:paraId="24A885D9" w14:textId="0EC36DA1" w:rsidR="00245507" w:rsidRPr="00AA5685" w:rsidRDefault="00336D94" w:rsidP="0021621F">
            <w:pPr>
              <w:pStyle w:val="SDMTableBoxParaNotNumbered"/>
              <w:rPr>
                <w:rFonts w:ascii="Cambria Math" w:hAnsi="Cambria Math"/>
                <w:i/>
                <w:iCs/>
                <w:sz w:val="22"/>
                <w:szCs w:val="22"/>
                <w:vertAlign w:val="subscript"/>
              </w:rPr>
            </w:pPr>
            <w:proofErr w:type="spellStart"/>
            <w:proofErr w:type="gramStart"/>
            <w:r w:rsidRPr="00AA5685">
              <w:rPr>
                <w:rFonts w:ascii="Cambria Math" w:hAnsi="Cambria Math" w:cs="Arial"/>
                <w:i/>
                <w:iCs/>
                <w:sz w:val="22"/>
                <w:szCs w:val="22"/>
              </w:rPr>
              <w:t>EF</w:t>
            </w:r>
            <w:r w:rsidRPr="00AA5685">
              <w:rPr>
                <w:rFonts w:ascii="Cambria Math" w:hAnsi="Cambria Math" w:cs="Arial"/>
                <w:i/>
                <w:iCs/>
                <w:sz w:val="22"/>
                <w:szCs w:val="22"/>
                <w:vertAlign w:val="subscript"/>
              </w:rPr>
              <w:t>h,d</w:t>
            </w:r>
            <w:proofErr w:type="gramEnd"/>
            <w:r w:rsidRPr="00AA5685">
              <w:rPr>
                <w:rFonts w:ascii="Cambria Math" w:hAnsi="Cambria Math" w:cs="Arial"/>
                <w:i/>
                <w:iCs/>
                <w:sz w:val="22"/>
                <w:szCs w:val="22"/>
                <w:vertAlign w:val="subscript"/>
              </w:rPr>
              <w:t>,y</w:t>
            </w:r>
            <w:proofErr w:type="spellEnd"/>
          </w:p>
        </w:tc>
        <w:tc>
          <w:tcPr>
            <w:tcW w:w="346" w:type="dxa"/>
            <w:vAlign w:val="top"/>
          </w:tcPr>
          <w:p w14:paraId="7023A999" w14:textId="77777777" w:rsidR="00245507" w:rsidRPr="003959E0" w:rsidRDefault="00245507" w:rsidP="0021621F">
            <w:pPr>
              <w:pStyle w:val="SDMTableBoxParaNotNumbered"/>
              <w:rPr>
                <w:sz w:val="22"/>
                <w:szCs w:val="22"/>
              </w:rPr>
            </w:pPr>
            <w:r w:rsidRPr="003959E0">
              <w:rPr>
                <w:sz w:val="22"/>
                <w:szCs w:val="22"/>
              </w:rPr>
              <w:t>=</w:t>
            </w:r>
          </w:p>
        </w:tc>
        <w:tc>
          <w:tcPr>
            <w:tcW w:w="6713" w:type="dxa"/>
            <w:vAlign w:val="top"/>
          </w:tcPr>
          <w:p w14:paraId="232E55A2" w14:textId="3191BB40" w:rsidR="00245507" w:rsidRPr="009A4A5E" w:rsidRDefault="009D5049" w:rsidP="0021621F">
            <w:pPr>
              <w:pStyle w:val="SDMTableBoxParaNotNumbered"/>
              <w:rPr>
                <w:color w:val="000000" w:themeColor="text1"/>
                <w:sz w:val="22"/>
                <w:szCs w:val="22"/>
              </w:rPr>
            </w:pPr>
            <w:r w:rsidRPr="009D5049">
              <w:rPr>
                <w:color w:val="000000" w:themeColor="text1"/>
                <w:sz w:val="22"/>
                <w:szCs w:val="22"/>
                <w:lang w:val="en-IN"/>
              </w:rPr>
              <w:t>Historical emission factor for hour h, day d, and year y (t CO2/MWh)</w:t>
            </w:r>
          </w:p>
        </w:tc>
      </w:tr>
      <w:tr w:rsidR="00245507" w:rsidRPr="003959E0" w14:paraId="0776FAE7" w14:textId="77777777" w:rsidTr="007079D5">
        <w:tc>
          <w:tcPr>
            <w:tcW w:w="1701" w:type="dxa"/>
            <w:vAlign w:val="top"/>
          </w:tcPr>
          <w:p w14:paraId="37BF8968" w14:textId="064653F8" w:rsidR="00245507" w:rsidRPr="00AA5685" w:rsidRDefault="00D9073E" w:rsidP="0021621F">
            <w:pPr>
              <w:pStyle w:val="SDMTableBoxParaNotNumbered"/>
              <w:rPr>
                <w:rFonts w:ascii="Cambria Math" w:hAnsi="Cambria Math"/>
                <w:i/>
                <w:iCs/>
                <w:sz w:val="22"/>
                <w:szCs w:val="22"/>
                <w:lang w:val="es-ES" w:eastAsia="ja-JP"/>
              </w:rPr>
            </w:pPr>
            <w:proofErr w:type="spellStart"/>
            <w:proofErr w:type="gramStart"/>
            <w:r w:rsidRPr="00AA5685">
              <w:rPr>
                <w:rFonts w:ascii="Cambria Math" w:hAnsi="Cambria Math" w:cs="Arial"/>
                <w:i/>
                <w:iCs/>
                <w:sz w:val="22"/>
                <w:szCs w:val="22"/>
              </w:rPr>
              <w:t>EF</w:t>
            </w:r>
            <w:r w:rsidRPr="00AA5685">
              <w:rPr>
                <w:rFonts w:ascii="Cambria Math" w:hAnsi="Cambria Math" w:cs="Arial"/>
                <w:i/>
                <w:iCs/>
                <w:sz w:val="22"/>
                <w:szCs w:val="22"/>
                <w:vertAlign w:val="subscript"/>
              </w:rPr>
              <w:t>h,d</w:t>
            </w:r>
            <w:proofErr w:type="gramEnd"/>
            <w:r w:rsidRPr="00AA5685">
              <w:rPr>
                <w:rFonts w:ascii="Cambria Math" w:hAnsi="Cambria Math" w:cs="Arial"/>
                <w:i/>
                <w:iCs/>
                <w:sz w:val="22"/>
                <w:szCs w:val="22"/>
                <w:vertAlign w:val="subscript"/>
              </w:rPr>
              <w:t>,N</w:t>
            </w:r>
            <w:proofErr w:type="spellEnd"/>
          </w:p>
        </w:tc>
        <w:tc>
          <w:tcPr>
            <w:tcW w:w="346" w:type="dxa"/>
            <w:vAlign w:val="top"/>
          </w:tcPr>
          <w:p w14:paraId="4A07331F" w14:textId="77777777" w:rsidR="00245507" w:rsidRPr="003959E0" w:rsidRDefault="00245507" w:rsidP="0021621F">
            <w:pPr>
              <w:pStyle w:val="SDMTableBoxParaNotNumbered"/>
              <w:rPr>
                <w:sz w:val="22"/>
                <w:szCs w:val="22"/>
              </w:rPr>
            </w:pPr>
            <w:r w:rsidRPr="003959E0">
              <w:rPr>
                <w:sz w:val="22"/>
                <w:szCs w:val="22"/>
              </w:rPr>
              <w:t>=</w:t>
            </w:r>
          </w:p>
        </w:tc>
        <w:tc>
          <w:tcPr>
            <w:tcW w:w="6713" w:type="dxa"/>
            <w:vAlign w:val="top"/>
          </w:tcPr>
          <w:p w14:paraId="11410C06" w14:textId="79789714" w:rsidR="00245507" w:rsidRPr="009A4A5E" w:rsidRDefault="00142E92" w:rsidP="0021621F">
            <w:pPr>
              <w:spacing w:line="276" w:lineRule="auto"/>
              <w:rPr>
                <w:rFonts w:cs="Arial"/>
                <w:szCs w:val="22"/>
                <w:lang w:val="en-IN"/>
              </w:rPr>
            </w:pPr>
            <w:r w:rsidRPr="00142E92">
              <w:rPr>
                <w:rFonts w:cs="Arial"/>
                <w:szCs w:val="22"/>
                <w:lang w:val="en-IN"/>
              </w:rPr>
              <w:t>Emission factor for the latest historical year for hour h, day d, year y (in tCO</w:t>
            </w:r>
            <w:r w:rsidRPr="00142E92">
              <w:rPr>
                <w:rFonts w:ascii="Cambria Math" w:hAnsi="Cambria Math" w:cs="Cambria Math"/>
                <w:szCs w:val="22"/>
                <w:lang w:val="en-IN"/>
              </w:rPr>
              <w:t>₂</w:t>
            </w:r>
            <w:r w:rsidRPr="00142E92">
              <w:rPr>
                <w:rFonts w:cs="Arial"/>
                <w:szCs w:val="22"/>
                <w:lang w:val="en-IN"/>
              </w:rPr>
              <w:t>/MWh)</w:t>
            </w:r>
          </w:p>
        </w:tc>
      </w:tr>
      <w:tr w:rsidR="00245507" w:rsidRPr="003959E0" w14:paraId="2E47388E" w14:textId="77777777" w:rsidTr="007079D5">
        <w:tc>
          <w:tcPr>
            <w:tcW w:w="1701" w:type="dxa"/>
            <w:vAlign w:val="top"/>
          </w:tcPr>
          <w:p w14:paraId="7A8436A6" w14:textId="0A9BBA88" w:rsidR="00245507" w:rsidRPr="00AA5685" w:rsidRDefault="00B0673C" w:rsidP="0021621F">
            <w:pPr>
              <w:pStyle w:val="SDMTableBoxParaNotNumbered"/>
              <w:rPr>
                <w:rFonts w:ascii="Cambria Math" w:hAnsi="Cambria Math"/>
                <w:i/>
                <w:iCs/>
                <w:sz w:val="22"/>
                <w:szCs w:val="22"/>
              </w:rPr>
            </w:pPr>
            <w:r w:rsidRPr="00AA5685">
              <w:rPr>
                <w:rFonts w:ascii="Cambria Math" w:eastAsiaTheme="minorEastAsia" w:hAnsi="Cambria Math" w:cs="Arial"/>
                <w:i/>
                <w:iCs/>
                <w:sz w:val="22"/>
                <w:szCs w:val="22"/>
              </w:rPr>
              <w:t>N</w:t>
            </w:r>
          </w:p>
        </w:tc>
        <w:tc>
          <w:tcPr>
            <w:tcW w:w="346" w:type="dxa"/>
            <w:vAlign w:val="top"/>
          </w:tcPr>
          <w:p w14:paraId="3D316A21" w14:textId="77777777" w:rsidR="00245507" w:rsidRPr="003959E0" w:rsidRDefault="00245507" w:rsidP="0021621F">
            <w:pPr>
              <w:pStyle w:val="SDMTableBoxParaNotNumbered"/>
              <w:rPr>
                <w:sz w:val="22"/>
                <w:szCs w:val="22"/>
              </w:rPr>
            </w:pPr>
            <w:r>
              <w:rPr>
                <w:sz w:val="22"/>
                <w:szCs w:val="22"/>
              </w:rPr>
              <w:t>=</w:t>
            </w:r>
          </w:p>
        </w:tc>
        <w:tc>
          <w:tcPr>
            <w:tcW w:w="6713" w:type="dxa"/>
            <w:vAlign w:val="top"/>
          </w:tcPr>
          <w:p w14:paraId="2BC13627" w14:textId="752D941E" w:rsidR="00245507" w:rsidRPr="009A4A5E" w:rsidRDefault="00AA5685" w:rsidP="0021621F">
            <w:pPr>
              <w:spacing w:line="276" w:lineRule="auto"/>
              <w:rPr>
                <w:rFonts w:cs="Arial"/>
                <w:szCs w:val="22"/>
                <w:lang w:val="en-IN"/>
              </w:rPr>
            </w:pPr>
            <w:r w:rsidRPr="00AA5685">
              <w:rPr>
                <w:rFonts w:cs="Arial"/>
                <w:szCs w:val="22"/>
                <w:lang w:val="en-IN"/>
              </w:rPr>
              <w:t xml:space="preserve">Number of historic years </w:t>
            </w:r>
            <w:r w:rsidR="006F03DB">
              <w:rPr>
                <w:rFonts w:cs="Arial"/>
                <w:szCs w:val="22"/>
                <w:lang w:val="en-IN"/>
              </w:rPr>
              <w:t xml:space="preserve">considered for the calculation </w:t>
            </w:r>
            <w:r w:rsidRPr="00AA5685">
              <w:rPr>
                <w:rFonts w:cs="Arial"/>
                <w:szCs w:val="22"/>
                <w:lang w:val="en-IN"/>
              </w:rPr>
              <w:t>(typically 3 to 5 years)</w:t>
            </w:r>
          </w:p>
        </w:tc>
      </w:tr>
    </w:tbl>
    <w:p w14:paraId="70EEC7F3" w14:textId="2177066D" w:rsidR="00A32B17" w:rsidRDefault="006B30A7">
      <w:pPr>
        <w:pStyle w:val="SDMHead2"/>
      </w:pPr>
      <w:r>
        <w:t>Comparison of the downward adjusted baseline and the conservative business-as-usual baseline</w:t>
      </w:r>
    </w:p>
    <w:p w14:paraId="4E7BA981" w14:textId="1A8AA530" w:rsidR="00ED100C" w:rsidRDefault="00ED100C" w:rsidP="00ED100C">
      <w:pPr>
        <w:pStyle w:val="SDMPara"/>
      </w:pPr>
      <w:r>
        <w:t xml:space="preserve">As </w:t>
      </w:r>
      <w:r>
        <w:t>per</w:t>
      </w:r>
      <w:r>
        <w:t xml:space="preserve"> the</w:t>
      </w:r>
      <w:r w:rsidR="005B3882">
        <w:t xml:space="preserve"> </w:t>
      </w:r>
      <w:r w:rsidR="005B3882" w:rsidRPr="005B3882">
        <w:t>section 9 of the baseline standard</w:t>
      </w:r>
      <w:r>
        <w:t xml:space="preserve">, this section outlines the methodology for calculating the difference between </w:t>
      </w:r>
      <w:r w:rsidR="005B3882">
        <w:t>conservative business-as-usual</w:t>
      </w:r>
      <w:r w:rsidR="00EB0B65">
        <w:t xml:space="preserve"> </w:t>
      </w:r>
      <w:r>
        <w:t xml:space="preserve">emissions and </w:t>
      </w:r>
      <w:r w:rsidR="005B3882">
        <w:t xml:space="preserve">downward adjusted baseline </w:t>
      </w:r>
      <w:r>
        <w:t xml:space="preserve">emissions for energy storage systems </w:t>
      </w:r>
    </w:p>
    <w:p w14:paraId="01CD5735" w14:textId="2A18FDBB" w:rsidR="008678E7" w:rsidRDefault="00ED100C" w:rsidP="00ED100C">
      <w:pPr>
        <w:pStyle w:val="SDMPara"/>
      </w:pPr>
      <w:r>
        <w:t xml:space="preserve">Each year within the crediting period, the difference between </w:t>
      </w:r>
      <w:r w:rsidR="00EA66D9">
        <w:t>conservative business-as-usual baseline emissions and downward adjusted baseline emissions</w:t>
      </w:r>
      <w:r w:rsidR="00EA66D9">
        <w:t xml:space="preserve"> </w:t>
      </w:r>
      <w:r>
        <w:t>is calculated as:</w:t>
      </w:r>
    </w:p>
    <w:p w14:paraId="35754E4B" w14:textId="54CBB820" w:rsidR="00FE04E1" w:rsidRDefault="001B72B1" w:rsidP="001B72B1">
      <w:pPr>
        <w:pStyle w:val="SDMPara"/>
        <w:numPr>
          <w:ilvl w:val="0"/>
          <w:numId w:val="0"/>
        </w:numPr>
        <w:ind w:left="709" w:hanging="709"/>
        <w:jc w:val="center"/>
      </w:pPr>
      <w:r>
        <w:rPr>
          <w:b/>
          <w:lang w:val="en-IN"/>
        </w:rPr>
        <w:t xml:space="preserve">                                                </w:t>
      </w:r>
      <w:r w:rsidRPr="008F3790">
        <w:rPr>
          <w:bCs/>
          <w:lang w:val="en-IN"/>
        </w:rPr>
        <w:t xml:space="preserve"> </w:t>
      </w:r>
      <m:oMath>
        <m:r>
          <w:rPr>
            <w:rFonts w:ascii="Cambria Math" w:hAnsi="Cambria Math"/>
            <w:lang w:val="en-IN"/>
          </w:rPr>
          <m:t xml:space="preserve">          </m:t>
        </m:r>
        <m:r>
          <w:rPr>
            <w:rFonts w:ascii="Cambria Math" w:hAnsi="Cambria Math"/>
            <w:lang w:val="en-IN"/>
          </w:rPr>
          <m:t>∆</m:t>
        </m:r>
        <m:sSub>
          <m:sSubPr>
            <m:ctrlPr>
              <w:rPr>
                <w:rFonts w:ascii="Cambria Math" w:hAnsi="Cambria Math"/>
                <w:bCs/>
                <w:i/>
                <w:lang w:val="en-IN"/>
              </w:rPr>
            </m:ctrlPr>
          </m:sSubPr>
          <m:e>
            <m:r>
              <w:rPr>
                <w:rFonts w:ascii="Cambria Math" w:hAnsi="Cambria Math"/>
                <w:lang w:val="en-IN"/>
              </w:rPr>
              <m:t>E</m:t>
            </m:r>
          </m:e>
          <m:sub>
            <m:r>
              <w:rPr>
                <w:rFonts w:ascii="Cambria Math" w:hAnsi="Cambria Math"/>
                <w:lang w:val="en-IN"/>
              </w:rPr>
              <m:t>y</m:t>
            </m:r>
          </m:sub>
        </m:sSub>
        <m:r>
          <w:rPr>
            <w:rFonts w:ascii="Cambria Math" w:hAnsi="Cambria Math"/>
            <w:lang w:val="en-IN"/>
          </w:rPr>
          <m:t xml:space="preserve">= </m:t>
        </m:r>
        <m:sSub>
          <m:sSubPr>
            <m:ctrlPr>
              <w:rPr>
                <w:rFonts w:ascii="Cambria Math" w:hAnsi="Cambria Math"/>
                <w:bCs/>
                <w:i/>
                <w:lang w:val="en-IN"/>
              </w:rPr>
            </m:ctrlPr>
          </m:sSubPr>
          <m:e>
            <m:r>
              <w:rPr>
                <w:rFonts w:ascii="Cambria Math" w:hAnsi="Cambria Math"/>
                <w:lang w:val="en-IN"/>
              </w:rPr>
              <m:t>BAU</m:t>
            </m:r>
          </m:e>
          <m:sub>
            <m:r>
              <w:rPr>
                <w:rFonts w:ascii="Cambria Math" w:hAnsi="Cambria Math"/>
                <w:lang w:val="en-IN"/>
              </w:rPr>
              <m:t>y</m:t>
            </m:r>
          </m:sub>
        </m:sSub>
        <m:r>
          <w:rPr>
            <w:rFonts w:ascii="Cambria Math" w:hAnsi="Cambria Math"/>
            <w:lang w:val="en-IN"/>
          </w:rPr>
          <m:t xml:space="preserve">- </m:t>
        </m:r>
        <m:sSub>
          <m:sSubPr>
            <m:ctrlPr>
              <w:rPr>
                <w:rFonts w:ascii="Cambria Math" w:hAnsi="Cambria Math"/>
                <w:bCs/>
                <w:color w:val="000000"/>
                <w:szCs w:val="20"/>
              </w:rPr>
            </m:ctrlPr>
          </m:sSubPr>
          <m:e>
            <m:r>
              <w:rPr>
                <w:rFonts w:ascii="Cambria Math" w:hAnsi="Cambria Math"/>
                <w:color w:val="000000"/>
                <w:szCs w:val="20"/>
              </w:rPr>
              <m:t>BER</m:t>
            </m:r>
          </m:e>
          <m:sub>
            <m:r>
              <w:rPr>
                <w:rFonts w:ascii="Cambria Math" w:hAnsi="Cambria Math"/>
                <w:color w:val="000000"/>
                <w:szCs w:val="20"/>
              </w:rPr>
              <m:t>Cons,y</m:t>
            </m:r>
          </m:sub>
        </m:sSub>
      </m:oMath>
      <w:r w:rsidRPr="00001A5D">
        <w:rPr>
          <w:color w:val="000000"/>
        </w:rPr>
        <w:t xml:space="preserve">                  </w:t>
      </w:r>
      <w:r w:rsidR="00E22C11">
        <w:rPr>
          <w:color w:val="000000"/>
        </w:rPr>
        <w:t xml:space="preserve">               </w:t>
      </w:r>
      <w:r w:rsidRPr="00001A5D">
        <w:rPr>
          <w:color w:val="000000"/>
        </w:rPr>
        <w:t>Equation</w:t>
      </w:r>
      <w:r>
        <w:rPr>
          <w:color w:val="000000"/>
        </w:rPr>
        <w:t xml:space="preserve"> </w:t>
      </w:r>
      <w:r w:rsidRPr="00001A5D">
        <w:rPr>
          <w:color w:val="000000"/>
        </w:rPr>
        <w:t>(</w:t>
      </w:r>
      <w:r w:rsidR="00E22C11">
        <w:rPr>
          <w:color w:val="000000"/>
        </w:rPr>
        <w:t>8</w:t>
      </w:r>
      <w:r w:rsidRPr="00001A5D">
        <w:rPr>
          <w:color w:val="000000"/>
        </w:rPr>
        <w:t>)</w:t>
      </w:r>
    </w:p>
    <w:p w14:paraId="3833F03E" w14:textId="77777777" w:rsidR="001B72B1" w:rsidRPr="00021A25" w:rsidRDefault="001B72B1" w:rsidP="001B72B1">
      <w:pPr>
        <w:pStyle w:val="SDMPara"/>
        <w:numPr>
          <w:ilvl w:val="0"/>
          <w:numId w:val="0"/>
        </w:numPr>
        <w:ind w:left="709"/>
      </w:pPr>
      <w:r w:rsidRPr="00021A25">
        <w:t>Where</w:t>
      </w:r>
      <w:r>
        <w:t>:</w:t>
      </w:r>
    </w:p>
    <w:tbl>
      <w:tblPr>
        <w:tblStyle w:val="SDMMethTableEquationParameters"/>
        <w:tblW w:w="8760" w:type="dxa"/>
        <w:tblLayout w:type="fixed"/>
        <w:tblLook w:val="01E0" w:firstRow="1" w:lastRow="1" w:firstColumn="1" w:lastColumn="1" w:noHBand="0" w:noVBand="0"/>
      </w:tblPr>
      <w:tblGrid>
        <w:gridCol w:w="1701"/>
        <w:gridCol w:w="346"/>
        <w:gridCol w:w="6713"/>
      </w:tblGrid>
      <w:tr w:rsidR="001B72B1" w:rsidRPr="003959E0" w14:paraId="5C4D125B" w14:textId="77777777" w:rsidTr="0021621F">
        <w:tc>
          <w:tcPr>
            <w:tcW w:w="1701" w:type="dxa"/>
            <w:vAlign w:val="top"/>
          </w:tcPr>
          <w:p w14:paraId="3B945D94" w14:textId="387D0323" w:rsidR="001B72B1" w:rsidRPr="00AA5685" w:rsidRDefault="004A6041" w:rsidP="0021621F">
            <w:pPr>
              <w:pStyle w:val="SDMTableBoxParaNotNumbered"/>
              <w:rPr>
                <w:rFonts w:ascii="Cambria Math" w:hAnsi="Cambria Math"/>
                <w:i/>
                <w:iCs/>
                <w:sz w:val="22"/>
                <w:szCs w:val="22"/>
                <w:vertAlign w:val="subscript"/>
              </w:rPr>
            </w:pPr>
            <m:oMathPara>
              <m:oMathParaPr>
                <m:jc m:val="left"/>
              </m:oMathParaPr>
              <m:oMath>
                <m:r>
                  <w:rPr>
                    <w:rFonts w:ascii="Cambria Math" w:hAnsi="Cambria Math"/>
                    <w:sz w:val="22"/>
                    <w:szCs w:val="22"/>
                    <w:lang w:val="en-IN"/>
                  </w:rPr>
                  <m:t>∆</m:t>
                </m:r>
                <m:sSub>
                  <m:sSubPr>
                    <m:ctrlPr>
                      <w:rPr>
                        <w:rFonts w:ascii="Cambria Math" w:hAnsi="Cambria Math"/>
                        <w:i/>
                        <w:sz w:val="22"/>
                        <w:szCs w:val="22"/>
                        <w:lang w:val="en-IN"/>
                      </w:rPr>
                    </m:ctrlPr>
                  </m:sSubPr>
                  <m:e>
                    <m:r>
                      <w:rPr>
                        <w:rFonts w:ascii="Cambria Math" w:hAnsi="Cambria Math"/>
                        <w:sz w:val="22"/>
                        <w:szCs w:val="22"/>
                        <w:lang w:val="en-IN"/>
                      </w:rPr>
                      <m:t>E</m:t>
                    </m:r>
                  </m:e>
                  <m:sub>
                    <m:r>
                      <w:rPr>
                        <w:rFonts w:ascii="Cambria Math" w:hAnsi="Cambria Math"/>
                        <w:sz w:val="22"/>
                        <w:szCs w:val="22"/>
                        <w:lang w:val="en-IN"/>
                      </w:rPr>
                      <m:t>y</m:t>
                    </m:r>
                  </m:sub>
                </m:sSub>
              </m:oMath>
            </m:oMathPara>
          </w:p>
        </w:tc>
        <w:tc>
          <w:tcPr>
            <w:tcW w:w="346" w:type="dxa"/>
            <w:vAlign w:val="top"/>
          </w:tcPr>
          <w:p w14:paraId="45D6D58D" w14:textId="77777777" w:rsidR="001B72B1" w:rsidRPr="003959E0" w:rsidRDefault="001B72B1" w:rsidP="0021621F">
            <w:pPr>
              <w:pStyle w:val="SDMTableBoxParaNotNumbered"/>
              <w:rPr>
                <w:sz w:val="22"/>
                <w:szCs w:val="22"/>
              </w:rPr>
            </w:pPr>
            <w:r w:rsidRPr="003959E0">
              <w:rPr>
                <w:sz w:val="22"/>
                <w:szCs w:val="22"/>
              </w:rPr>
              <w:t>=</w:t>
            </w:r>
          </w:p>
        </w:tc>
        <w:tc>
          <w:tcPr>
            <w:tcW w:w="6713" w:type="dxa"/>
            <w:vAlign w:val="top"/>
          </w:tcPr>
          <w:p w14:paraId="5DCB5372" w14:textId="010233B3" w:rsidR="001B72B1" w:rsidRPr="009A4A5E" w:rsidRDefault="0053229F" w:rsidP="0021621F">
            <w:pPr>
              <w:pStyle w:val="SDMTableBoxParaNotNumbered"/>
              <w:rPr>
                <w:color w:val="000000" w:themeColor="text1"/>
                <w:sz w:val="22"/>
                <w:szCs w:val="22"/>
              </w:rPr>
            </w:pPr>
            <w:r w:rsidRPr="0053229F">
              <w:rPr>
                <w:color w:val="000000" w:themeColor="text1"/>
                <w:sz w:val="22"/>
                <w:szCs w:val="22"/>
                <w:lang w:val="en-IN"/>
              </w:rPr>
              <w:t>Difference in emissions for year y (tCO</w:t>
            </w:r>
            <w:r w:rsidRPr="0053229F">
              <w:rPr>
                <w:rFonts w:ascii="Cambria Math" w:hAnsi="Cambria Math" w:cs="Cambria Math"/>
                <w:color w:val="000000" w:themeColor="text1"/>
                <w:sz w:val="22"/>
                <w:szCs w:val="22"/>
                <w:lang w:val="en-IN"/>
              </w:rPr>
              <w:t>₂</w:t>
            </w:r>
            <w:r w:rsidRPr="0053229F">
              <w:rPr>
                <w:color w:val="000000" w:themeColor="text1"/>
                <w:sz w:val="22"/>
                <w:szCs w:val="22"/>
                <w:lang w:val="en-IN"/>
              </w:rPr>
              <w:t>e/yr)</w:t>
            </w:r>
          </w:p>
        </w:tc>
      </w:tr>
    </w:tbl>
    <w:p w14:paraId="554303F0" w14:textId="2AAFF5D2" w:rsidR="004E66D4" w:rsidRDefault="004E66D4" w:rsidP="00370EA7">
      <w:pPr>
        <w:pStyle w:val="SDMHead1"/>
        <w:numPr>
          <w:ilvl w:val="0"/>
          <w:numId w:val="19"/>
        </w:numPr>
      </w:pPr>
      <w:r>
        <w:t>Activity scenario</w:t>
      </w:r>
    </w:p>
    <w:p w14:paraId="44A49ED9" w14:textId="43E461DC" w:rsidR="004E66D4" w:rsidRDefault="004E66D4" w:rsidP="005141E4">
      <w:pPr>
        <w:pStyle w:val="SDMHead2"/>
      </w:pPr>
      <w:r>
        <w:t>Calculation of activity emissions</w:t>
      </w:r>
    </w:p>
    <w:p w14:paraId="22B54370" w14:textId="0535D390" w:rsidR="008678E7" w:rsidRDefault="00E93AC4" w:rsidP="007A2213">
      <w:pPr>
        <w:pStyle w:val="SDMPara"/>
      </w:pPr>
      <w:r w:rsidRPr="00E93AC4">
        <w:t>Energy storage systems may generate activity emissions due to energy losses during charge and discharge cycles, as well as the use of non-renewable electricity for charging. In the case of pumped hydro storage (PHS) projects, additional emissions may result from water evaporation from the reservoir</w:t>
      </w:r>
      <w:r w:rsidR="005814EA">
        <w:t>.</w:t>
      </w:r>
    </w:p>
    <w:p w14:paraId="08F9EF73" w14:textId="5306A34B" w:rsidR="004E66D4" w:rsidRPr="00752016" w:rsidRDefault="005814EA" w:rsidP="00752016">
      <w:pPr>
        <w:pStyle w:val="SDMPara"/>
      </w:pPr>
      <w:r w:rsidRPr="005814EA">
        <w:t>Following project emissions are taken into consideration</w:t>
      </w:r>
      <w:r w:rsidR="00752016">
        <w:t xml:space="preserve"> </w:t>
      </w:r>
      <m:oMath>
        <m:sSub>
          <m:sSubPr>
            <m:ctrlPr>
              <w:rPr>
                <w:rFonts w:ascii="Cambria Math" w:hAnsi="Cambria Math"/>
                <w:sz w:val="20"/>
              </w:rPr>
            </m:ctrlPr>
          </m:sSubPr>
          <m:e>
            <m:r>
              <w:rPr>
                <w:rFonts w:ascii="Cambria Math" w:hAnsi="Cambria Math"/>
                <w:sz w:val="20"/>
              </w:rPr>
              <m:t>PE</m:t>
            </m:r>
          </m:e>
          <m:sub>
            <m:r>
              <w:rPr>
                <w:rFonts w:ascii="Cambria Math" w:hAnsi="Cambria Math"/>
                <w:sz w:val="20"/>
              </w:rPr>
              <m:t>FF</m:t>
            </m:r>
            <m:r>
              <m:rPr>
                <m:sty m:val="p"/>
              </m:rPr>
              <w:rPr>
                <w:rFonts w:ascii="Cambria Math" w:hAnsi="Cambria Math"/>
                <w:sz w:val="20"/>
              </w:rPr>
              <m:t>,</m:t>
            </m:r>
            <m:r>
              <w:rPr>
                <w:rFonts w:ascii="Cambria Math" w:hAnsi="Cambria Math"/>
                <w:sz w:val="20"/>
              </w:rPr>
              <m:t>y</m:t>
            </m:r>
          </m:sub>
        </m:sSub>
        <m:r>
          <w:rPr>
            <w:rFonts w:ascii="Cambria Math" w:hAnsi="Cambria Math"/>
            <w:sz w:val="20"/>
          </w:rPr>
          <m:t xml:space="preserve"> , </m:t>
        </m:r>
        <m:sSub>
          <m:sSubPr>
            <m:ctrlPr>
              <w:rPr>
                <w:rFonts w:ascii="Cambria Math" w:hAnsi="Cambria Math"/>
                <w:sz w:val="20"/>
              </w:rPr>
            </m:ctrlPr>
          </m:sSubPr>
          <m:e>
            <m:r>
              <w:rPr>
                <w:rFonts w:ascii="Cambria Math" w:hAnsi="Cambria Math"/>
                <w:sz w:val="20"/>
              </w:rPr>
              <m:t>PE</m:t>
            </m:r>
          </m:e>
          <m:sub>
            <m:r>
              <w:rPr>
                <w:rFonts w:ascii="Cambria Math" w:hAnsi="Cambria Math"/>
                <w:sz w:val="20"/>
              </w:rPr>
              <m:t>HP</m:t>
            </m:r>
            <m:r>
              <m:rPr>
                <m:sty m:val="p"/>
              </m:rPr>
              <w:rPr>
                <w:rFonts w:ascii="Cambria Math" w:hAnsi="Cambria Math"/>
                <w:sz w:val="20"/>
              </w:rPr>
              <m:t>,</m:t>
            </m:r>
            <m:r>
              <w:rPr>
                <w:rFonts w:ascii="Cambria Math" w:hAnsi="Cambria Math"/>
                <w:sz w:val="20"/>
              </w:rPr>
              <m:t>y</m:t>
            </m:r>
          </m:sub>
        </m:sSub>
      </m:oMath>
      <w:r w:rsidR="00752016" w:rsidRPr="00752016">
        <w:rPr>
          <w:sz w:val="20"/>
        </w:rPr>
        <w:t xml:space="preserve">, </w:t>
      </w:r>
      <m:oMath>
        <m:sSub>
          <m:sSubPr>
            <m:ctrlPr>
              <w:rPr>
                <w:rFonts w:ascii="Cambria Math" w:hAnsi="Cambria Math"/>
                <w:color w:val="000000"/>
                <w:sz w:val="20"/>
              </w:rPr>
            </m:ctrlPr>
          </m:sSubPr>
          <m:e>
            <m:r>
              <w:rPr>
                <w:rFonts w:ascii="Cambria Math" w:hAnsi="Cambria Math"/>
                <w:color w:val="000000"/>
                <w:sz w:val="20"/>
              </w:rPr>
              <m:t>PE</m:t>
            </m:r>
          </m:e>
          <m:sub>
            <m:r>
              <w:rPr>
                <w:rFonts w:ascii="Cambria Math" w:hAnsi="Cambria Math"/>
                <w:color w:val="000000"/>
                <w:sz w:val="20"/>
              </w:rPr>
              <m:t>grid</m:t>
            </m:r>
            <m:r>
              <m:rPr>
                <m:sty m:val="p"/>
              </m:rPr>
              <w:rPr>
                <w:rFonts w:ascii="Cambria Math" w:hAnsi="Cambria Math"/>
                <w:color w:val="000000"/>
                <w:sz w:val="20"/>
              </w:rPr>
              <m:t>,</m:t>
            </m:r>
            <m:r>
              <w:rPr>
                <w:rFonts w:ascii="Cambria Math" w:hAnsi="Cambria Math"/>
                <w:color w:val="000000"/>
                <w:sz w:val="20"/>
              </w:rPr>
              <m:t>y</m:t>
            </m:r>
          </m:sub>
        </m:sSub>
        <m:r>
          <w:rPr>
            <w:rFonts w:ascii="Cambria Math" w:hAnsi="Cambria Math"/>
            <w:color w:val="000000"/>
            <w:sz w:val="20"/>
          </w:rPr>
          <m:t xml:space="preserve">, </m:t>
        </m:r>
        <m:sSub>
          <m:sSubPr>
            <m:ctrlPr>
              <w:rPr>
                <w:rFonts w:ascii="Cambria Math" w:hAnsi="Cambria Math"/>
                <w:color w:val="000000"/>
                <w:sz w:val="20"/>
              </w:rPr>
            </m:ctrlPr>
          </m:sSubPr>
          <m:e>
            <m:r>
              <w:rPr>
                <w:rFonts w:ascii="Cambria Math" w:hAnsi="Cambria Math"/>
                <w:color w:val="000000"/>
                <w:sz w:val="20"/>
              </w:rPr>
              <m:t>PE</m:t>
            </m:r>
          </m:e>
          <m:sub>
            <m:r>
              <w:rPr>
                <w:rFonts w:ascii="Cambria Math" w:hAnsi="Cambria Math"/>
                <w:color w:val="000000"/>
                <w:sz w:val="20"/>
              </w:rPr>
              <m:t>mw</m:t>
            </m:r>
            <m:r>
              <m:rPr>
                <m:sty m:val="p"/>
              </m:rPr>
              <w:rPr>
                <w:rFonts w:ascii="Cambria Math" w:hAnsi="Cambria Math"/>
                <w:color w:val="000000"/>
                <w:sz w:val="20"/>
              </w:rPr>
              <m:t>,</m:t>
            </m:r>
            <m:r>
              <w:rPr>
                <w:rFonts w:ascii="Cambria Math" w:hAnsi="Cambria Math"/>
                <w:color w:val="000000"/>
                <w:sz w:val="20"/>
              </w:rPr>
              <m:t>y</m:t>
            </m:r>
          </m:sub>
        </m:sSub>
      </m:oMath>
    </w:p>
    <w:p w14:paraId="7FF5DA1D" w14:textId="6F980ACE" w:rsidR="0047174F" w:rsidRPr="00661B12" w:rsidRDefault="0047174F" w:rsidP="0047174F">
      <w:pPr>
        <w:pStyle w:val="SDMPara"/>
        <w:numPr>
          <w:ilvl w:val="0"/>
          <w:numId w:val="0"/>
        </w:numPr>
        <w:tabs>
          <w:tab w:val="left" w:pos="567"/>
        </w:tabs>
        <w:ind w:left="709"/>
        <w:rPr>
          <w:sz w:val="24"/>
          <w:szCs w:val="24"/>
        </w:rPr>
      </w:pPr>
      <w:r w:rsidRPr="00661B12">
        <w:rPr>
          <w:bCs/>
          <w:szCs w:val="24"/>
        </w:rPr>
        <w:t>Where</w:t>
      </w:r>
      <w:r w:rsidR="00DE3568" w:rsidRPr="00661B12">
        <w:rPr>
          <w:bCs/>
          <w:szCs w:val="24"/>
        </w:rPr>
        <w:t>:</w:t>
      </w:r>
    </w:p>
    <w:tbl>
      <w:tblPr>
        <w:tblW w:w="9014" w:type="dxa"/>
        <w:tblInd w:w="426" w:type="dxa"/>
        <w:tblLook w:val="04A0" w:firstRow="1" w:lastRow="0" w:firstColumn="1" w:lastColumn="0" w:noHBand="0" w:noVBand="1"/>
      </w:tblPr>
      <w:tblGrid>
        <w:gridCol w:w="1955"/>
        <w:gridCol w:w="345"/>
        <w:gridCol w:w="6714"/>
      </w:tblGrid>
      <w:tr w:rsidR="0047174F" w:rsidRPr="00C87D56" w14:paraId="53BE40C0" w14:textId="77777777" w:rsidTr="0021621F">
        <w:tc>
          <w:tcPr>
            <w:tcW w:w="1955" w:type="dxa"/>
          </w:tcPr>
          <w:p w14:paraId="15BD89D7" w14:textId="37ACDCE8" w:rsidR="0047174F" w:rsidRPr="00DE3568" w:rsidRDefault="0047174F" w:rsidP="00D31C0C">
            <w:pPr>
              <w:pStyle w:val="Meth-Text"/>
              <w:jc w:val="right"/>
              <w:rPr>
                <w:rFonts w:ascii="Arial" w:hAnsi="Arial" w:cs="Arial"/>
                <w:szCs w:val="22"/>
              </w:rPr>
            </w:pPr>
            <m:oMathPara>
              <m:oMathParaPr>
                <m:jc m:val="left"/>
              </m:oMathParaPr>
              <m:oMath>
                <m:sSub>
                  <m:sSubPr>
                    <m:ctrlPr>
                      <w:rPr>
                        <w:rFonts w:ascii="Cambria Math" w:eastAsia="Times New Roman" w:hAnsi="Cambria Math" w:cs="Arial"/>
                        <w:i/>
                        <w:szCs w:val="22"/>
                      </w:rPr>
                    </m:ctrlPr>
                  </m:sSubPr>
                  <m:e>
                    <m:r>
                      <w:rPr>
                        <w:rFonts w:ascii="Cambria Math" w:eastAsia="Times New Roman" w:hAnsi="Cambria Math" w:cs="Arial"/>
                        <w:szCs w:val="22"/>
                      </w:rPr>
                      <m:t xml:space="preserve">      </m:t>
                    </m:r>
                    <m:r>
                      <w:rPr>
                        <w:rFonts w:ascii="Cambria Math" w:eastAsia="Times New Roman" w:hAnsi="Cambria Math" w:cs="Arial"/>
                        <w:szCs w:val="22"/>
                      </w:rPr>
                      <m:t xml:space="preserve"> </m:t>
                    </m:r>
                    <m:r>
                      <w:rPr>
                        <w:rFonts w:ascii="Cambria Math" w:eastAsia="Times New Roman" w:hAnsi="Cambria Math" w:cs="Arial"/>
                        <w:szCs w:val="22"/>
                      </w:rPr>
                      <m:t>PE</m:t>
                    </m:r>
                  </m:e>
                  <m:sub>
                    <m:r>
                      <w:rPr>
                        <w:rFonts w:ascii="Cambria Math" w:eastAsia="Times New Roman" w:hAnsi="Cambria Math" w:cs="Arial"/>
                        <w:szCs w:val="22"/>
                      </w:rPr>
                      <m:t>FF,y</m:t>
                    </m:r>
                  </m:sub>
                </m:sSub>
              </m:oMath>
            </m:oMathPara>
          </w:p>
        </w:tc>
        <w:tc>
          <w:tcPr>
            <w:tcW w:w="345" w:type="dxa"/>
          </w:tcPr>
          <w:p w14:paraId="235DC7F6" w14:textId="77777777" w:rsidR="0047174F" w:rsidRPr="00DE3568" w:rsidRDefault="0047174F" w:rsidP="0021621F">
            <w:pPr>
              <w:pStyle w:val="Meth-Text"/>
              <w:jc w:val="both"/>
              <w:rPr>
                <w:rFonts w:ascii="Arial" w:hAnsi="Arial" w:cs="Arial"/>
                <w:szCs w:val="22"/>
              </w:rPr>
            </w:pPr>
            <w:r w:rsidRPr="00DE3568">
              <w:rPr>
                <w:rFonts w:ascii="Arial" w:hAnsi="Arial" w:cs="Arial"/>
                <w:szCs w:val="22"/>
              </w:rPr>
              <w:t>=</w:t>
            </w:r>
          </w:p>
        </w:tc>
        <w:tc>
          <w:tcPr>
            <w:tcW w:w="0" w:type="auto"/>
          </w:tcPr>
          <w:p w14:paraId="5FCCED73" w14:textId="77777777" w:rsidR="0047174F" w:rsidRPr="00DE3568" w:rsidRDefault="0047174F" w:rsidP="0021621F">
            <w:pPr>
              <w:pStyle w:val="Meth-Text"/>
              <w:jc w:val="both"/>
              <w:rPr>
                <w:rFonts w:ascii="Arial" w:hAnsi="Arial" w:cs="Arial"/>
                <w:szCs w:val="22"/>
                <w:lang w:val="en-US"/>
              </w:rPr>
            </w:pPr>
            <w:r w:rsidRPr="00DE3568">
              <w:rPr>
                <w:rFonts w:ascii="Arial" w:hAnsi="Arial" w:cs="Arial"/>
                <w:szCs w:val="22"/>
              </w:rPr>
              <w:t>Project emissions from fossil fuel consumption in year </w:t>
            </w:r>
            <w:r w:rsidRPr="00DE3568">
              <w:rPr>
                <w:rFonts w:ascii="Arial" w:hAnsi="Arial" w:cs="Arial"/>
                <w:iCs/>
                <w:szCs w:val="22"/>
              </w:rPr>
              <w:t xml:space="preserve">y </w:t>
            </w:r>
            <w:r w:rsidRPr="00DE3568">
              <w:rPr>
                <w:rFonts w:ascii="Arial" w:hAnsi="Arial" w:cs="Arial"/>
                <w:szCs w:val="22"/>
              </w:rPr>
              <w:t>(t CO</w:t>
            </w:r>
            <w:r w:rsidRPr="00DE3568">
              <w:rPr>
                <w:rFonts w:ascii="Arial" w:hAnsi="Arial" w:cs="Arial"/>
                <w:szCs w:val="22"/>
                <w:vertAlign w:val="subscript"/>
              </w:rPr>
              <w:t>2</w:t>
            </w:r>
            <w:r w:rsidRPr="00DE3568">
              <w:rPr>
                <w:rFonts w:ascii="Arial" w:hAnsi="Arial" w:cs="Arial"/>
                <w:iCs/>
                <w:szCs w:val="22"/>
              </w:rPr>
              <w:t>e</w:t>
            </w:r>
            <w:r w:rsidRPr="00DE3568">
              <w:rPr>
                <w:rFonts w:ascii="Arial" w:hAnsi="Arial" w:cs="Arial"/>
                <w:szCs w:val="22"/>
              </w:rPr>
              <w:t>/yr)</w:t>
            </w:r>
            <w:r w:rsidRPr="00DE3568">
              <w:rPr>
                <w:rFonts w:ascii="Arial" w:hAnsi="Arial" w:cs="Arial"/>
                <w:szCs w:val="22"/>
                <w:lang w:val="en-US"/>
              </w:rPr>
              <w:t xml:space="preserve">. </w:t>
            </w:r>
          </w:p>
        </w:tc>
      </w:tr>
      <w:tr w:rsidR="0047174F" w:rsidRPr="00C87D56" w14:paraId="3A2586FD" w14:textId="77777777" w:rsidTr="0021621F">
        <w:tc>
          <w:tcPr>
            <w:tcW w:w="1955" w:type="dxa"/>
          </w:tcPr>
          <w:p w14:paraId="44C6D5C6" w14:textId="715AE313" w:rsidR="0047174F" w:rsidRPr="00DE3568" w:rsidRDefault="0047174F" w:rsidP="00D31C0C">
            <w:pPr>
              <w:pStyle w:val="Meth-Text"/>
              <w:jc w:val="right"/>
              <w:rPr>
                <w:rFonts w:ascii="Arial" w:hAnsi="Arial" w:cs="Arial"/>
                <w:szCs w:val="22"/>
              </w:rPr>
            </w:pPr>
            <m:oMathPara>
              <m:oMathParaPr>
                <m:jc m:val="left"/>
              </m:oMathParaPr>
              <m:oMath>
                <m:sSub>
                  <m:sSubPr>
                    <m:ctrlPr>
                      <w:rPr>
                        <w:rFonts w:ascii="Cambria Math" w:eastAsia="Times New Roman" w:hAnsi="Cambria Math" w:cs="Arial"/>
                        <w:i/>
                        <w:szCs w:val="22"/>
                      </w:rPr>
                    </m:ctrlPr>
                  </m:sSubPr>
                  <m:e>
                    <m:r>
                      <w:rPr>
                        <w:rFonts w:ascii="Cambria Math" w:eastAsia="Times New Roman" w:hAnsi="Cambria Math" w:cs="Arial"/>
                        <w:szCs w:val="22"/>
                      </w:rPr>
                      <m:t xml:space="preserve">      </m:t>
                    </m:r>
                    <m:r>
                      <w:rPr>
                        <w:rFonts w:ascii="Cambria Math" w:eastAsia="Times New Roman" w:hAnsi="Cambria Math" w:cs="Arial"/>
                        <w:szCs w:val="22"/>
                      </w:rPr>
                      <m:t>PE</m:t>
                    </m:r>
                  </m:e>
                  <m:sub>
                    <m:r>
                      <w:rPr>
                        <w:rFonts w:ascii="Cambria Math" w:eastAsia="Times New Roman" w:hAnsi="Cambria Math" w:cs="Arial"/>
                        <w:szCs w:val="22"/>
                      </w:rPr>
                      <m:t>HP,y</m:t>
                    </m:r>
                  </m:sub>
                </m:sSub>
              </m:oMath>
            </m:oMathPara>
          </w:p>
        </w:tc>
        <w:tc>
          <w:tcPr>
            <w:tcW w:w="345" w:type="dxa"/>
          </w:tcPr>
          <w:p w14:paraId="1B03E679" w14:textId="77777777" w:rsidR="0047174F" w:rsidRPr="00DE3568" w:rsidRDefault="0047174F" w:rsidP="0021621F">
            <w:pPr>
              <w:pStyle w:val="Meth-Text"/>
              <w:jc w:val="both"/>
              <w:rPr>
                <w:rFonts w:ascii="Arial" w:hAnsi="Arial" w:cs="Arial"/>
                <w:szCs w:val="22"/>
              </w:rPr>
            </w:pPr>
            <w:r w:rsidRPr="00DE3568">
              <w:rPr>
                <w:rFonts w:ascii="Arial" w:hAnsi="Arial" w:cs="Arial"/>
                <w:szCs w:val="22"/>
              </w:rPr>
              <w:t>=</w:t>
            </w:r>
          </w:p>
        </w:tc>
        <w:tc>
          <w:tcPr>
            <w:tcW w:w="0" w:type="auto"/>
          </w:tcPr>
          <w:p w14:paraId="7FAD65C1" w14:textId="77777777" w:rsidR="0047174F" w:rsidRPr="00DE3568" w:rsidRDefault="0047174F" w:rsidP="0021621F">
            <w:pPr>
              <w:pStyle w:val="Meth-Text"/>
              <w:jc w:val="both"/>
              <w:rPr>
                <w:rFonts w:ascii="Arial" w:hAnsi="Arial" w:cs="Arial"/>
                <w:iCs/>
                <w:szCs w:val="22"/>
                <w:lang w:val="en-US"/>
              </w:rPr>
            </w:pPr>
            <w:r w:rsidRPr="00DE3568">
              <w:rPr>
                <w:rFonts w:ascii="Arial" w:hAnsi="Arial" w:cs="Arial"/>
                <w:iCs/>
                <w:szCs w:val="22"/>
              </w:rPr>
              <w:t>Project emissions from water reservoirs of pumped hydro storage (PHS) plants in year </w:t>
            </w:r>
            <w:r w:rsidRPr="00DE3568">
              <w:rPr>
                <w:rFonts w:ascii="Arial" w:hAnsi="Arial" w:cs="Arial"/>
                <w:i/>
                <w:iCs/>
                <w:szCs w:val="22"/>
              </w:rPr>
              <w:t>y</w:t>
            </w:r>
            <w:r w:rsidRPr="00DE3568">
              <w:rPr>
                <w:rFonts w:ascii="Arial" w:hAnsi="Arial" w:cs="Arial"/>
                <w:iCs/>
                <w:szCs w:val="22"/>
              </w:rPr>
              <w:t xml:space="preserve"> (t CO</w:t>
            </w:r>
            <w:r w:rsidRPr="00DE3568">
              <w:rPr>
                <w:rFonts w:ascii="Arial" w:hAnsi="Arial" w:cs="Arial"/>
                <w:iCs/>
                <w:szCs w:val="22"/>
                <w:vertAlign w:val="subscript"/>
              </w:rPr>
              <w:t>2</w:t>
            </w:r>
            <w:r w:rsidRPr="00DE3568">
              <w:rPr>
                <w:rFonts w:ascii="Arial" w:hAnsi="Arial" w:cs="Arial"/>
                <w:iCs/>
                <w:szCs w:val="22"/>
              </w:rPr>
              <w:t>e/yr)</w:t>
            </w:r>
            <w:r w:rsidRPr="00DE3568">
              <w:rPr>
                <w:rFonts w:ascii="Arial" w:hAnsi="Arial" w:cs="Arial"/>
                <w:iCs/>
                <w:szCs w:val="22"/>
                <w:lang w:val="en-US"/>
              </w:rPr>
              <w:t>.</w:t>
            </w:r>
          </w:p>
        </w:tc>
      </w:tr>
      <w:tr w:rsidR="0047174F" w:rsidRPr="00C87D56" w14:paraId="7206F111" w14:textId="77777777" w:rsidTr="0021621F">
        <w:tc>
          <w:tcPr>
            <w:tcW w:w="1955" w:type="dxa"/>
          </w:tcPr>
          <w:p w14:paraId="4CB864B6" w14:textId="05FB9F0D" w:rsidR="0047174F" w:rsidRPr="00DE3568" w:rsidRDefault="00DE3568" w:rsidP="00D31C0C">
            <w:pPr>
              <w:pStyle w:val="Meth-Text"/>
              <w:jc w:val="right"/>
              <w:rPr>
                <w:rFonts w:ascii="Arial" w:hAnsi="Arial" w:cs="Arial"/>
                <w:szCs w:val="22"/>
              </w:rPr>
            </w:pPr>
            <m:oMathPara>
              <m:oMathParaPr>
                <m:jc m:val="left"/>
              </m:oMathParaPr>
              <m:oMath>
                <m:r>
                  <w:rPr>
                    <w:rFonts w:ascii="Cambria Math" w:eastAsia="Times New Roman" w:hAnsi="Cambria Math" w:cs="Arial"/>
                    <w:szCs w:val="22"/>
                  </w:rPr>
                  <m:t xml:space="preserve">      </m:t>
                </m:r>
                <m:sSub>
                  <m:sSubPr>
                    <m:ctrlPr>
                      <w:rPr>
                        <w:rFonts w:ascii="Cambria Math" w:eastAsia="Times New Roman" w:hAnsi="Cambria Math" w:cs="Arial"/>
                        <w:i/>
                        <w:szCs w:val="22"/>
                      </w:rPr>
                    </m:ctrlPr>
                  </m:sSubPr>
                  <m:e>
                    <m:r>
                      <w:rPr>
                        <w:rFonts w:ascii="Cambria Math" w:eastAsia="Times New Roman" w:hAnsi="Cambria Math" w:cs="Arial"/>
                        <w:szCs w:val="22"/>
                      </w:rPr>
                      <m:t>PE</m:t>
                    </m:r>
                  </m:e>
                  <m:sub>
                    <m:r>
                      <w:rPr>
                        <w:rFonts w:ascii="Cambria Math" w:eastAsia="Times New Roman" w:hAnsi="Cambria Math" w:cs="Arial"/>
                        <w:szCs w:val="22"/>
                      </w:rPr>
                      <m:t>grid,y</m:t>
                    </m:r>
                  </m:sub>
                </m:sSub>
              </m:oMath>
            </m:oMathPara>
          </w:p>
        </w:tc>
        <w:tc>
          <w:tcPr>
            <w:tcW w:w="345" w:type="dxa"/>
          </w:tcPr>
          <w:p w14:paraId="58FC7AEC" w14:textId="77777777" w:rsidR="0047174F" w:rsidRPr="00DE3568" w:rsidRDefault="0047174F" w:rsidP="0021621F">
            <w:pPr>
              <w:pStyle w:val="Meth-Text"/>
              <w:jc w:val="both"/>
              <w:rPr>
                <w:rFonts w:ascii="Arial" w:hAnsi="Arial" w:cs="Arial"/>
                <w:szCs w:val="22"/>
              </w:rPr>
            </w:pPr>
            <w:r w:rsidRPr="00DE3568">
              <w:rPr>
                <w:rFonts w:ascii="Arial" w:hAnsi="Arial" w:cs="Arial"/>
                <w:szCs w:val="22"/>
              </w:rPr>
              <w:t>=</w:t>
            </w:r>
          </w:p>
        </w:tc>
        <w:tc>
          <w:tcPr>
            <w:tcW w:w="0" w:type="auto"/>
          </w:tcPr>
          <w:p w14:paraId="6904A3A5" w14:textId="77777777" w:rsidR="0047174F" w:rsidRPr="00DE3568" w:rsidRDefault="0047174F" w:rsidP="0021621F">
            <w:pPr>
              <w:pStyle w:val="Meth-Text"/>
              <w:jc w:val="both"/>
              <w:rPr>
                <w:rFonts w:ascii="Arial" w:hAnsi="Arial" w:cs="Arial"/>
                <w:iCs/>
                <w:szCs w:val="22"/>
              </w:rPr>
            </w:pPr>
            <w:r w:rsidRPr="00DE3568">
              <w:rPr>
                <w:rFonts w:ascii="Arial" w:hAnsi="Arial" w:cs="Arial"/>
                <w:iCs/>
                <w:szCs w:val="22"/>
              </w:rPr>
              <w:t>Project emissions from electricity drawn from the grid to charge the storage system in year ‘y’ (tCO</w:t>
            </w:r>
            <w:r w:rsidRPr="00DE3568">
              <w:rPr>
                <w:rFonts w:ascii="Cambria Math" w:hAnsi="Cambria Math" w:cs="Cambria Math"/>
                <w:iCs/>
                <w:szCs w:val="22"/>
              </w:rPr>
              <w:t>₂</w:t>
            </w:r>
            <w:r w:rsidRPr="00DE3568">
              <w:rPr>
                <w:rFonts w:ascii="Arial" w:hAnsi="Arial" w:cs="Arial"/>
                <w:iCs/>
                <w:szCs w:val="22"/>
              </w:rPr>
              <w:t>e/year).</w:t>
            </w:r>
          </w:p>
        </w:tc>
      </w:tr>
      <w:tr w:rsidR="0047174F" w:rsidRPr="00C87D56" w14:paraId="19CAA36E" w14:textId="77777777" w:rsidTr="0021621F">
        <w:tc>
          <w:tcPr>
            <w:tcW w:w="1955" w:type="dxa"/>
          </w:tcPr>
          <w:p w14:paraId="0F5B0A3F" w14:textId="0B44C570" w:rsidR="0047174F" w:rsidRPr="00DE3568" w:rsidRDefault="0047174F" w:rsidP="00D31C0C">
            <w:pPr>
              <w:pStyle w:val="Meth-Text"/>
              <w:jc w:val="right"/>
              <w:rPr>
                <w:rFonts w:ascii="Arial" w:hAnsi="Arial" w:cs="Arial"/>
                <w:szCs w:val="22"/>
              </w:rPr>
            </w:pPr>
            <m:oMathPara>
              <m:oMathParaPr>
                <m:jc m:val="left"/>
              </m:oMathParaPr>
              <m:oMath>
                <m:sSub>
                  <m:sSubPr>
                    <m:ctrlPr>
                      <w:rPr>
                        <w:rFonts w:ascii="Cambria Math" w:eastAsia="Times New Roman" w:hAnsi="Cambria Math" w:cs="Arial"/>
                        <w:color w:val="000000"/>
                        <w:szCs w:val="22"/>
                      </w:rPr>
                    </m:ctrlPr>
                  </m:sSubPr>
                  <m:e>
                    <m:r>
                      <w:rPr>
                        <w:rFonts w:ascii="Cambria Math" w:eastAsia="Times New Roman" w:hAnsi="Cambria Math" w:cs="Arial"/>
                        <w:color w:val="000000"/>
                        <w:szCs w:val="22"/>
                      </w:rPr>
                      <m:t xml:space="preserve">      </m:t>
                    </m:r>
                    <m:r>
                      <w:rPr>
                        <w:rFonts w:ascii="Cambria Math" w:eastAsia="Times New Roman" w:hAnsi="Cambria Math" w:cs="Arial"/>
                        <w:color w:val="000000"/>
                        <w:szCs w:val="22"/>
                      </w:rPr>
                      <m:t>PE</m:t>
                    </m:r>
                  </m:e>
                  <m:sub>
                    <m:r>
                      <w:rPr>
                        <w:rFonts w:ascii="Cambria Math" w:eastAsia="Times New Roman" w:hAnsi="Cambria Math" w:cs="Arial"/>
                        <w:color w:val="000000"/>
                        <w:szCs w:val="22"/>
                      </w:rPr>
                      <m:t>mw</m:t>
                    </m:r>
                    <m:r>
                      <m:rPr>
                        <m:sty m:val="p"/>
                      </m:rPr>
                      <w:rPr>
                        <w:rFonts w:ascii="Cambria Math" w:eastAsia="Times New Roman" w:hAnsi="Cambria Math" w:cs="Arial"/>
                        <w:color w:val="000000"/>
                        <w:szCs w:val="22"/>
                      </w:rPr>
                      <m:t>,</m:t>
                    </m:r>
                    <m:r>
                      <w:rPr>
                        <w:rFonts w:ascii="Cambria Math" w:eastAsia="Times New Roman" w:hAnsi="Cambria Math" w:cs="Arial"/>
                        <w:color w:val="000000"/>
                        <w:szCs w:val="22"/>
                      </w:rPr>
                      <m:t>y</m:t>
                    </m:r>
                  </m:sub>
                </m:sSub>
              </m:oMath>
            </m:oMathPara>
          </w:p>
        </w:tc>
        <w:tc>
          <w:tcPr>
            <w:tcW w:w="345" w:type="dxa"/>
          </w:tcPr>
          <w:p w14:paraId="32A4CA1C" w14:textId="77777777" w:rsidR="0047174F" w:rsidRPr="00DE3568" w:rsidRDefault="0047174F" w:rsidP="0021621F">
            <w:pPr>
              <w:pStyle w:val="Meth-Text"/>
              <w:jc w:val="both"/>
              <w:rPr>
                <w:rFonts w:ascii="Arial" w:hAnsi="Arial" w:cs="Arial"/>
                <w:szCs w:val="22"/>
              </w:rPr>
            </w:pPr>
            <w:r w:rsidRPr="00DE3568">
              <w:rPr>
                <w:rFonts w:ascii="Arial" w:hAnsi="Arial" w:cs="Arial"/>
                <w:szCs w:val="22"/>
              </w:rPr>
              <w:t>=</w:t>
            </w:r>
          </w:p>
        </w:tc>
        <w:tc>
          <w:tcPr>
            <w:tcW w:w="0" w:type="auto"/>
          </w:tcPr>
          <w:p w14:paraId="76EA68FD" w14:textId="77777777" w:rsidR="0047174F" w:rsidRPr="00DE3568" w:rsidRDefault="0047174F" w:rsidP="0021621F">
            <w:pPr>
              <w:pStyle w:val="Meth-Text"/>
              <w:jc w:val="both"/>
              <w:rPr>
                <w:rFonts w:ascii="Arial" w:hAnsi="Arial" w:cs="Arial"/>
                <w:iCs/>
                <w:szCs w:val="22"/>
              </w:rPr>
            </w:pPr>
            <w:r w:rsidRPr="00DE3568">
              <w:rPr>
                <w:rFonts w:ascii="Arial" w:hAnsi="Arial" w:cs="Arial"/>
                <w:iCs/>
                <w:szCs w:val="22"/>
              </w:rPr>
              <w:t>Project emissions associated with pumping makeup water to the reservoir to compensate for evaporation losses.</w:t>
            </w:r>
          </w:p>
        </w:tc>
      </w:tr>
    </w:tbl>
    <w:p w14:paraId="578366E3" w14:textId="77777777" w:rsidR="00656417" w:rsidRPr="00C87D56" w:rsidRDefault="00656417" w:rsidP="00656417">
      <w:pPr>
        <w:pStyle w:val="SDMPara"/>
        <w:rPr>
          <w:sz w:val="20"/>
          <w:szCs w:val="18"/>
        </w:rPr>
      </w:pPr>
      <w:r w:rsidRPr="00656417">
        <w:t>Steps to estimate for activity emissions, are given below:</w:t>
      </w:r>
    </w:p>
    <w:p w14:paraId="2C76F3D8" w14:textId="5CDBDD98" w:rsidR="000D28FA" w:rsidRPr="004829D2" w:rsidRDefault="000D28FA" w:rsidP="00FC6826">
      <w:pPr>
        <w:pStyle w:val="SDMPara"/>
        <w:numPr>
          <w:ilvl w:val="0"/>
          <w:numId w:val="0"/>
        </w:numPr>
        <w:spacing w:before="120"/>
        <w:ind w:left="709"/>
        <w:rPr>
          <w:b/>
          <w:bCs/>
          <w:szCs w:val="20"/>
        </w:rPr>
      </w:pPr>
      <w:r w:rsidRPr="004829D2">
        <w:rPr>
          <w:b/>
          <w:bCs/>
          <w:szCs w:val="20"/>
        </w:rPr>
        <w:t xml:space="preserve">Step </w:t>
      </w:r>
      <w:r w:rsidRPr="004829D2">
        <w:rPr>
          <w:b/>
          <w:bCs/>
          <w:szCs w:val="20"/>
        </w:rPr>
        <w:t>1. Emissions from fossil fuel consumption at project site (</w:t>
      </w:r>
      <w:proofErr w:type="spellStart"/>
      <w:proofErr w:type="gramStart"/>
      <w:r w:rsidRPr="004829D2">
        <w:rPr>
          <w:b/>
          <w:bCs/>
          <w:szCs w:val="20"/>
        </w:rPr>
        <w:t>PE</w:t>
      </w:r>
      <w:r w:rsidRPr="004829D2">
        <w:rPr>
          <w:b/>
          <w:bCs/>
          <w:szCs w:val="20"/>
          <w:vertAlign w:val="subscript"/>
        </w:rPr>
        <w:t>FF,y</w:t>
      </w:r>
      <w:proofErr w:type="spellEnd"/>
      <w:proofErr w:type="gramEnd"/>
      <w:r w:rsidRPr="004829D2">
        <w:rPr>
          <w:b/>
          <w:bCs/>
          <w:szCs w:val="20"/>
        </w:rPr>
        <w:t>)</w:t>
      </w:r>
      <w:r w:rsidR="00E22C11" w:rsidRPr="00E22C11">
        <w:rPr>
          <w:color w:val="000000"/>
        </w:rPr>
        <w:t xml:space="preserve"> </w:t>
      </w:r>
    </w:p>
    <w:tbl>
      <w:tblPr>
        <w:tblStyle w:val="TableGrid"/>
        <w:tblpPr w:leftFromText="180" w:rightFromText="180" w:vertAnchor="text" w:horzAnchor="margin" w:tblpXSpec="center" w:tblpY="225"/>
        <w:tblW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7A3A35" w:rsidRPr="00C87D56" w14:paraId="6449C51E" w14:textId="77777777" w:rsidTr="007A3A35">
        <w:trPr>
          <w:trHeight w:val="580"/>
        </w:trPr>
        <w:tc>
          <w:tcPr>
            <w:tcW w:w="4678" w:type="dxa"/>
            <w:vAlign w:val="center"/>
          </w:tcPr>
          <w:p w14:paraId="2D9FBE06" w14:textId="74AB9E5A" w:rsidR="007A3A35" w:rsidRPr="007A3A35" w:rsidRDefault="007A3A35" w:rsidP="007A3A35">
            <w:pPr>
              <w:pStyle w:val="Meth-Text"/>
              <w:ind w:right="601"/>
              <w:jc w:val="center"/>
              <w:rPr>
                <w:rFonts w:ascii="Cambria Math" w:eastAsia="Times New Roman" w:hAnsi="Cambria Math" w:cs="Arial"/>
                <w:i/>
                <w:sz w:val="20"/>
              </w:rPr>
            </w:pPr>
            <m:oMathPara>
              <m:oMathParaPr>
                <m:jc m:val="left"/>
              </m:oMathParaPr>
              <m:oMath>
                <m:r>
                  <w:rPr>
                    <w:rFonts w:ascii="Cambria Math" w:eastAsia="Times New Roman" w:hAnsi="Cambria Math"/>
                    <w:color w:val="000000"/>
                  </w:rPr>
                  <m:t xml:space="preserve">         </m:t>
                </m:r>
                <m:sSub>
                  <m:sSubPr>
                    <m:ctrlPr>
                      <w:rPr>
                        <w:rFonts w:ascii="Cambria Math" w:eastAsia="Times New Roman" w:hAnsi="Cambria Math"/>
                        <w:i/>
                        <w:color w:val="000000"/>
                      </w:rPr>
                    </m:ctrlPr>
                  </m:sSubPr>
                  <m:e>
                    <m:r>
                      <w:rPr>
                        <w:rFonts w:ascii="Cambria Math" w:eastAsia="Times New Roman" w:hAnsi="Cambria Math"/>
                        <w:color w:val="000000"/>
                      </w:rPr>
                      <m:t xml:space="preserve"> PE</m:t>
                    </m:r>
                  </m:e>
                  <m:sub>
                    <m:r>
                      <w:rPr>
                        <w:rFonts w:ascii="Cambria Math" w:eastAsia="Times New Roman" w:hAnsi="Cambria Math"/>
                        <w:color w:val="000000"/>
                      </w:rPr>
                      <m:t>FF,y</m:t>
                    </m:r>
                  </m:sub>
                </m:sSub>
                <m:r>
                  <w:rPr>
                    <w:rFonts w:ascii="Cambria Math" w:eastAsia="Times New Roman" w:hAnsi="Cambria Math"/>
                    <w:color w:val="000000"/>
                  </w:rPr>
                  <m:t xml:space="preserve">=  </m:t>
                </m:r>
                <m:nary>
                  <m:naryPr>
                    <m:chr m:val="∑"/>
                    <m:limLoc m:val="undOvr"/>
                    <m:supHide m:val="1"/>
                    <m:ctrlPr>
                      <w:rPr>
                        <w:rFonts w:ascii="Cambria Math" w:eastAsia="Times New Roman" w:hAnsi="Cambria Math"/>
                        <w:i/>
                        <w:color w:val="000000"/>
                      </w:rPr>
                    </m:ctrlPr>
                  </m:naryPr>
                  <m:sub>
                    <m:r>
                      <w:rPr>
                        <w:rFonts w:ascii="Cambria Math" w:eastAsia="Times New Roman" w:hAnsi="Cambria Math"/>
                        <w:color w:val="000000"/>
                      </w:rPr>
                      <m:t>f</m:t>
                    </m:r>
                  </m:sub>
                  <m:sup/>
                  <m:e>
                    <m:sSub>
                      <m:sSubPr>
                        <m:ctrlPr>
                          <w:rPr>
                            <w:rFonts w:ascii="Cambria Math" w:eastAsia="Times New Roman" w:hAnsi="Cambria Math"/>
                            <w:i/>
                            <w:color w:val="000000"/>
                          </w:rPr>
                        </m:ctrlPr>
                      </m:sSubPr>
                      <m:e>
                        <m:r>
                          <w:rPr>
                            <w:rFonts w:ascii="Cambria Math" w:eastAsia="Times New Roman" w:hAnsi="Cambria Math"/>
                            <w:color w:val="000000"/>
                          </w:rPr>
                          <m:t>(Q</m:t>
                        </m:r>
                      </m:e>
                      <m:sub>
                        <m:r>
                          <w:rPr>
                            <w:rFonts w:ascii="Cambria Math" w:eastAsia="Times New Roman" w:hAnsi="Cambria Math"/>
                            <w:color w:val="000000"/>
                          </w:rPr>
                          <m:t>f,y</m:t>
                        </m:r>
                      </m:sub>
                    </m:sSub>
                    <m:r>
                      <w:rPr>
                        <w:rFonts w:ascii="Cambria Math" w:eastAsia="Times New Roman" w:hAnsi="Cambria Math"/>
                        <w:color w:val="000000"/>
                      </w:rPr>
                      <m:t xml:space="preserve"> *</m:t>
                    </m:r>
                    <m:sSub>
                      <m:sSubPr>
                        <m:ctrlPr>
                          <w:rPr>
                            <w:rFonts w:ascii="Cambria Math" w:eastAsia="Times New Roman" w:hAnsi="Cambria Math"/>
                            <w:i/>
                            <w:color w:val="000000"/>
                          </w:rPr>
                        </m:ctrlPr>
                      </m:sSubPr>
                      <m:e>
                        <m:r>
                          <w:rPr>
                            <w:rFonts w:ascii="Cambria Math" w:eastAsia="Times New Roman" w:hAnsi="Cambria Math"/>
                            <w:color w:val="000000"/>
                          </w:rPr>
                          <m:t>EF</m:t>
                        </m:r>
                      </m:e>
                      <m:sub>
                        <m:r>
                          <w:rPr>
                            <w:rFonts w:ascii="Cambria Math" w:eastAsia="Times New Roman" w:hAnsi="Cambria Math"/>
                            <w:color w:val="000000"/>
                          </w:rPr>
                          <m:t>f,y</m:t>
                        </m:r>
                      </m:sub>
                    </m:sSub>
                    <m:r>
                      <w:rPr>
                        <w:rFonts w:ascii="Cambria Math" w:eastAsia="Times New Roman" w:hAnsi="Cambria Math"/>
                        <w:color w:val="000000"/>
                      </w:rPr>
                      <m:t>*</m:t>
                    </m:r>
                    <m:sSub>
                      <m:sSubPr>
                        <m:ctrlPr>
                          <w:rPr>
                            <w:rFonts w:ascii="Cambria Math" w:eastAsia="Times New Roman" w:hAnsi="Cambria Math"/>
                            <w:i/>
                            <w:color w:val="000000"/>
                          </w:rPr>
                        </m:ctrlPr>
                      </m:sSubPr>
                      <m:e>
                        <m:r>
                          <w:rPr>
                            <w:rFonts w:ascii="Cambria Math" w:eastAsia="Times New Roman" w:hAnsi="Cambria Math"/>
                            <w:color w:val="000000"/>
                          </w:rPr>
                          <m:t>NCV</m:t>
                        </m:r>
                      </m:e>
                      <m:sub>
                        <m:r>
                          <w:rPr>
                            <w:rFonts w:ascii="Cambria Math" w:eastAsia="Times New Roman" w:hAnsi="Cambria Math"/>
                            <w:color w:val="000000"/>
                          </w:rPr>
                          <m:t>f</m:t>
                        </m:r>
                      </m:sub>
                    </m:sSub>
                    <m:r>
                      <w:rPr>
                        <w:rFonts w:ascii="Cambria Math" w:eastAsia="Times New Roman" w:hAnsi="Cambria Math"/>
                        <w:color w:val="000000"/>
                      </w:rPr>
                      <m:t>)</m:t>
                    </m:r>
                  </m:e>
                </m:nary>
              </m:oMath>
            </m:oMathPara>
          </w:p>
        </w:tc>
      </w:tr>
    </w:tbl>
    <w:p w14:paraId="2501AB55" w14:textId="210F7821" w:rsidR="00C66989" w:rsidRDefault="00C66989" w:rsidP="00C66989">
      <w:pPr>
        <w:pStyle w:val="SDMPara"/>
        <w:numPr>
          <w:ilvl w:val="0"/>
          <w:numId w:val="0"/>
        </w:numPr>
        <w:ind w:left="709"/>
        <w:rPr>
          <w:color w:val="808080" w:themeColor="background1" w:themeShade="80"/>
        </w:rPr>
      </w:pPr>
    </w:p>
    <w:p w14:paraId="796B75FF" w14:textId="69805A02" w:rsidR="007A3A35" w:rsidRDefault="00E22C11" w:rsidP="00C66989">
      <w:pPr>
        <w:pStyle w:val="SDMPara"/>
        <w:numPr>
          <w:ilvl w:val="0"/>
          <w:numId w:val="0"/>
        </w:numPr>
        <w:ind w:left="709"/>
        <w:rPr>
          <w:color w:val="808080" w:themeColor="background1" w:themeShade="80"/>
        </w:rPr>
      </w:pPr>
      <w:r w:rsidRPr="00E73CC1">
        <w:rPr>
          <w:noProof/>
          <w:sz w:val="20"/>
          <w:szCs w:val="20"/>
        </w:rPr>
        <mc:AlternateContent>
          <mc:Choice Requires="wps">
            <w:drawing>
              <wp:anchor distT="45720" distB="45720" distL="114300" distR="114300" simplePos="0" relativeHeight="251656704" behindDoc="0" locked="0" layoutInCell="1" allowOverlap="1" wp14:anchorId="7BA9636C" wp14:editId="25626870">
                <wp:simplePos x="0" y="0"/>
                <wp:positionH relativeFrom="margin">
                  <wp:posOffset>5055186</wp:posOffset>
                </wp:positionH>
                <wp:positionV relativeFrom="paragraph">
                  <wp:posOffset>38100</wp:posOffset>
                </wp:positionV>
                <wp:extent cx="1029970" cy="335280"/>
                <wp:effectExtent l="0" t="0" r="0" b="7620"/>
                <wp:wrapSquare wrapText="bothSides"/>
                <wp:docPr id="14295134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9970" cy="335280"/>
                        </a:xfrm>
                        <a:prstGeom prst="rect">
                          <a:avLst/>
                        </a:prstGeom>
                        <a:solidFill>
                          <a:srgbClr val="FFFFFF"/>
                        </a:solidFill>
                        <a:ln w="9525">
                          <a:noFill/>
                          <a:miter lim="800000"/>
                          <a:headEnd/>
                          <a:tailEnd/>
                        </a:ln>
                      </wps:spPr>
                      <wps:txbx>
                        <w:txbxContent>
                          <w:p w14:paraId="79D106C1" w14:textId="648F671C" w:rsidR="00E22C11" w:rsidRPr="00DA639E" w:rsidRDefault="00E22C11" w:rsidP="00E22C11">
                            <w:pPr>
                              <w:rPr>
                                <w:rFonts w:cs="Arial"/>
                                <w:szCs w:val="22"/>
                                <w:lang w:val="en-IN"/>
                              </w:rPr>
                            </w:pPr>
                            <w:r w:rsidRPr="00DA639E">
                              <w:rPr>
                                <w:rFonts w:cs="Arial"/>
                                <w:szCs w:val="22"/>
                                <w:lang w:val="en-IN"/>
                              </w:rPr>
                              <w:t>Equation (</w:t>
                            </w:r>
                            <w:r>
                              <w:rPr>
                                <w:rFonts w:cs="Arial"/>
                                <w:szCs w:val="22"/>
                                <w:lang w:val="en-IN"/>
                              </w:rPr>
                              <w:t>9</w:t>
                            </w:r>
                            <w:r w:rsidRPr="00DA639E">
                              <w:rPr>
                                <w:rFonts w:cs="Arial"/>
                                <w:szCs w:val="22"/>
                                <w:lang w:val="en-I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A9636C" id="_x0000_s1029" type="#_x0000_t202" style="position:absolute;left:0;text-align:left;margin-left:398.05pt;margin-top:3pt;width:81.1pt;height:26.4pt;z-index:2516567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" stroked="f">
                <v:textbox>
                  <w:txbxContent>
                    <w:p w14:paraId="79D106C1" w14:textId="648F671C" w:rsidR="00E22C11" w:rsidRPr="00DA639E" w:rsidRDefault="00E22C11" w:rsidP="00E22C11">
                      <w:pPr>
                        <w:rPr>
                          <w:rFonts w:cs="Arial"/>
                          <w:szCs w:val="22"/>
                          <w:lang w:val="en-IN"/>
                        </w:rPr>
                      </w:pPr>
                      <w:r w:rsidRPr="00DA639E">
                        <w:rPr>
                          <w:rFonts w:cs="Arial"/>
                          <w:szCs w:val="22"/>
                          <w:lang w:val="en-IN"/>
                        </w:rPr>
                        <w:t>Equation (</w:t>
                      </w:r>
                      <w:r>
                        <w:rPr>
                          <w:rFonts w:cs="Arial"/>
                          <w:szCs w:val="22"/>
                          <w:lang w:val="en-IN"/>
                        </w:rPr>
                        <w:t>9</w:t>
                      </w:r>
                      <w:r w:rsidRPr="00DA639E">
                        <w:rPr>
                          <w:rFonts w:cs="Arial"/>
                          <w:szCs w:val="22"/>
                          <w:lang w:val="en-IN"/>
                        </w:rPr>
                        <w:t>)</w:t>
                      </w:r>
                    </w:p>
                  </w:txbxContent>
                </v:textbox>
                <w10:wrap type="square" anchorx="margin"/>
              </v:shape>
            </w:pict>
          </mc:Fallback>
        </mc:AlternateContent>
      </w:r>
    </w:p>
    <w:p w14:paraId="0AD9784F" w14:textId="66450D37" w:rsidR="007A3A35" w:rsidRDefault="00536A5F" w:rsidP="00536A5F">
      <w:pPr>
        <w:pStyle w:val="SDMPara"/>
        <w:numPr>
          <w:ilvl w:val="0"/>
          <w:numId w:val="0"/>
        </w:numPr>
        <w:ind w:left="709"/>
      </w:pPr>
      <w:r w:rsidRPr="00536A5F">
        <w:t>Where:</w:t>
      </w:r>
    </w:p>
    <w:tbl>
      <w:tblPr>
        <w:tblW w:w="8760" w:type="dxa"/>
        <w:tblInd w:w="604" w:type="dxa"/>
        <w:tblLook w:val="04A0" w:firstRow="1" w:lastRow="0" w:firstColumn="1" w:lastColumn="0" w:noHBand="0" w:noVBand="1"/>
      </w:tblPr>
      <w:tblGrid>
        <w:gridCol w:w="1701"/>
        <w:gridCol w:w="345"/>
        <w:gridCol w:w="6714"/>
      </w:tblGrid>
      <w:tr w:rsidR="00D31C0C" w:rsidRPr="007C4F00" w14:paraId="4DD86FF8" w14:textId="77777777" w:rsidTr="00DE3568">
        <w:tc>
          <w:tcPr>
            <w:tcW w:w="1701" w:type="dxa"/>
          </w:tcPr>
          <w:p w14:paraId="2F3F46EE" w14:textId="78903636" w:rsidR="00D31C0C" w:rsidRPr="00DE3568" w:rsidRDefault="00DE3568" w:rsidP="0021621F">
            <w:pPr>
              <w:pStyle w:val="Meth-Text"/>
              <w:rPr>
                <w:rFonts w:ascii="Arial" w:hAnsi="Arial" w:cs="Arial"/>
                <w:szCs w:val="22"/>
              </w:rPr>
            </w:pPr>
            <m:oMathPara>
              <m:oMathParaPr>
                <m:jc m:val="left"/>
              </m:oMathParaPr>
              <m:oMath>
                <m:r>
                  <w:rPr>
                    <w:rFonts w:ascii="Cambria Math" w:eastAsia="Times New Roman" w:hAnsi="Cambria Math" w:cs="Arial"/>
                    <w:szCs w:val="22"/>
                  </w:rPr>
                  <m:t xml:space="preserve">    </m:t>
                </m:r>
                <m:sSub>
                  <m:sSubPr>
                    <m:ctrlPr>
                      <w:rPr>
                        <w:rFonts w:ascii="Cambria Math" w:eastAsia="Times New Roman" w:hAnsi="Cambria Math" w:cs="Arial"/>
                        <w:i/>
                        <w:szCs w:val="22"/>
                      </w:rPr>
                    </m:ctrlPr>
                  </m:sSubPr>
                  <m:e>
                    <m:r>
                      <w:rPr>
                        <w:rFonts w:ascii="Cambria Math" w:eastAsia="Times New Roman" w:hAnsi="Cambria Math" w:cs="Arial"/>
                        <w:szCs w:val="22"/>
                      </w:rPr>
                      <m:t>PE</m:t>
                    </m:r>
                  </m:e>
                  <m:sub>
                    <m:r>
                      <w:rPr>
                        <w:rFonts w:ascii="Cambria Math" w:eastAsia="Times New Roman" w:hAnsi="Cambria Math" w:cs="Arial"/>
                        <w:szCs w:val="22"/>
                      </w:rPr>
                      <m:t>FF,y</m:t>
                    </m:r>
                  </m:sub>
                </m:sSub>
              </m:oMath>
            </m:oMathPara>
          </w:p>
        </w:tc>
        <w:tc>
          <w:tcPr>
            <w:tcW w:w="345" w:type="dxa"/>
          </w:tcPr>
          <w:p w14:paraId="2990F12D" w14:textId="77777777" w:rsidR="00D31C0C" w:rsidRPr="00DE3568" w:rsidRDefault="00D31C0C" w:rsidP="0021621F">
            <w:pPr>
              <w:pStyle w:val="Meth-Text"/>
              <w:rPr>
                <w:rFonts w:ascii="Arial" w:hAnsi="Arial" w:cs="Arial"/>
                <w:szCs w:val="22"/>
              </w:rPr>
            </w:pPr>
            <w:r w:rsidRPr="00DE3568">
              <w:rPr>
                <w:rFonts w:ascii="Arial" w:hAnsi="Arial" w:cs="Arial"/>
                <w:szCs w:val="22"/>
              </w:rPr>
              <w:t>=</w:t>
            </w:r>
          </w:p>
        </w:tc>
        <w:tc>
          <w:tcPr>
            <w:tcW w:w="0" w:type="auto"/>
          </w:tcPr>
          <w:p w14:paraId="38812796" w14:textId="77777777" w:rsidR="00D31C0C" w:rsidRPr="00DE3568" w:rsidRDefault="00D31C0C" w:rsidP="0021621F">
            <w:pPr>
              <w:pStyle w:val="Meth-Text"/>
              <w:rPr>
                <w:rFonts w:ascii="Arial" w:hAnsi="Arial" w:cs="Arial"/>
                <w:szCs w:val="22"/>
              </w:rPr>
            </w:pPr>
            <w:r w:rsidRPr="00DE3568">
              <w:rPr>
                <w:rFonts w:ascii="Arial" w:hAnsi="Arial" w:cs="Arial"/>
                <w:szCs w:val="22"/>
              </w:rPr>
              <w:t>Project emissions from fossil fuel consumption in year </w:t>
            </w:r>
            <w:r w:rsidRPr="00DE3568">
              <w:rPr>
                <w:rFonts w:ascii="Arial" w:hAnsi="Arial" w:cs="Arial"/>
                <w:iCs/>
                <w:szCs w:val="22"/>
              </w:rPr>
              <w:t xml:space="preserve">y </w:t>
            </w:r>
            <w:r w:rsidRPr="00DE3568">
              <w:rPr>
                <w:rFonts w:ascii="Arial" w:hAnsi="Arial" w:cs="Arial"/>
                <w:szCs w:val="22"/>
              </w:rPr>
              <w:t>(t CO</w:t>
            </w:r>
            <w:r w:rsidRPr="00DE3568">
              <w:rPr>
                <w:rFonts w:ascii="Arial" w:hAnsi="Arial" w:cs="Arial"/>
                <w:szCs w:val="22"/>
                <w:vertAlign w:val="subscript"/>
              </w:rPr>
              <w:t>2</w:t>
            </w:r>
            <w:r w:rsidRPr="00DE3568">
              <w:rPr>
                <w:rFonts w:ascii="Arial" w:hAnsi="Arial" w:cs="Arial"/>
                <w:iCs/>
                <w:szCs w:val="22"/>
              </w:rPr>
              <w:t>e</w:t>
            </w:r>
            <w:r w:rsidRPr="00DE3568">
              <w:rPr>
                <w:rFonts w:ascii="Arial" w:hAnsi="Arial" w:cs="Arial"/>
                <w:szCs w:val="22"/>
              </w:rPr>
              <w:t>/yr)</w:t>
            </w:r>
          </w:p>
        </w:tc>
      </w:tr>
      <w:tr w:rsidR="00D31C0C" w:rsidRPr="007C4F00" w14:paraId="07A31674" w14:textId="77777777" w:rsidTr="00DE3568">
        <w:tc>
          <w:tcPr>
            <w:tcW w:w="1701" w:type="dxa"/>
          </w:tcPr>
          <w:p w14:paraId="034C6C11" w14:textId="45D8DFC1" w:rsidR="00D31C0C" w:rsidRPr="00DE3568" w:rsidRDefault="00D31C0C" w:rsidP="0021621F">
            <w:pPr>
              <w:pStyle w:val="Meth-Text"/>
              <w:rPr>
                <w:rFonts w:ascii="Arial" w:hAnsi="Arial" w:cs="Arial"/>
                <w:szCs w:val="22"/>
              </w:rPr>
            </w:pPr>
            <m:oMathPara>
              <m:oMathParaPr>
                <m:jc m:val="left"/>
              </m:oMathParaPr>
              <m:oMath>
                <m:sSub>
                  <m:sSubPr>
                    <m:ctrlPr>
                      <w:rPr>
                        <w:rFonts w:ascii="Cambria Math" w:eastAsia="Times New Roman" w:hAnsi="Cambria Math" w:cs="Arial"/>
                        <w:i/>
                        <w:szCs w:val="22"/>
                      </w:rPr>
                    </m:ctrlPr>
                  </m:sSubPr>
                  <m:e>
                    <m:r>
                      <w:rPr>
                        <w:rFonts w:ascii="Cambria Math" w:eastAsia="Times New Roman" w:hAnsi="Cambria Math" w:cs="Arial"/>
                        <w:szCs w:val="22"/>
                      </w:rPr>
                      <m:t xml:space="preserve">    </m:t>
                    </m:r>
                    <m:r>
                      <w:rPr>
                        <w:rFonts w:ascii="Cambria Math" w:eastAsia="Times New Roman" w:hAnsi="Cambria Math" w:cs="Arial"/>
                        <w:szCs w:val="22"/>
                      </w:rPr>
                      <m:t>Q</m:t>
                    </m:r>
                  </m:e>
                  <m:sub>
                    <m:r>
                      <w:rPr>
                        <w:rFonts w:ascii="Cambria Math" w:eastAsia="Times New Roman" w:hAnsi="Cambria Math" w:cs="Arial"/>
                        <w:szCs w:val="22"/>
                      </w:rPr>
                      <m:t>f,y</m:t>
                    </m:r>
                  </m:sub>
                </m:sSub>
              </m:oMath>
            </m:oMathPara>
          </w:p>
        </w:tc>
        <w:tc>
          <w:tcPr>
            <w:tcW w:w="345" w:type="dxa"/>
          </w:tcPr>
          <w:p w14:paraId="25DA7C07" w14:textId="77777777" w:rsidR="00D31C0C" w:rsidRPr="00DE3568" w:rsidRDefault="00D31C0C" w:rsidP="0021621F">
            <w:pPr>
              <w:pStyle w:val="Meth-Text"/>
              <w:rPr>
                <w:rFonts w:ascii="Arial" w:hAnsi="Arial" w:cs="Arial"/>
                <w:szCs w:val="22"/>
              </w:rPr>
            </w:pPr>
            <w:r w:rsidRPr="00DE3568">
              <w:rPr>
                <w:rFonts w:ascii="Arial" w:hAnsi="Arial" w:cs="Arial"/>
                <w:szCs w:val="22"/>
              </w:rPr>
              <w:t>=</w:t>
            </w:r>
          </w:p>
        </w:tc>
        <w:tc>
          <w:tcPr>
            <w:tcW w:w="0" w:type="auto"/>
          </w:tcPr>
          <w:p w14:paraId="49D4E6B2" w14:textId="77777777" w:rsidR="00D31C0C" w:rsidRPr="00DE3568" w:rsidRDefault="00D31C0C" w:rsidP="0021621F">
            <w:pPr>
              <w:pStyle w:val="Meth-Text"/>
              <w:rPr>
                <w:rFonts w:ascii="Arial" w:hAnsi="Arial" w:cs="Arial"/>
                <w:szCs w:val="22"/>
              </w:rPr>
            </w:pPr>
            <w:r w:rsidRPr="00DE3568">
              <w:rPr>
                <w:rFonts w:ascii="Arial" w:hAnsi="Arial" w:cs="Arial"/>
                <w:szCs w:val="22"/>
              </w:rPr>
              <w:t>Quantity of fuel ‘f’ consumed during year ‘y’ (Gg/yr)</w:t>
            </w:r>
          </w:p>
        </w:tc>
      </w:tr>
      <w:tr w:rsidR="00D31C0C" w:rsidRPr="007C4F00" w14:paraId="0EADD29D" w14:textId="77777777" w:rsidTr="00DE3568">
        <w:tc>
          <w:tcPr>
            <w:tcW w:w="1701" w:type="dxa"/>
          </w:tcPr>
          <w:p w14:paraId="16A1272D" w14:textId="1D8EBF78" w:rsidR="00D31C0C" w:rsidRPr="00DE3568" w:rsidRDefault="00DE3568" w:rsidP="0021621F">
            <w:pPr>
              <w:pStyle w:val="Meth-Text"/>
              <w:rPr>
                <w:rFonts w:ascii="Arial" w:hAnsi="Arial" w:cs="Arial"/>
                <w:szCs w:val="22"/>
              </w:rPr>
            </w:pPr>
            <m:oMathPara>
              <m:oMathParaPr>
                <m:jc m:val="left"/>
              </m:oMathParaPr>
              <m:oMath>
                <m:r>
                  <w:rPr>
                    <w:rFonts w:ascii="Cambria Math" w:eastAsia="Times New Roman" w:hAnsi="Cambria Math" w:cs="Arial"/>
                    <w:szCs w:val="22"/>
                  </w:rPr>
                  <m:t xml:space="preserve">    </m:t>
                </m:r>
                <m:sSub>
                  <m:sSubPr>
                    <m:ctrlPr>
                      <w:rPr>
                        <w:rFonts w:ascii="Cambria Math" w:eastAsia="Times New Roman" w:hAnsi="Cambria Math" w:cs="Arial"/>
                        <w:i/>
                        <w:szCs w:val="22"/>
                      </w:rPr>
                    </m:ctrlPr>
                  </m:sSubPr>
                  <m:e>
                    <m:r>
                      <w:rPr>
                        <w:rFonts w:ascii="Cambria Math" w:eastAsia="Times New Roman" w:hAnsi="Cambria Math" w:cs="Arial"/>
                        <w:szCs w:val="22"/>
                      </w:rPr>
                      <m:t>NCV</m:t>
                    </m:r>
                  </m:e>
                  <m:sub>
                    <m:r>
                      <w:rPr>
                        <w:rFonts w:ascii="Cambria Math" w:eastAsia="Times New Roman" w:hAnsi="Cambria Math" w:cs="Arial"/>
                        <w:szCs w:val="22"/>
                      </w:rPr>
                      <m:t>f</m:t>
                    </m:r>
                  </m:sub>
                </m:sSub>
              </m:oMath>
            </m:oMathPara>
          </w:p>
        </w:tc>
        <w:tc>
          <w:tcPr>
            <w:tcW w:w="345" w:type="dxa"/>
          </w:tcPr>
          <w:p w14:paraId="3F68A451" w14:textId="77777777" w:rsidR="00D31C0C" w:rsidRPr="00DE3568" w:rsidRDefault="00D31C0C" w:rsidP="0021621F">
            <w:pPr>
              <w:pStyle w:val="Meth-Text"/>
              <w:rPr>
                <w:rFonts w:ascii="Arial" w:hAnsi="Arial" w:cs="Arial"/>
                <w:szCs w:val="22"/>
              </w:rPr>
            </w:pPr>
            <w:r w:rsidRPr="00DE3568">
              <w:rPr>
                <w:rFonts w:ascii="Arial" w:hAnsi="Arial" w:cs="Arial"/>
                <w:szCs w:val="22"/>
              </w:rPr>
              <w:t xml:space="preserve">= </w:t>
            </w:r>
          </w:p>
        </w:tc>
        <w:tc>
          <w:tcPr>
            <w:tcW w:w="0" w:type="auto"/>
          </w:tcPr>
          <w:p w14:paraId="2C748F65" w14:textId="77777777" w:rsidR="00D31C0C" w:rsidRPr="00DE3568" w:rsidRDefault="00D31C0C" w:rsidP="0021621F">
            <w:pPr>
              <w:pStyle w:val="Meth-Text"/>
              <w:rPr>
                <w:rFonts w:ascii="Arial" w:hAnsi="Arial" w:cs="Arial"/>
                <w:szCs w:val="22"/>
              </w:rPr>
            </w:pPr>
            <w:r w:rsidRPr="00DE3568">
              <w:rPr>
                <w:rFonts w:ascii="Arial" w:hAnsi="Arial" w:cs="Arial"/>
                <w:szCs w:val="22"/>
              </w:rPr>
              <w:t>Net Calorific Value of fuel ‘f’ (TJ/Gg)</w:t>
            </w:r>
          </w:p>
        </w:tc>
      </w:tr>
      <w:tr w:rsidR="00D31C0C" w:rsidRPr="007C4F00" w14:paraId="0E2FD84D" w14:textId="77777777" w:rsidTr="00DE3568">
        <w:tc>
          <w:tcPr>
            <w:tcW w:w="1701" w:type="dxa"/>
          </w:tcPr>
          <w:p w14:paraId="3D757800" w14:textId="0664CF83" w:rsidR="00D31C0C" w:rsidRPr="00DE3568" w:rsidRDefault="00D31C0C" w:rsidP="0021621F">
            <w:pPr>
              <w:pStyle w:val="Meth-Text"/>
              <w:rPr>
                <w:rFonts w:ascii="Arial" w:hAnsi="Arial" w:cs="Arial"/>
                <w:szCs w:val="22"/>
              </w:rPr>
            </w:pPr>
            <m:oMathPara>
              <m:oMathParaPr>
                <m:jc m:val="left"/>
              </m:oMathParaPr>
              <m:oMath>
                <m:sSub>
                  <m:sSubPr>
                    <m:ctrlPr>
                      <w:rPr>
                        <w:rFonts w:ascii="Cambria Math" w:eastAsia="Times New Roman" w:hAnsi="Cambria Math" w:cs="Arial"/>
                        <w:i/>
                        <w:szCs w:val="22"/>
                      </w:rPr>
                    </m:ctrlPr>
                  </m:sSubPr>
                  <m:e>
                    <m:r>
                      <w:rPr>
                        <w:rFonts w:ascii="Cambria Math" w:eastAsia="Times New Roman" w:hAnsi="Cambria Math" w:cs="Arial"/>
                        <w:szCs w:val="22"/>
                      </w:rPr>
                      <m:t xml:space="preserve">    </m:t>
                    </m:r>
                    <m:r>
                      <w:rPr>
                        <w:rFonts w:ascii="Cambria Math" w:eastAsia="Times New Roman" w:hAnsi="Cambria Math" w:cs="Arial"/>
                        <w:szCs w:val="22"/>
                      </w:rPr>
                      <m:t>EF</m:t>
                    </m:r>
                  </m:e>
                  <m:sub>
                    <m:r>
                      <w:rPr>
                        <w:rFonts w:ascii="Cambria Math" w:eastAsia="Times New Roman" w:hAnsi="Cambria Math" w:cs="Arial"/>
                        <w:szCs w:val="22"/>
                      </w:rPr>
                      <m:t>f,y</m:t>
                    </m:r>
                  </m:sub>
                </m:sSub>
              </m:oMath>
            </m:oMathPara>
          </w:p>
        </w:tc>
        <w:tc>
          <w:tcPr>
            <w:tcW w:w="345" w:type="dxa"/>
          </w:tcPr>
          <w:p w14:paraId="5E895CDC" w14:textId="77777777" w:rsidR="00D31C0C" w:rsidRPr="00DE3568" w:rsidRDefault="00D31C0C" w:rsidP="0021621F">
            <w:pPr>
              <w:pStyle w:val="Meth-Text"/>
              <w:rPr>
                <w:rFonts w:ascii="Arial" w:hAnsi="Arial" w:cs="Arial"/>
                <w:szCs w:val="22"/>
              </w:rPr>
            </w:pPr>
            <w:r w:rsidRPr="00DE3568">
              <w:rPr>
                <w:rFonts w:ascii="Arial" w:hAnsi="Arial" w:cs="Arial"/>
                <w:szCs w:val="22"/>
              </w:rPr>
              <w:t>=</w:t>
            </w:r>
          </w:p>
        </w:tc>
        <w:tc>
          <w:tcPr>
            <w:tcW w:w="0" w:type="auto"/>
          </w:tcPr>
          <w:p w14:paraId="56BC3AFD" w14:textId="77777777" w:rsidR="00D31C0C" w:rsidRPr="00DE3568" w:rsidRDefault="00D31C0C" w:rsidP="0021621F">
            <w:pPr>
              <w:pStyle w:val="Meth-Text"/>
              <w:rPr>
                <w:rFonts w:ascii="Arial" w:hAnsi="Arial" w:cs="Arial"/>
                <w:szCs w:val="22"/>
              </w:rPr>
            </w:pPr>
            <w:r w:rsidRPr="00DE3568">
              <w:rPr>
                <w:rFonts w:ascii="Arial" w:hAnsi="Arial" w:cs="Arial"/>
                <w:szCs w:val="22"/>
              </w:rPr>
              <w:t>Emission factor for fuel ‘f</w:t>
            </w:r>
            <w:proofErr w:type="gramStart"/>
            <w:r w:rsidRPr="00DE3568">
              <w:rPr>
                <w:rFonts w:ascii="Arial" w:hAnsi="Arial" w:cs="Arial"/>
                <w:szCs w:val="22"/>
              </w:rPr>
              <w:t>’(</w:t>
            </w:r>
            <w:proofErr w:type="gramEnd"/>
            <w:r w:rsidRPr="00DE3568">
              <w:rPr>
                <w:rFonts w:ascii="Arial" w:hAnsi="Arial" w:cs="Arial"/>
                <w:szCs w:val="22"/>
              </w:rPr>
              <w:t>t CO</w:t>
            </w:r>
            <w:r w:rsidRPr="00DE3568">
              <w:rPr>
                <w:rFonts w:ascii="Arial" w:hAnsi="Arial" w:cs="Arial"/>
                <w:szCs w:val="22"/>
                <w:vertAlign w:val="subscript"/>
              </w:rPr>
              <w:t>2</w:t>
            </w:r>
            <w:r w:rsidRPr="00DE3568">
              <w:rPr>
                <w:rFonts w:ascii="Arial" w:hAnsi="Arial" w:cs="Arial"/>
                <w:iCs/>
                <w:szCs w:val="22"/>
              </w:rPr>
              <w:t>e</w:t>
            </w:r>
            <w:r w:rsidRPr="00DE3568">
              <w:rPr>
                <w:rFonts w:ascii="Arial" w:hAnsi="Arial" w:cs="Arial"/>
                <w:szCs w:val="22"/>
              </w:rPr>
              <w:t>/TJ)</w:t>
            </w:r>
          </w:p>
        </w:tc>
      </w:tr>
    </w:tbl>
    <w:p w14:paraId="6C3F8439" w14:textId="01E18734" w:rsidR="00AB59BA" w:rsidRPr="004829D2" w:rsidRDefault="00DB22CD" w:rsidP="00AB59BA">
      <w:pPr>
        <w:pStyle w:val="SDMPara"/>
        <w:numPr>
          <w:ilvl w:val="0"/>
          <w:numId w:val="0"/>
        </w:numPr>
        <w:spacing w:before="120"/>
        <w:ind w:left="709"/>
        <w:rPr>
          <w:b/>
          <w:bCs/>
          <w:sz w:val="20"/>
          <w:szCs w:val="18"/>
        </w:rPr>
      </w:pPr>
      <w:r w:rsidRPr="004829D2">
        <w:rPr>
          <w:b/>
          <w:bCs/>
          <w:szCs w:val="20"/>
        </w:rPr>
        <w:t xml:space="preserve">Step </w:t>
      </w:r>
      <w:r w:rsidR="00AB59BA" w:rsidRPr="004829D2">
        <w:rPr>
          <w:b/>
          <w:bCs/>
          <w:szCs w:val="20"/>
        </w:rPr>
        <w:t>2. Emissions from water reservoirs of pumped hydro storage (PHS) projects (</w:t>
      </w:r>
      <w:proofErr w:type="spellStart"/>
      <w:proofErr w:type="gramStart"/>
      <w:r w:rsidR="00AB59BA" w:rsidRPr="004829D2">
        <w:rPr>
          <w:b/>
          <w:bCs/>
          <w:szCs w:val="20"/>
        </w:rPr>
        <w:t>PE</w:t>
      </w:r>
      <w:r w:rsidR="00AB59BA" w:rsidRPr="004829D2">
        <w:rPr>
          <w:b/>
          <w:bCs/>
          <w:szCs w:val="20"/>
          <w:vertAlign w:val="subscript"/>
        </w:rPr>
        <w:t>HP,y</w:t>
      </w:r>
      <w:proofErr w:type="spellEnd"/>
      <w:proofErr w:type="gramEnd"/>
      <w:r w:rsidR="00AB59BA" w:rsidRPr="004829D2">
        <w:rPr>
          <w:b/>
          <w:bCs/>
          <w:szCs w:val="20"/>
        </w:rPr>
        <w:t xml:space="preserve">)    </w:t>
      </w:r>
    </w:p>
    <w:p w14:paraId="7A37093E" w14:textId="700B7B13" w:rsidR="00536A5F" w:rsidRDefault="000B3F0E" w:rsidP="000B3F0E">
      <w:pPr>
        <w:pStyle w:val="SDMPara"/>
        <w:numPr>
          <w:ilvl w:val="0"/>
          <w:numId w:val="0"/>
        </w:numPr>
        <w:spacing w:before="120"/>
        <w:ind w:left="709"/>
        <w:rPr>
          <w:color w:val="808080" w:themeColor="background1" w:themeShade="80"/>
        </w:rPr>
      </w:pPr>
      <w:r w:rsidRPr="00444831">
        <w:t>The power density (</w:t>
      </w:r>
      <w:r w:rsidRPr="00444831">
        <w:rPr>
          <w:i/>
        </w:rPr>
        <w:t>PD</w:t>
      </w:r>
      <w:r w:rsidRPr="00444831">
        <w:t>) of the project activity is calculated as follows</w:t>
      </w:r>
    </w:p>
    <w:tbl>
      <w:tblPr>
        <w:tblW w:w="9668" w:type="dxa"/>
        <w:tblInd w:w="680" w:type="dxa"/>
        <w:tblLook w:val="04A0" w:firstRow="1" w:lastRow="0" w:firstColumn="1" w:lastColumn="0" w:noHBand="0" w:noVBand="1"/>
      </w:tblPr>
      <w:tblGrid>
        <w:gridCol w:w="6766"/>
        <w:gridCol w:w="2902"/>
      </w:tblGrid>
      <w:tr w:rsidR="00FF708D" w:rsidRPr="00444831" w14:paraId="1644CEE3" w14:textId="77777777" w:rsidTr="0021621F">
        <w:tc>
          <w:tcPr>
            <w:tcW w:w="6766" w:type="dxa"/>
          </w:tcPr>
          <w:p w14:paraId="66B8CB8E" w14:textId="77777777" w:rsidR="00FF708D" w:rsidRPr="00444831" w:rsidRDefault="00FF708D" w:rsidP="0021621F">
            <w:pPr>
              <w:pStyle w:val="Meth-Text"/>
              <w:rPr>
                <w:rFonts w:ascii="Arial" w:hAnsi="Arial" w:cs="Arial"/>
              </w:rPr>
            </w:pPr>
            <m:oMathPara>
              <m:oMathParaPr>
                <m:jc m:val="center"/>
              </m:oMathParaPr>
              <m:oMath>
                <m:r>
                  <w:rPr>
                    <w:rFonts w:ascii="Cambria Math" w:eastAsia="Times New Roman" w:hAnsi="Cambria Math" w:cs="Arial"/>
                  </w:rPr>
                  <m:t xml:space="preserve">                                PD</m:t>
                </m:r>
                <m:r>
                  <m:rPr>
                    <m:sty m:val="p"/>
                  </m:rPr>
                  <w:rPr>
                    <w:rFonts w:ascii="Cambria Math" w:eastAsia="Times New Roman" w:hAnsi="Cambria Math" w:cs="Arial"/>
                  </w:rPr>
                  <m:t>=</m:t>
                </m:r>
                <m:f>
                  <m:fPr>
                    <m:ctrlPr>
                      <w:rPr>
                        <w:rFonts w:ascii="Cambria Math" w:eastAsia="Times New Roman" w:hAnsi="Cambria Math" w:cs="Arial"/>
                      </w:rPr>
                    </m:ctrlPr>
                  </m:fPr>
                  <m:num>
                    <m:sSub>
                      <m:sSubPr>
                        <m:ctrlPr>
                          <w:rPr>
                            <w:rFonts w:ascii="Cambria Math" w:eastAsia="Times New Roman" w:hAnsi="Cambria Math" w:cs="Arial"/>
                          </w:rPr>
                        </m:ctrlPr>
                      </m:sSubPr>
                      <m:e>
                        <m:r>
                          <w:rPr>
                            <w:rFonts w:ascii="Cambria Math" w:eastAsia="Times New Roman" w:hAnsi="Cambria Math" w:cs="Arial"/>
                          </w:rPr>
                          <m:t>Cap</m:t>
                        </m:r>
                      </m:e>
                      <m:sub>
                        <m:r>
                          <w:rPr>
                            <w:rFonts w:ascii="Cambria Math" w:eastAsia="Times New Roman" w:hAnsi="Cambria Math" w:cs="Arial"/>
                          </w:rPr>
                          <m:t>PJ</m:t>
                        </m:r>
                      </m:sub>
                    </m:sSub>
                    <m:r>
                      <m:rPr>
                        <m:sty m:val="p"/>
                      </m:rPr>
                      <w:rPr>
                        <w:rFonts w:ascii="Cambria Math" w:eastAsia="Times New Roman" w:hAnsi="Cambria Math" w:cs="Arial"/>
                      </w:rPr>
                      <m:t>-</m:t>
                    </m:r>
                    <m:sSub>
                      <m:sSubPr>
                        <m:ctrlPr>
                          <w:rPr>
                            <w:rFonts w:ascii="Cambria Math" w:eastAsia="Times New Roman" w:hAnsi="Cambria Math" w:cs="Arial"/>
                          </w:rPr>
                        </m:ctrlPr>
                      </m:sSubPr>
                      <m:e>
                        <m:r>
                          <w:rPr>
                            <w:rFonts w:ascii="Cambria Math" w:eastAsia="Times New Roman" w:hAnsi="Cambria Math" w:cs="Arial"/>
                          </w:rPr>
                          <m:t>Cap</m:t>
                        </m:r>
                      </m:e>
                      <m:sub>
                        <m:r>
                          <w:rPr>
                            <w:rFonts w:ascii="Cambria Math" w:eastAsia="Times New Roman" w:hAnsi="Cambria Math" w:cs="Arial"/>
                          </w:rPr>
                          <m:t>BL</m:t>
                        </m:r>
                      </m:sub>
                    </m:sSub>
                  </m:num>
                  <m:den>
                    <m:sSub>
                      <m:sSubPr>
                        <m:ctrlPr>
                          <w:rPr>
                            <w:rFonts w:ascii="Cambria Math" w:eastAsia="Times New Roman" w:hAnsi="Cambria Math" w:cs="Arial"/>
                          </w:rPr>
                        </m:ctrlPr>
                      </m:sSubPr>
                      <m:e>
                        <m:r>
                          <w:rPr>
                            <w:rFonts w:ascii="Cambria Math" w:eastAsia="Times New Roman" w:hAnsi="Cambria Math" w:cs="Arial"/>
                          </w:rPr>
                          <m:t>A</m:t>
                        </m:r>
                      </m:e>
                      <m:sub>
                        <m:r>
                          <w:rPr>
                            <w:rFonts w:ascii="Cambria Math" w:eastAsia="Times New Roman" w:hAnsi="Cambria Math" w:cs="Arial"/>
                          </w:rPr>
                          <m:t>PJ</m:t>
                        </m:r>
                      </m:sub>
                    </m:sSub>
                    <m:r>
                      <m:rPr>
                        <m:sty m:val="p"/>
                      </m:rPr>
                      <w:rPr>
                        <w:rFonts w:ascii="Cambria Math" w:eastAsia="Times New Roman" w:hAnsi="Cambria Math" w:cs="Arial"/>
                      </w:rPr>
                      <m:t>-</m:t>
                    </m:r>
                    <m:sSub>
                      <m:sSubPr>
                        <m:ctrlPr>
                          <w:rPr>
                            <w:rFonts w:ascii="Cambria Math" w:eastAsia="Times New Roman" w:hAnsi="Cambria Math" w:cs="Arial"/>
                          </w:rPr>
                        </m:ctrlPr>
                      </m:sSubPr>
                      <m:e>
                        <m:r>
                          <w:rPr>
                            <w:rFonts w:ascii="Cambria Math" w:eastAsia="Times New Roman" w:hAnsi="Cambria Math" w:cs="Arial"/>
                          </w:rPr>
                          <m:t>A</m:t>
                        </m:r>
                      </m:e>
                      <m:sub>
                        <m:r>
                          <w:rPr>
                            <w:rFonts w:ascii="Cambria Math" w:eastAsia="Times New Roman" w:hAnsi="Cambria Math" w:cs="Arial"/>
                          </w:rPr>
                          <m:t>BL</m:t>
                        </m:r>
                      </m:sub>
                    </m:sSub>
                  </m:den>
                </m:f>
                <m:r>
                  <w:rPr>
                    <w:rFonts w:ascii="Cambria Math" w:eastAsia="Times New Roman" w:hAnsi="Cambria Math" w:cs="Arial"/>
                  </w:rPr>
                  <m:t xml:space="preserve">   </m:t>
                </m:r>
              </m:oMath>
            </m:oMathPara>
          </w:p>
        </w:tc>
        <w:tc>
          <w:tcPr>
            <w:tcW w:w="2902" w:type="dxa"/>
          </w:tcPr>
          <w:p w14:paraId="5A660118" w14:textId="5F6FD1AB" w:rsidR="00FF708D" w:rsidRPr="00444831" w:rsidRDefault="00FF708D" w:rsidP="0021621F">
            <w:pPr>
              <w:pStyle w:val="Meth-Text"/>
              <w:rPr>
                <w:rFonts w:ascii="Arial" w:hAnsi="Arial" w:cs="Arial"/>
              </w:rPr>
            </w:pPr>
            <w:r w:rsidRPr="00444831">
              <w:rPr>
                <w:rFonts w:ascii="Arial" w:hAnsi="Arial" w:cs="Arial"/>
                <w:sz w:val="20"/>
                <w:szCs w:val="18"/>
              </w:rPr>
              <w:t xml:space="preserve">  </w:t>
            </w:r>
            <w:r w:rsidR="00E22C11">
              <w:rPr>
                <w:rFonts w:ascii="Arial" w:hAnsi="Arial" w:cs="Arial"/>
                <w:sz w:val="20"/>
                <w:szCs w:val="18"/>
              </w:rPr>
              <w:t xml:space="preserve">       </w:t>
            </w:r>
            <w:r w:rsidRPr="00444831">
              <w:rPr>
                <w:rFonts w:ascii="Arial" w:hAnsi="Arial" w:cs="Arial"/>
                <w:sz w:val="20"/>
                <w:szCs w:val="18"/>
              </w:rPr>
              <w:t xml:space="preserve"> </w:t>
            </w:r>
            <w:r w:rsidRPr="00E22C11">
              <w:rPr>
                <w:rFonts w:ascii="Arial" w:hAnsi="Arial" w:cs="Arial"/>
              </w:rPr>
              <w:t>Equation (10)</w:t>
            </w:r>
          </w:p>
        </w:tc>
      </w:tr>
    </w:tbl>
    <w:p w14:paraId="033F4A16" w14:textId="704D2BF7" w:rsidR="00661B12" w:rsidRPr="00444831" w:rsidRDefault="00661B12" w:rsidP="00661B12">
      <w:pPr>
        <w:pStyle w:val="Meth-Text"/>
        <w:ind w:left="567"/>
        <w:rPr>
          <w:rFonts w:ascii="Arial" w:hAnsi="Arial" w:cs="Arial"/>
          <w:bCs/>
        </w:rPr>
      </w:pPr>
      <w:r>
        <w:rPr>
          <w:rFonts w:ascii="Arial" w:hAnsi="Arial" w:cs="Arial"/>
          <w:bCs/>
        </w:rPr>
        <w:t xml:space="preserve">  W</w:t>
      </w:r>
      <w:r w:rsidRPr="00444831">
        <w:rPr>
          <w:rFonts w:ascii="Arial" w:hAnsi="Arial" w:cs="Arial"/>
          <w:bCs/>
        </w:rPr>
        <w:t>here:</w:t>
      </w:r>
    </w:p>
    <w:tbl>
      <w:tblPr>
        <w:tblW w:w="8614" w:type="dxa"/>
        <w:tblInd w:w="680" w:type="dxa"/>
        <w:tblLook w:val="04A0" w:firstRow="1" w:lastRow="0" w:firstColumn="1" w:lastColumn="0" w:noHBand="0" w:noVBand="1"/>
      </w:tblPr>
      <w:tblGrid>
        <w:gridCol w:w="1701"/>
        <w:gridCol w:w="345"/>
        <w:gridCol w:w="6568"/>
      </w:tblGrid>
      <w:tr w:rsidR="00661B12" w:rsidRPr="00444831" w14:paraId="78697141" w14:textId="77777777" w:rsidTr="007F62BD">
        <w:tc>
          <w:tcPr>
            <w:tcW w:w="1701" w:type="dxa"/>
          </w:tcPr>
          <w:p w14:paraId="2E09E118" w14:textId="77777777" w:rsidR="00661B12" w:rsidRPr="007F62BD" w:rsidRDefault="00661B12" w:rsidP="00661B12">
            <w:pPr>
              <w:pStyle w:val="Meth-Text"/>
              <w:rPr>
                <w:rFonts w:ascii="Arial" w:hAnsi="Arial" w:cs="Arial"/>
                <w:szCs w:val="22"/>
              </w:rPr>
            </w:pPr>
            <m:oMathPara>
              <m:oMathParaPr>
                <m:jc m:val="left"/>
              </m:oMathParaPr>
              <m:oMath>
                <m:r>
                  <w:rPr>
                    <w:rFonts w:ascii="Cambria Math" w:eastAsia="Times New Roman" w:hAnsi="Cambria Math" w:cs="Arial"/>
                    <w:szCs w:val="22"/>
                  </w:rPr>
                  <m:t>PD</m:t>
                </m:r>
              </m:oMath>
            </m:oMathPara>
          </w:p>
        </w:tc>
        <w:tc>
          <w:tcPr>
            <w:tcW w:w="345" w:type="dxa"/>
          </w:tcPr>
          <w:p w14:paraId="303431A5" w14:textId="77777777" w:rsidR="00661B12" w:rsidRPr="00444831" w:rsidRDefault="00661B12" w:rsidP="007F62BD">
            <w:pPr>
              <w:pStyle w:val="Meth-Text"/>
              <w:jc w:val="both"/>
              <w:rPr>
                <w:rFonts w:ascii="Arial" w:hAnsi="Arial" w:cs="Arial"/>
                <w:sz w:val="20"/>
              </w:rPr>
            </w:pPr>
            <w:r w:rsidRPr="00444831">
              <w:rPr>
                <w:rFonts w:ascii="Arial" w:hAnsi="Arial" w:cs="Arial"/>
                <w:sz w:val="20"/>
              </w:rPr>
              <w:t>=</w:t>
            </w:r>
          </w:p>
        </w:tc>
        <w:tc>
          <w:tcPr>
            <w:tcW w:w="0" w:type="auto"/>
          </w:tcPr>
          <w:p w14:paraId="5D614A3A" w14:textId="77777777" w:rsidR="00661B12" w:rsidRPr="00D25E0A" w:rsidRDefault="00661B12" w:rsidP="0021621F">
            <w:pPr>
              <w:pStyle w:val="Meth-Text"/>
              <w:jc w:val="both"/>
              <w:rPr>
                <w:rFonts w:ascii="Arial" w:hAnsi="Arial" w:cs="Arial"/>
                <w:szCs w:val="22"/>
              </w:rPr>
            </w:pPr>
            <w:r w:rsidRPr="00D25E0A">
              <w:rPr>
                <w:rFonts w:ascii="Arial" w:hAnsi="Arial" w:cs="Arial"/>
                <w:szCs w:val="22"/>
              </w:rPr>
              <w:t>Power density of the project activity (W/m</w:t>
            </w:r>
            <w:r w:rsidRPr="00D25E0A">
              <w:rPr>
                <w:rFonts w:ascii="Arial" w:hAnsi="Arial" w:cs="Arial"/>
                <w:szCs w:val="22"/>
                <w:vertAlign w:val="superscript"/>
              </w:rPr>
              <w:t>2</w:t>
            </w:r>
            <w:r w:rsidRPr="00D25E0A">
              <w:rPr>
                <w:rFonts w:ascii="Arial" w:hAnsi="Arial" w:cs="Arial"/>
                <w:szCs w:val="22"/>
              </w:rPr>
              <w:t>)</w:t>
            </w:r>
          </w:p>
        </w:tc>
      </w:tr>
      <w:tr w:rsidR="00661B12" w:rsidRPr="00444831" w14:paraId="5BA1760D" w14:textId="77777777" w:rsidTr="007F62BD">
        <w:tc>
          <w:tcPr>
            <w:tcW w:w="1701" w:type="dxa"/>
          </w:tcPr>
          <w:p w14:paraId="002AB0D2" w14:textId="77777777" w:rsidR="00661B12" w:rsidRPr="007F62BD" w:rsidRDefault="00661B12" w:rsidP="007F62BD">
            <w:pPr>
              <w:pStyle w:val="Meth-Text"/>
              <w:jc w:val="center"/>
              <w:rPr>
                <w:rFonts w:ascii="Arial" w:hAnsi="Arial" w:cs="Arial"/>
                <w:szCs w:val="22"/>
              </w:rPr>
            </w:pPr>
            <m:oMathPara>
              <m:oMathParaPr>
                <m:jc m:val="left"/>
              </m:oMathParaPr>
              <m:oMath>
                <m:sSub>
                  <m:sSubPr>
                    <m:ctrlPr>
                      <w:rPr>
                        <w:rFonts w:ascii="Cambria Math" w:eastAsia="Times New Roman" w:hAnsi="Cambria Math" w:cs="Arial"/>
                        <w:szCs w:val="22"/>
                      </w:rPr>
                    </m:ctrlPr>
                  </m:sSubPr>
                  <m:e>
                    <m:r>
                      <w:rPr>
                        <w:rFonts w:ascii="Cambria Math" w:eastAsia="Times New Roman" w:hAnsi="Cambria Math" w:cs="Arial"/>
                        <w:szCs w:val="22"/>
                      </w:rPr>
                      <m:t>Cap</m:t>
                    </m:r>
                  </m:e>
                  <m:sub>
                    <m:r>
                      <w:rPr>
                        <w:rFonts w:ascii="Cambria Math" w:eastAsia="Times New Roman" w:hAnsi="Cambria Math" w:cs="Arial"/>
                        <w:szCs w:val="22"/>
                      </w:rPr>
                      <m:t>PJ</m:t>
                    </m:r>
                  </m:sub>
                </m:sSub>
              </m:oMath>
            </m:oMathPara>
          </w:p>
        </w:tc>
        <w:tc>
          <w:tcPr>
            <w:tcW w:w="345" w:type="dxa"/>
          </w:tcPr>
          <w:p w14:paraId="7CA78FE9" w14:textId="77777777" w:rsidR="00661B12" w:rsidRPr="00444831" w:rsidRDefault="00661B12" w:rsidP="0021621F">
            <w:pPr>
              <w:pStyle w:val="Meth-Text"/>
              <w:jc w:val="both"/>
              <w:rPr>
                <w:rFonts w:ascii="Arial" w:hAnsi="Arial" w:cs="Arial"/>
                <w:sz w:val="20"/>
              </w:rPr>
            </w:pPr>
            <w:r w:rsidRPr="00444831">
              <w:rPr>
                <w:rFonts w:ascii="Arial" w:hAnsi="Arial" w:cs="Arial"/>
                <w:sz w:val="20"/>
              </w:rPr>
              <w:t>=</w:t>
            </w:r>
          </w:p>
        </w:tc>
        <w:tc>
          <w:tcPr>
            <w:tcW w:w="0" w:type="auto"/>
          </w:tcPr>
          <w:p w14:paraId="4348D1B2" w14:textId="77777777" w:rsidR="00661B12" w:rsidRPr="00D25E0A" w:rsidRDefault="00661B12" w:rsidP="0021621F">
            <w:pPr>
              <w:pStyle w:val="Meth-Text"/>
              <w:jc w:val="both"/>
              <w:rPr>
                <w:rFonts w:ascii="Arial" w:hAnsi="Arial" w:cs="Arial"/>
                <w:szCs w:val="22"/>
              </w:rPr>
            </w:pPr>
            <w:r w:rsidRPr="00D25E0A">
              <w:rPr>
                <w:rFonts w:ascii="Arial" w:hAnsi="Arial" w:cs="Arial"/>
                <w:szCs w:val="22"/>
              </w:rPr>
              <w:t>Installed capacity of the pumped hydro storage (PHS) project after the implementation of the project activity (W)</w:t>
            </w:r>
          </w:p>
        </w:tc>
      </w:tr>
      <w:tr w:rsidR="00661B12" w:rsidRPr="00444831" w14:paraId="22E98254" w14:textId="77777777" w:rsidTr="007F62BD">
        <w:tc>
          <w:tcPr>
            <w:tcW w:w="1701" w:type="dxa"/>
          </w:tcPr>
          <w:p w14:paraId="5C3AA923" w14:textId="77777777" w:rsidR="00661B12" w:rsidRPr="007F62BD" w:rsidRDefault="00661B12" w:rsidP="007F62BD">
            <w:pPr>
              <w:pStyle w:val="Meth-Text"/>
              <w:jc w:val="center"/>
              <w:rPr>
                <w:rFonts w:ascii="Arial" w:hAnsi="Arial" w:cs="Arial"/>
                <w:szCs w:val="22"/>
              </w:rPr>
            </w:pPr>
            <m:oMathPara>
              <m:oMathParaPr>
                <m:jc m:val="left"/>
              </m:oMathParaPr>
              <m:oMath>
                <m:sSub>
                  <m:sSubPr>
                    <m:ctrlPr>
                      <w:rPr>
                        <w:rFonts w:ascii="Cambria Math" w:eastAsia="Times New Roman" w:hAnsi="Cambria Math" w:cs="Arial"/>
                        <w:szCs w:val="22"/>
                      </w:rPr>
                    </m:ctrlPr>
                  </m:sSubPr>
                  <m:e>
                    <m:r>
                      <w:rPr>
                        <w:rFonts w:ascii="Cambria Math" w:eastAsia="Times New Roman" w:hAnsi="Cambria Math" w:cs="Arial"/>
                        <w:szCs w:val="22"/>
                      </w:rPr>
                      <m:t>Cap</m:t>
                    </m:r>
                  </m:e>
                  <m:sub>
                    <m:r>
                      <w:rPr>
                        <w:rFonts w:ascii="Cambria Math" w:eastAsia="Times New Roman" w:hAnsi="Cambria Math" w:cs="Arial"/>
                        <w:szCs w:val="22"/>
                      </w:rPr>
                      <m:t>BL</m:t>
                    </m:r>
                  </m:sub>
                </m:sSub>
              </m:oMath>
            </m:oMathPara>
          </w:p>
        </w:tc>
        <w:tc>
          <w:tcPr>
            <w:tcW w:w="345" w:type="dxa"/>
          </w:tcPr>
          <w:p w14:paraId="7206EC03" w14:textId="77777777" w:rsidR="00661B12" w:rsidRPr="00444831" w:rsidRDefault="00661B12" w:rsidP="0021621F">
            <w:pPr>
              <w:pStyle w:val="Meth-Text"/>
              <w:jc w:val="both"/>
              <w:rPr>
                <w:rFonts w:ascii="Arial" w:hAnsi="Arial" w:cs="Arial"/>
                <w:sz w:val="20"/>
              </w:rPr>
            </w:pPr>
            <w:r w:rsidRPr="00444831">
              <w:rPr>
                <w:rFonts w:ascii="Arial" w:hAnsi="Arial" w:cs="Arial"/>
                <w:sz w:val="20"/>
              </w:rPr>
              <w:t>=</w:t>
            </w:r>
          </w:p>
        </w:tc>
        <w:tc>
          <w:tcPr>
            <w:tcW w:w="0" w:type="auto"/>
          </w:tcPr>
          <w:p w14:paraId="0E991C90" w14:textId="77777777" w:rsidR="00661B12" w:rsidRPr="00D25E0A" w:rsidRDefault="00661B12" w:rsidP="0021621F">
            <w:pPr>
              <w:pStyle w:val="Meth-Text"/>
              <w:jc w:val="both"/>
              <w:rPr>
                <w:rFonts w:ascii="Arial" w:hAnsi="Arial" w:cs="Arial"/>
                <w:szCs w:val="22"/>
              </w:rPr>
            </w:pPr>
            <w:r w:rsidRPr="00D25E0A">
              <w:rPr>
                <w:rFonts w:ascii="Arial" w:hAnsi="Arial" w:cs="Arial"/>
                <w:szCs w:val="22"/>
              </w:rPr>
              <w:t>Installed capacity of the pumped hydro storage (PHS) project before the implementation of the project activity (W). For new PHS, this value is zero</w:t>
            </w:r>
          </w:p>
        </w:tc>
      </w:tr>
      <w:tr w:rsidR="00661B12" w:rsidRPr="00444831" w14:paraId="6995A837" w14:textId="77777777" w:rsidTr="007F62BD">
        <w:tc>
          <w:tcPr>
            <w:tcW w:w="1701" w:type="dxa"/>
          </w:tcPr>
          <w:p w14:paraId="733984F6" w14:textId="77777777" w:rsidR="00661B12" w:rsidRPr="007F62BD" w:rsidRDefault="00661B12" w:rsidP="007F62BD">
            <w:pPr>
              <w:pStyle w:val="Meth-Text"/>
              <w:jc w:val="center"/>
              <w:rPr>
                <w:rFonts w:ascii="Arial" w:hAnsi="Arial" w:cs="Arial"/>
                <w:szCs w:val="22"/>
              </w:rPr>
            </w:pPr>
            <m:oMathPara>
              <m:oMathParaPr>
                <m:jc m:val="left"/>
              </m:oMathParaPr>
              <m:oMath>
                <m:sSub>
                  <m:sSubPr>
                    <m:ctrlPr>
                      <w:rPr>
                        <w:rFonts w:ascii="Cambria Math" w:eastAsia="Times New Roman" w:hAnsi="Cambria Math" w:cs="Arial"/>
                        <w:szCs w:val="22"/>
                      </w:rPr>
                    </m:ctrlPr>
                  </m:sSubPr>
                  <m:e>
                    <m:r>
                      <w:rPr>
                        <w:rFonts w:ascii="Cambria Math" w:eastAsia="Times New Roman" w:hAnsi="Cambria Math" w:cs="Arial"/>
                        <w:szCs w:val="22"/>
                      </w:rPr>
                      <m:t>A</m:t>
                    </m:r>
                  </m:e>
                  <m:sub>
                    <m:r>
                      <w:rPr>
                        <w:rFonts w:ascii="Cambria Math" w:eastAsia="Times New Roman" w:hAnsi="Cambria Math" w:cs="Arial"/>
                        <w:szCs w:val="22"/>
                      </w:rPr>
                      <m:t>PJ</m:t>
                    </m:r>
                  </m:sub>
                </m:sSub>
              </m:oMath>
            </m:oMathPara>
          </w:p>
        </w:tc>
        <w:tc>
          <w:tcPr>
            <w:tcW w:w="345" w:type="dxa"/>
          </w:tcPr>
          <w:p w14:paraId="4E8515F5" w14:textId="77777777" w:rsidR="00661B12" w:rsidRPr="00444831" w:rsidRDefault="00661B12" w:rsidP="0021621F">
            <w:pPr>
              <w:pStyle w:val="Meth-Text"/>
              <w:jc w:val="both"/>
              <w:rPr>
                <w:rFonts w:ascii="Arial" w:hAnsi="Arial" w:cs="Arial"/>
                <w:sz w:val="20"/>
              </w:rPr>
            </w:pPr>
            <w:r w:rsidRPr="00444831">
              <w:rPr>
                <w:rFonts w:ascii="Arial" w:hAnsi="Arial" w:cs="Arial"/>
                <w:sz w:val="20"/>
              </w:rPr>
              <w:t>=</w:t>
            </w:r>
          </w:p>
        </w:tc>
        <w:tc>
          <w:tcPr>
            <w:tcW w:w="0" w:type="auto"/>
          </w:tcPr>
          <w:p w14:paraId="62A83211" w14:textId="77777777" w:rsidR="00661B12" w:rsidRPr="00D25E0A" w:rsidRDefault="00661B12" w:rsidP="0021621F">
            <w:pPr>
              <w:pStyle w:val="Meth-Text"/>
              <w:jc w:val="both"/>
              <w:rPr>
                <w:rFonts w:ascii="Arial" w:hAnsi="Arial" w:cs="Arial"/>
                <w:szCs w:val="22"/>
              </w:rPr>
            </w:pPr>
            <w:r w:rsidRPr="00D25E0A">
              <w:rPr>
                <w:rFonts w:ascii="Arial" w:hAnsi="Arial" w:cs="Arial"/>
                <w:szCs w:val="22"/>
              </w:rPr>
              <w:t>Area of the single or multiple reservoirs measured in the surface of the water, after the implementation of the project activity, when the reservoir is full (m</w:t>
            </w:r>
            <w:r w:rsidRPr="00D25E0A">
              <w:rPr>
                <w:rFonts w:ascii="Arial" w:hAnsi="Arial" w:cs="Arial"/>
                <w:szCs w:val="22"/>
                <w:vertAlign w:val="superscript"/>
              </w:rPr>
              <w:t>2</w:t>
            </w:r>
            <w:r w:rsidRPr="00D25E0A">
              <w:rPr>
                <w:rFonts w:ascii="Arial" w:hAnsi="Arial" w:cs="Arial"/>
                <w:szCs w:val="22"/>
              </w:rPr>
              <w:t>)</w:t>
            </w:r>
          </w:p>
        </w:tc>
      </w:tr>
      <w:tr w:rsidR="00661B12" w:rsidRPr="00444831" w14:paraId="3253A37D" w14:textId="77777777" w:rsidTr="007F62BD">
        <w:tc>
          <w:tcPr>
            <w:tcW w:w="1701" w:type="dxa"/>
          </w:tcPr>
          <w:p w14:paraId="2D63315B" w14:textId="77777777" w:rsidR="00661B12" w:rsidRPr="007F62BD" w:rsidRDefault="00661B12" w:rsidP="007F62BD">
            <w:pPr>
              <w:pStyle w:val="Meth-Text"/>
              <w:jc w:val="center"/>
              <w:rPr>
                <w:rFonts w:ascii="Arial" w:hAnsi="Arial" w:cs="Arial"/>
                <w:szCs w:val="22"/>
              </w:rPr>
            </w:pPr>
            <m:oMathPara>
              <m:oMathParaPr>
                <m:jc m:val="left"/>
              </m:oMathParaPr>
              <m:oMath>
                <m:sSub>
                  <m:sSubPr>
                    <m:ctrlPr>
                      <w:rPr>
                        <w:rFonts w:ascii="Cambria Math" w:eastAsia="Times New Roman" w:hAnsi="Cambria Math" w:cs="Arial"/>
                        <w:szCs w:val="22"/>
                      </w:rPr>
                    </m:ctrlPr>
                  </m:sSubPr>
                  <m:e>
                    <m:r>
                      <w:rPr>
                        <w:rFonts w:ascii="Cambria Math" w:eastAsia="Times New Roman" w:hAnsi="Cambria Math" w:cs="Arial"/>
                        <w:szCs w:val="22"/>
                      </w:rPr>
                      <m:t>A</m:t>
                    </m:r>
                  </m:e>
                  <m:sub>
                    <m:r>
                      <w:rPr>
                        <w:rFonts w:ascii="Cambria Math" w:eastAsia="Times New Roman" w:hAnsi="Cambria Math" w:cs="Arial"/>
                        <w:szCs w:val="22"/>
                      </w:rPr>
                      <m:t>BL</m:t>
                    </m:r>
                  </m:sub>
                </m:sSub>
              </m:oMath>
            </m:oMathPara>
          </w:p>
        </w:tc>
        <w:tc>
          <w:tcPr>
            <w:tcW w:w="345" w:type="dxa"/>
          </w:tcPr>
          <w:p w14:paraId="4B315D2C" w14:textId="77777777" w:rsidR="00661B12" w:rsidRPr="00444831" w:rsidRDefault="00661B12" w:rsidP="0021621F">
            <w:pPr>
              <w:pStyle w:val="Meth-Text"/>
              <w:jc w:val="both"/>
              <w:rPr>
                <w:rFonts w:ascii="Arial" w:hAnsi="Arial" w:cs="Arial"/>
                <w:sz w:val="20"/>
              </w:rPr>
            </w:pPr>
            <w:r w:rsidRPr="00444831">
              <w:rPr>
                <w:rFonts w:ascii="Arial" w:hAnsi="Arial" w:cs="Arial"/>
                <w:sz w:val="20"/>
              </w:rPr>
              <w:t>=</w:t>
            </w:r>
          </w:p>
        </w:tc>
        <w:tc>
          <w:tcPr>
            <w:tcW w:w="0" w:type="auto"/>
          </w:tcPr>
          <w:p w14:paraId="3FD03A26" w14:textId="77777777" w:rsidR="00661B12" w:rsidRPr="00D25E0A" w:rsidRDefault="00661B12" w:rsidP="0021621F">
            <w:pPr>
              <w:pStyle w:val="Meth-Text"/>
              <w:jc w:val="both"/>
              <w:rPr>
                <w:rFonts w:ascii="Arial" w:hAnsi="Arial" w:cs="Arial"/>
                <w:szCs w:val="22"/>
              </w:rPr>
            </w:pPr>
            <w:r w:rsidRPr="00D25E0A">
              <w:rPr>
                <w:rFonts w:ascii="Arial" w:hAnsi="Arial" w:cs="Arial"/>
                <w:szCs w:val="22"/>
              </w:rPr>
              <w:t>Area of the single or multiple reservoirs measured in the surface of the water, before the implementation of the project activity, when the reservoir is full (m</w:t>
            </w:r>
            <w:r w:rsidRPr="00D25E0A">
              <w:rPr>
                <w:rFonts w:ascii="Arial" w:hAnsi="Arial" w:cs="Arial"/>
                <w:szCs w:val="22"/>
                <w:vertAlign w:val="superscript"/>
              </w:rPr>
              <w:t>2</w:t>
            </w:r>
            <w:r w:rsidRPr="00D25E0A">
              <w:rPr>
                <w:rFonts w:ascii="Arial" w:hAnsi="Arial" w:cs="Arial"/>
                <w:szCs w:val="22"/>
              </w:rPr>
              <w:t>). For new reservoirs, this value is zero</w:t>
            </w:r>
          </w:p>
        </w:tc>
      </w:tr>
    </w:tbl>
    <w:p w14:paraId="33047C2F" w14:textId="46BA1696" w:rsidR="007A3A35" w:rsidRDefault="00D25E0A" w:rsidP="00C66989">
      <w:pPr>
        <w:pStyle w:val="SDMPara"/>
        <w:numPr>
          <w:ilvl w:val="0"/>
          <w:numId w:val="0"/>
        </w:numPr>
        <w:ind w:left="709"/>
        <w:rPr>
          <w:color w:val="000000" w:themeColor="text1"/>
        </w:rPr>
      </w:pPr>
      <w:r w:rsidRPr="00D25E0A">
        <w:rPr>
          <w:color w:val="000000" w:themeColor="text1"/>
        </w:rPr>
        <w:t>For pumped hydro storage (PHS) project activities that result in new single or multiple reservoirs and activities that result in the increase of single or multiple existing reservoirs, project participants shall account for CH4 and CO2 emissions from the reservoirs, estimated as follows:</w:t>
      </w:r>
    </w:p>
    <w:p w14:paraId="753FFB98" w14:textId="77777777" w:rsidR="00D341FF" w:rsidRPr="00CD3081" w:rsidRDefault="00D341FF" w:rsidP="00370EA7">
      <w:pPr>
        <w:pStyle w:val="Meth-Text"/>
        <w:numPr>
          <w:ilvl w:val="0"/>
          <w:numId w:val="37"/>
        </w:numPr>
        <w:rPr>
          <w:rFonts w:ascii="Arial" w:hAnsi="Arial" w:cs="Arial"/>
          <w:szCs w:val="22"/>
        </w:rPr>
      </w:pPr>
      <w:r w:rsidRPr="00CD3081">
        <w:rPr>
          <w:rFonts w:ascii="Arial" w:hAnsi="Arial" w:cs="Arial"/>
          <w:szCs w:val="22"/>
        </w:rPr>
        <w:t>For PHS, PD of the entire project is calculated as follows:</w:t>
      </w:r>
    </w:p>
    <w:tbl>
      <w:tblPr>
        <w:tblW w:w="9101" w:type="dxa"/>
        <w:tblInd w:w="680" w:type="dxa"/>
        <w:tblLook w:val="04A0" w:firstRow="1" w:lastRow="0" w:firstColumn="1" w:lastColumn="0" w:noHBand="0" w:noVBand="1"/>
      </w:tblPr>
      <w:tblGrid>
        <w:gridCol w:w="7011"/>
        <w:gridCol w:w="2090"/>
      </w:tblGrid>
      <w:tr w:rsidR="00D341FF" w:rsidRPr="00674275" w14:paraId="773807AF" w14:textId="77777777" w:rsidTr="0021621F">
        <w:tc>
          <w:tcPr>
            <w:tcW w:w="7011" w:type="dxa"/>
          </w:tcPr>
          <w:p w14:paraId="32A3E065" w14:textId="77777777" w:rsidR="00D341FF" w:rsidRPr="00D179F0" w:rsidRDefault="00D341FF" w:rsidP="0021621F">
            <w:pPr>
              <w:pStyle w:val="Meth-Text"/>
              <w:ind w:left="567"/>
              <w:rPr>
                <w:rFonts w:ascii="Arial" w:hAnsi="Arial" w:cs="Arial"/>
                <w:sz w:val="20"/>
                <w:szCs w:val="18"/>
              </w:rPr>
            </w:pPr>
            <m:oMathPara>
              <m:oMathParaPr>
                <m:jc m:val="left"/>
              </m:oMathParaPr>
              <m:oMath>
                <m:r>
                  <w:rPr>
                    <w:rFonts w:ascii="Cambria Math" w:eastAsia="Times New Roman" w:hAnsi="Cambria Math" w:cs="Arial"/>
                    <w:sz w:val="20"/>
                    <w:szCs w:val="18"/>
                  </w:rPr>
                  <m:t xml:space="preserve">                                                     PD</m:t>
                </m:r>
                <m:r>
                  <m:rPr>
                    <m:sty m:val="p"/>
                  </m:rPr>
                  <w:rPr>
                    <w:rFonts w:ascii="Cambria Math" w:eastAsia="Times New Roman" w:hAnsi="Cambria Math" w:cs="Arial"/>
                    <w:sz w:val="20"/>
                    <w:szCs w:val="18"/>
                  </w:rPr>
                  <m:t>=</m:t>
                </m:r>
                <m:f>
                  <m:fPr>
                    <m:ctrlPr>
                      <w:rPr>
                        <w:rFonts w:ascii="Cambria Math" w:eastAsia="Times New Roman" w:hAnsi="Cambria Math" w:cs="Arial"/>
                        <w:sz w:val="20"/>
                        <w:szCs w:val="18"/>
                      </w:rPr>
                    </m:ctrlPr>
                  </m:fPr>
                  <m:num>
                    <m:nary>
                      <m:naryPr>
                        <m:chr m:val="∑"/>
                        <m:limLoc m:val="undOvr"/>
                        <m:subHide m:val="1"/>
                        <m:supHide m:val="1"/>
                        <m:ctrlPr>
                          <w:rPr>
                            <w:rFonts w:ascii="Cambria Math" w:eastAsia="Times New Roman" w:hAnsi="Cambria Math" w:cs="Arial"/>
                            <w:sz w:val="20"/>
                            <w:szCs w:val="18"/>
                          </w:rPr>
                        </m:ctrlPr>
                      </m:naryPr>
                      <m:sub/>
                      <m:sup/>
                      <m:e>
                        <m:sSub>
                          <m:sSubPr>
                            <m:ctrlPr>
                              <w:rPr>
                                <w:rFonts w:ascii="Cambria Math" w:eastAsia="Times New Roman" w:hAnsi="Cambria Math" w:cs="Arial"/>
                                <w:sz w:val="20"/>
                                <w:szCs w:val="18"/>
                              </w:rPr>
                            </m:ctrlPr>
                          </m:sSubPr>
                          <m:e>
                            <m:r>
                              <w:rPr>
                                <w:rFonts w:ascii="Cambria Math" w:eastAsia="Times New Roman" w:hAnsi="Cambria Math" w:cs="Arial"/>
                                <w:sz w:val="20"/>
                                <w:szCs w:val="18"/>
                              </w:rPr>
                              <m:t>Cap</m:t>
                            </m:r>
                          </m:e>
                          <m:sub>
                            <m:r>
                              <m:rPr>
                                <m:sty m:val="p"/>
                              </m:rPr>
                              <w:rPr>
                                <w:rFonts w:ascii="Cambria Math" w:eastAsia="Times New Roman" w:hAnsi="Cambria Math" w:cs="Arial"/>
                                <w:sz w:val="20"/>
                                <w:szCs w:val="18"/>
                              </w:rPr>
                              <m:t xml:space="preserve"> </m:t>
                            </m:r>
                            <m:r>
                              <w:rPr>
                                <w:rFonts w:ascii="Cambria Math" w:eastAsia="Times New Roman" w:hAnsi="Cambria Math" w:cs="Arial"/>
                                <w:sz w:val="20"/>
                                <w:szCs w:val="18"/>
                              </w:rPr>
                              <m:t>PJ</m:t>
                            </m:r>
                            <m:r>
                              <m:rPr>
                                <m:sty m:val="p"/>
                              </m:rPr>
                              <w:rPr>
                                <w:rFonts w:ascii="Cambria Math" w:eastAsia="Times New Roman" w:hAnsi="Cambria Math" w:cs="Arial"/>
                                <w:sz w:val="20"/>
                                <w:szCs w:val="18"/>
                              </w:rPr>
                              <m:t>,</m:t>
                            </m:r>
                            <m:r>
                              <w:rPr>
                                <w:rFonts w:ascii="Cambria Math" w:eastAsia="Times New Roman" w:hAnsi="Cambria Math" w:cs="Arial"/>
                                <w:sz w:val="20"/>
                                <w:szCs w:val="18"/>
                              </w:rPr>
                              <m:t>i</m:t>
                            </m:r>
                          </m:sub>
                        </m:sSub>
                      </m:e>
                    </m:nary>
                  </m:num>
                  <m:den>
                    <m:nary>
                      <m:naryPr>
                        <m:chr m:val="∑"/>
                        <m:limLoc m:val="undOvr"/>
                        <m:subHide m:val="1"/>
                        <m:supHide m:val="1"/>
                        <m:ctrlPr>
                          <w:rPr>
                            <w:rFonts w:ascii="Cambria Math" w:eastAsia="Times New Roman" w:hAnsi="Cambria Math" w:cs="Arial"/>
                            <w:sz w:val="20"/>
                            <w:szCs w:val="18"/>
                          </w:rPr>
                        </m:ctrlPr>
                      </m:naryPr>
                      <m:sub/>
                      <m:sup/>
                      <m:e>
                        <m:sSub>
                          <m:sSubPr>
                            <m:ctrlPr>
                              <w:rPr>
                                <w:rFonts w:ascii="Cambria Math" w:eastAsia="Times New Roman" w:hAnsi="Cambria Math" w:cs="Arial"/>
                                <w:sz w:val="20"/>
                                <w:szCs w:val="18"/>
                              </w:rPr>
                            </m:ctrlPr>
                          </m:sSubPr>
                          <m:e>
                            <m:r>
                              <w:rPr>
                                <w:rFonts w:ascii="Cambria Math" w:eastAsia="Times New Roman" w:hAnsi="Cambria Math" w:cs="Arial"/>
                                <w:sz w:val="20"/>
                                <w:szCs w:val="18"/>
                              </w:rPr>
                              <m:t>A</m:t>
                            </m:r>
                          </m:e>
                          <m:sub>
                            <m:r>
                              <w:rPr>
                                <w:rFonts w:ascii="Cambria Math" w:eastAsia="Times New Roman" w:hAnsi="Cambria Math" w:cs="Arial"/>
                                <w:sz w:val="20"/>
                                <w:szCs w:val="18"/>
                              </w:rPr>
                              <m:t>PJ</m:t>
                            </m:r>
                            <m:r>
                              <m:rPr>
                                <m:sty m:val="p"/>
                              </m:rPr>
                              <w:rPr>
                                <w:rFonts w:ascii="Cambria Math" w:eastAsia="Times New Roman" w:hAnsi="Cambria Math" w:cs="Arial"/>
                                <w:sz w:val="20"/>
                                <w:szCs w:val="18"/>
                              </w:rPr>
                              <m:t>,</m:t>
                            </m:r>
                            <m:r>
                              <w:rPr>
                                <w:rFonts w:ascii="Cambria Math" w:eastAsia="Times New Roman" w:hAnsi="Cambria Math" w:cs="Arial"/>
                                <w:sz w:val="20"/>
                                <w:szCs w:val="18"/>
                              </w:rPr>
                              <m:t>j</m:t>
                            </m:r>
                          </m:sub>
                        </m:sSub>
                      </m:e>
                    </m:nary>
                  </m:den>
                </m:f>
                <m:r>
                  <m:rPr>
                    <m:sty m:val="p"/>
                  </m:rPr>
                  <w:rPr>
                    <w:rFonts w:ascii="Cambria Math" w:eastAsia="Times New Roman" w:hAnsi="Cambria Math" w:cs="Arial"/>
                    <w:sz w:val="20"/>
                    <w:szCs w:val="18"/>
                  </w:rPr>
                  <m:t xml:space="preserve">   </m:t>
                </m:r>
                <m:r>
                  <w:rPr>
                    <w:rFonts w:ascii="Cambria Math" w:eastAsia="Times New Roman" w:hAnsi="Cambria Math" w:cs="Arial"/>
                    <w:sz w:val="20"/>
                    <w:szCs w:val="18"/>
                  </w:rPr>
                  <m:t xml:space="preserve">    </m:t>
                </m:r>
              </m:oMath>
            </m:oMathPara>
          </w:p>
        </w:tc>
        <w:tc>
          <w:tcPr>
            <w:tcW w:w="2090" w:type="dxa"/>
          </w:tcPr>
          <w:p w14:paraId="53E44501" w14:textId="00B166C9" w:rsidR="00D341FF" w:rsidRPr="00674275" w:rsidRDefault="00D341FF" w:rsidP="0021621F">
            <w:pPr>
              <w:pStyle w:val="Meth-Text"/>
              <w:rPr>
                <w:rFonts w:ascii="Arial" w:hAnsi="Arial" w:cs="Arial"/>
                <w:sz w:val="20"/>
                <w:szCs w:val="18"/>
              </w:rPr>
            </w:pPr>
            <w:r>
              <w:rPr>
                <w:rFonts w:ascii="Arial" w:hAnsi="Arial" w:cs="Arial"/>
                <w:sz w:val="20"/>
                <w:szCs w:val="18"/>
              </w:rPr>
              <w:t xml:space="preserve">  </w:t>
            </w:r>
            <w:r w:rsidR="0053097F">
              <w:rPr>
                <w:rFonts w:ascii="Arial" w:hAnsi="Arial" w:cs="Arial"/>
                <w:sz w:val="20"/>
                <w:szCs w:val="18"/>
              </w:rPr>
              <w:t xml:space="preserve"> </w:t>
            </w:r>
            <w:r>
              <w:rPr>
                <w:rFonts w:ascii="Arial" w:hAnsi="Arial" w:cs="Arial"/>
                <w:sz w:val="20"/>
                <w:szCs w:val="18"/>
              </w:rPr>
              <w:t xml:space="preserve">  </w:t>
            </w:r>
            <w:r w:rsidRPr="00E22C11">
              <w:rPr>
                <w:rFonts w:ascii="Arial" w:hAnsi="Arial" w:cs="Arial"/>
              </w:rPr>
              <w:t>Equation (11)</w:t>
            </w:r>
          </w:p>
        </w:tc>
      </w:tr>
    </w:tbl>
    <w:p w14:paraId="7F93DA87" w14:textId="77777777" w:rsidR="004D652F" w:rsidRPr="00444831" w:rsidRDefault="004D652F" w:rsidP="004D652F">
      <w:pPr>
        <w:pStyle w:val="Meth-Text"/>
        <w:ind w:left="567"/>
        <w:rPr>
          <w:rFonts w:ascii="Arial" w:hAnsi="Arial" w:cs="Arial"/>
          <w:bCs/>
        </w:rPr>
      </w:pPr>
      <w:r>
        <w:rPr>
          <w:rFonts w:ascii="Arial" w:hAnsi="Arial" w:cs="Arial"/>
          <w:bCs/>
        </w:rPr>
        <w:t>W</w:t>
      </w:r>
      <w:r w:rsidRPr="00444831">
        <w:rPr>
          <w:rFonts w:ascii="Arial" w:hAnsi="Arial" w:cs="Arial"/>
          <w:bCs/>
        </w:rPr>
        <w:t>here:</w:t>
      </w:r>
    </w:p>
    <w:tbl>
      <w:tblPr>
        <w:tblW w:w="8614" w:type="dxa"/>
        <w:tblInd w:w="680" w:type="dxa"/>
        <w:tblLook w:val="04A0" w:firstRow="1" w:lastRow="0" w:firstColumn="1" w:lastColumn="0" w:noHBand="0" w:noVBand="1"/>
      </w:tblPr>
      <w:tblGrid>
        <w:gridCol w:w="1701"/>
        <w:gridCol w:w="345"/>
        <w:gridCol w:w="6568"/>
      </w:tblGrid>
      <w:tr w:rsidR="004D652F" w:rsidRPr="00444831" w14:paraId="7CF0AB40" w14:textId="77777777" w:rsidTr="0021621F">
        <w:tc>
          <w:tcPr>
            <w:tcW w:w="1701" w:type="dxa"/>
          </w:tcPr>
          <w:p w14:paraId="663373C3" w14:textId="0D3FC412" w:rsidR="004D652F" w:rsidRPr="00CD3081" w:rsidRDefault="00912928" w:rsidP="0021621F">
            <w:pPr>
              <w:pStyle w:val="Meth-Text"/>
              <w:rPr>
                <w:rFonts w:ascii="Arial" w:hAnsi="Arial" w:cs="Arial"/>
                <w:szCs w:val="22"/>
              </w:rPr>
            </w:pPr>
            <m:oMathPara>
              <m:oMathParaPr>
                <m:jc m:val="left"/>
              </m:oMathParaPr>
              <m:oMath>
                <m:r>
                  <w:rPr>
                    <w:rFonts w:ascii="Cambria Math" w:eastAsia="Times New Roman" w:hAnsi="Cambria Math" w:cs="Arial"/>
                    <w:szCs w:val="22"/>
                  </w:rPr>
                  <m:t>i</m:t>
                </m:r>
              </m:oMath>
            </m:oMathPara>
          </w:p>
        </w:tc>
        <w:tc>
          <w:tcPr>
            <w:tcW w:w="345" w:type="dxa"/>
          </w:tcPr>
          <w:p w14:paraId="5EECF075" w14:textId="77777777" w:rsidR="004D652F" w:rsidRPr="00CD3081" w:rsidRDefault="004D652F" w:rsidP="0021621F">
            <w:pPr>
              <w:pStyle w:val="Meth-Text"/>
              <w:jc w:val="both"/>
              <w:rPr>
                <w:rFonts w:ascii="Arial" w:hAnsi="Arial" w:cs="Arial"/>
                <w:szCs w:val="22"/>
              </w:rPr>
            </w:pPr>
            <w:r w:rsidRPr="00CD3081">
              <w:rPr>
                <w:rFonts w:ascii="Arial" w:hAnsi="Arial" w:cs="Arial"/>
                <w:szCs w:val="22"/>
              </w:rPr>
              <w:t>=</w:t>
            </w:r>
          </w:p>
        </w:tc>
        <w:tc>
          <w:tcPr>
            <w:tcW w:w="0" w:type="auto"/>
          </w:tcPr>
          <w:p w14:paraId="42D19291" w14:textId="03F46F57" w:rsidR="004D652F" w:rsidRPr="00CD3081" w:rsidRDefault="00912928" w:rsidP="0021621F">
            <w:pPr>
              <w:pStyle w:val="Meth-Text"/>
              <w:jc w:val="both"/>
              <w:rPr>
                <w:rFonts w:ascii="Arial" w:hAnsi="Arial" w:cs="Arial"/>
                <w:szCs w:val="22"/>
              </w:rPr>
            </w:pPr>
            <w:r w:rsidRPr="00CD3081">
              <w:rPr>
                <w:rFonts w:ascii="Arial" w:hAnsi="Arial" w:cs="Arial"/>
                <w:szCs w:val="22"/>
              </w:rPr>
              <w:t>Individual power plants included in PHS</w:t>
            </w:r>
          </w:p>
        </w:tc>
      </w:tr>
      <w:tr w:rsidR="00B41B2A" w:rsidRPr="00444831" w14:paraId="7C1A33E0" w14:textId="77777777" w:rsidTr="0021621F">
        <w:tc>
          <w:tcPr>
            <w:tcW w:w="1701" w:type="dxa"/>
          </w:tcPr>
          <w:p w14:paraId="69B14FD5" w14:textId="10BFF55F" w:rsidR="00B41B2A" w:rsidRPr="00CD3081" w:rsidRDefault="00CD3081" w:rsidP="0021621F">
            <w:pPr>
              <w:pStyle w:val="Meth-Text"/>
              <w:rPr>
                <w:rFonts w:ascii="Arial" w:hAnsi="Arial" w:cs="Arial"/>
                <w:szCs w:val="22"/>
              </w:rPr>
            </w:pPr>
            <w:r w:rsidRPr="00CD3081">
              <w:rPr>
                <w:rFonts w:ascii="Arial" w:hAnsi="Arial" w:cs="Arial"/>
                <w:szCs w:val="22"/>
              </w:rPr>
              <w:t>j</w:t>
            </w:r>
          </w:p>
        </w:tc>
        <w:tc>
          <w:tcPr>
            <w:tcW w:w="345" w:type="dxa"/>
          </w:tcPr>
          <w:p w14:paraId="52507E5C" w14:textId="48EB9500" w:rsidR="00B41B2A" w:rsidRPr="00CD3081" w:rsidRDefault="00CD3081" w:rsidP="0021621F">
            <w:pPr>
              <w:pStyle w:val="Meth-Text"/>
              <w:jc w:val="both"/>
              <w:rPr>
                <w:rFonts w:ascii="Arial" w:hAnsi="Arial" w:cs="Arial"/>
                <w:szCs w:val="22"/>
              </w:rPr>
            </w:pPr>
            <w:r w:rsidRPr="00CD3081">
              <w:rPr>
                <w:rFonts w:ascii="Arial" w:hAnsi="Arial" w:cs="Arial"/>
                <w:szCs w:val="22"/>
              </w:rPr>
              <w:t>=</w:t>
            </w:r>
          </w:p>
        </w:tc>
        <w:tc>
          <w:tcPr>
            <w:tcW w:w="0" w:type="auto"/>
          </w:tcPr>
          <w:p w14:paraId="750C8368" w14:textId="45ED8906" w:rsidR="00B41B2A" w:rsidRPr="00CD3081" w:rsidRDefault="00CD3081" w:rsidP="0021621F">
            <w:pPr>
              <w:pStyle w:val="Meth-Text"/>
              <w:jc w:val="both"/>
              <w:rPr>
                <w:rFonts w:ascii="Arial" w:hAnsi="Arial" w:cs="Arial"/>
                <w:szCs w:val="22"/>
              </w:rPr>
            </w:pPr>
            <w:r w:rsidRPr="00CD3081">
              <w:rPr>
                <w:rFonts w:ascii="Arial" w:hAnsi="Arial" w:cs="Arial"/>
                <w:szCs w:val="22"/>
              </w:rPr>
              <w:t>Individual reservoirs included in PHS</w:t>
            </w:r>
          </w:p>
        </w:tc>
      </w:tr>
    </w:tbl>
    <w:p w14:paraId="20DC37EB" w14:textId="1AD3D74E" w:rsidR="00831110" w:rsidRPr="00CD3081" w:rsidRDefault="00831110" w:rsidP="00370EA7">
      <w:pPr>
        <w:pStyle w:val="Meth-Text"/>
        <w:numPr>
          <w:ilvl w:val="0"/>
          <w:numId w:val="37"/>
        </w:numPr>
        <w:rPr>
          <w:rFonts w:ascii="Arial" w:hAnsi="Arial" w:cs="Arial"/>
          <w:szCs w:val="22"/>
        </w:rPr>
      </w:pPr>
      <w:r w:rsidRPr="00CD3081">
        <w:rPr>
          <w:rFonts w:ascii="Arial" w:hAnsi="Arial" w:cs="Arial"/>
          <w:szCs w:val="22"/>
        </w:rPr>
        <w:t xml:space="preserve">If the power density of the project activity using </w:t>
      </w:r>
      <w:r w:rsidRPr="00CA12E5">
        <w:rPr>
          <w:rFonts w:ascii="Arial" w:hAnsi="Arial" w:cs="Arial"/>
          <w:szCs w:val="22"/>
        </w:rPr>
        <w:t>equation (1</w:t>
      </w:r>
      <w:r w:rsidR="00CA12E5" w:rsidRPr="00CA12E5">
        <w:rPr>
          <w:rFonts w:ascii="Arial" w:hAnsi="Arial" w:cs="Arial"/>
          <w:szCs w:val="22"/>
        </w:rPr>
        <w:t>1</w:t>
      </w:r>
      <w:r w:rsidRPr="00CA12E5">
        <w:rPr>
          <w:rFonts w:ascii="Arial" w:hAnsi="Arial" w:cs="Arial"/>
          <w:szCs w:val="22"/>
        </w:rPr>
        <w:t>)</w:t>
      </w:r>
      <w:r w:rsidRPr="00CD3081">
        <w:rPr>
          <w:rFonts w:ascii="Arial" w:hAnsi="Arial" w:cs="Arial"/>
          <w:szCs w:val="22"/>
        </w:rPr>
        <w:t xml:space="preserve"> is greater than 4 W/m2 and less than or equal to 10 W/m2:</w:t>
      </w:r>
    </w:p>
    <w:tbl>
      <w:tblPr>
        <w:tblW w:w="9393" w:type="dxa"/>
        <w:tblInd w:w="680" w:type="dxa"/>
        <w:tblLook w:val="04A0" w:firstRow="1" w:lastRow="0" w:firstColumn="1" w:lastColumn="0" w:noHBand="0" w:noVBand="1"/>
      </w:tblPr>
      <w:tblGrid>
        <w:gridCol w:w="7232"/>
        <w:gridCol w:w="2161"/>
      </w:tblGrid>
      <w:tr w:rsidR="00831110" w:rsidRPr="00674275" w14:paraId="2CC0B801" w14:textId="77777777" w:rsidTr="0021621F">
        <w:trPr>
          <w:trHeight w:val="764"/>
        </w:trPr>
        <w:tc>
          <w:tcPr>
            <w:tcW w:w="7232" w:type="dxa"/>
          </w:tcPr>
          <w:p w14:paraId="3B5A00BF" w14:textId="77777777" w:rsidR="00831110" w:rsidRPr="00CA12E5" w:rsidRDefault="00831110" w:rsidP="0021621F">
            <w:pPr>
              <w:pStyle w:val="Meth-Text"/>
              <w:ind w:left="567"/>
              <w:rPr>
                <w:rFonts w:ascii="Arial" w:hAnsi="Arial" w:cs="Arial"/>
                <w:szCs w:val="22"/>
              </w:rPr>
            </w:pPr>
            <w:r>
              <w:rPr>
                <w:rFonts w:ascii="Arial" w:hAnsi="Arial" w:cs="Arial"/>
                <w:sz w:val="20"/>
                <w:szCs w:val="18"/>
              </w:rPr>
              <w:t xml:space="preserve">                                </w:t>
            </w:r>
            <w:r w:rsidRPr="0004631D">
              <w:rPr>
                <w:rFonts w:ascii="Arial" w:hAnsi="Arial" w:cs="Arial"/>
              </w:rPr>
              <w:t xml:space="preserve">   </w:t>
            </w:r>
            <m:oMath>
              <m:r>
                <w:rPr>
                  <w:rFonts w:ascii="Cambria Math" w:hAnsi="Cambria Math" w:cs="Arial"/>
                  <w:szCs w:val="22"/>
                </w:rPr>
                <m:t xml:space="preserve">    </m:t>
              </m:r>
              <m:sSub>
                <m:sSubPr>
                  <m:ctrlPr>
                    <w:rPr>
                      <w:rFonts w:ascii="Cambria Math" w:eastAsia="Times New Roman" w:hAnsi="Cambria Math" w:cs="Arial"/>
                      <w:szCs w:val="22"/>
                    </w:rPr>
                  </m:ctrlPr>
                </m:sSubPr>
                <m:e>
                  <m:r>
                    <w:rPr>
                      <w:rFonts w:ascii="Cambria Math" w:eastAsia="Times New Roman" w:hAnsi="Cambria Math" w:cs="Arial"/>
                      <w:szCs w:val="22"/>
                    </w:rPr>
                    <m:t>PE</m:t>
                  </m:r>
                </m:e>
                <m:sub>
                  <m:r>
                    <w:rPr>
                      <w:rFonts w:ascii="Cambria Math" w:eastAsia="Times New Roman" w:hAnsi="Cambria Math" w:cs="Arial"/>
                      <w:szCs w:val="22"/>
                    </w:rPr>
                    <m:t>HP</m:t>
                  </m:r>
                  <m:r>
                    <m:rPr>
                      <m:sty m:val="p"/>
                    </m:rPr>
                    <w:rPr>
                      <w:rFonts w:ascii="Cambria Math" w:eastAsia="Times New Roman" w:hAnsi="Cambria Math" w:cs="Arial"/>
                      <w:szCs w:val="22"/>
                    </w:rPr>
                    <m:t>,</m:t>
                  </m:r>
                  <m:r>
                    <w:rPr>
                      <w:rFonts w:ascii="Cambria Math" w:eastAsia="Times New Roman" w:hAnsi="Cambria Math" w:cs="Arial"/>
                      <w:szCs w:val="22"/>
                    </w:rPr>
                    <m:t>y,h</m:t>
                  </m:r>
                </m:sub>
              </m:sSub>
              <m:r>
                <m:rPr>
                  <m:sty m:val="p"/>
                </m:rPr>
                <w:rPr>
                  <w:rFonts w:ascii="Cambria Math" w:eastAsia="Times New Roman" w:hAnsi="Cambria Math" w:cs="Arial"/>
                  <w:szCs w:val="22"/>
                </w:rPr>
                <m:t>=</m:t>
              </m:r>
              <m:f>
                <m:fPr>
                  <m:ctrlPr>
                    <w:rPr>
                      <w:rFonts w:ascii="Cambria Math" w:eastAsia="Times New Roman" w:hAnsi="Cambria Math" w:cs="Arial"/>
                      <w:szCs w:val="22"/>
                    </w:rPr>
                  </m:ctrlPr>
                </m:fPr>
                <m:num>
                  <m:sSub>
                    <m:sSubPr>
                      <m:ctrlPr>
                        <w:rPr>
                          <w:rFonts w:ascii="Cambria Math" w:eastAsia="Times New Roman" w:hAnsi="Cambria Math" w:cs="Arial"/>
                          <w:szCs w:val="22"/>
                        </w:rPr>
                      </m:ctrlPr>
                    </m:sSubPr>
                    <m:e>
                      <m:r>
                        <w:rPr>
                          <w:rFonts w:ascii="Cambria Math" w:eastAsia="Times New Roman" w:hAnsi="Cambria Math" w:cs="Arial"/>
                          <w:szCs w:val="22"/>
                        </w:rPr>
                        <m:t>EF</m:t>
                      </m:r>
                    </m:e>
                    <m:sub>
                      <m:r>
                        <w:rPr>
                          <w:rFonts w:ascii="Cambria Math" w:eastAsia="Times New Roman" w:hAnsi="Cambria Math" w:cs="Arial"/>
                          <w:szCs w:val="22"/>
                        </w:rPr>
                        <m:t>Res</m:t>
                      </m:r>
                    </m:sub>
                  </m:sSub>
                  <m:r>
                    <m:rPr>
                      <m:sty m:val="p"/>
                    </m:rPr>
                    <w:rPr>
                      <w:rFonts w:ascii="Cambria Math" w:eastAsia="Times New Roman" w:hAnsi="Cambria Math" w:cs="Arial"/>
                      <w:szCs w:val="22"/>
                    </w:rPr>
                    <m:t>×</m:t>
                  </m:r>
                  <m:sSubSup>
                    <m:sSubSupPr>
                      <m:ctrlPr>
                        <w:rPr>
                          <w:rFonts w:ascii="Cambria Math" w:hAnsi="Cambria Math" w:cs="Arial"/>
                          <w:b/>
                          <w:bCs/>
                          <w:i/>
                          <w:szCs w:val="22"/>
                        </w:rPr>
                      </m:ctrlPr>
                    </m:sSubSupPr>
                    <m:e>
                      <m:r>
                        <m:rPr>
                          <m:sty m:val="bi"/>
                        </m:rPr>
                        <w:rPr>
                          <w:rFonts w:ascii="Cambria Math" w:hAnsi="Cambria Math" w:cs="Arial"/>
                          <w:szCs w:val="22"/>
                        </w:rPr>
                        <m:t>EG</m:t>
                      </m:r>
                    </m:e>
                    <m:sub>
                      <m:r>
                        <m:rPr>
                          <m:sty m:val="bi"/>
                        </m:rPr>
                        <w:rPr>
                          <w:rFonts w:ascii="Cambria Math" w:hAnsi="Cambria Math" w:cs="Arial"/>
                          <w:szCs w:val="22"/>
                        </w:rPr>
                        <m:t>h,d,y</m:t>
                      </m:r>
                    </m:sub>
                    <m:sup>
                      <m:r>
                        <m:rPr>
                          <m:sty m:val="bi"/>
                        </m:rPr>
                        <w:rPr>
                          <w:rFonts w:ascii="Cambria Math" w:hAnsi="Cambria Math" w:cs="Arial"/>
                          <w:szCs w:val="22"/>
                        </w:rPr>
                        <m:t>Delivered</m:t>
                      </m:r>
                    </m:sup>
                  </m:sSubSup>
                </m:num>
                <m:den>
                  <m:r>
                    <m:rPr>
                      <m:sty m:val="p"/>
                    </m:rPr>
                    <w:rPr>
                      <w:rFonts w:ascii="Cambria Math" w:eastAsia="Times New Roman" w:hAnsi="Cambria Math" w:cs="Arial"/>
                      <w:szCs w:val="22"/>
                    </w:rPr>
                    <m:t>1000</m:t>
                  </m:r>
                </m:den>
              </m:f>
              <m:r>
                <w:rPr>
                  <w:rFonts w:ascii="Cambria Math" w:eastAsia="Times New Roman" w:hAnsi="Cambria Math" w:cs="Arial"/>
                  <w:szCs w:val="22"/>
                </w:rPr>
                <m:t xml:space="preserve">    </m:t>
              </m:r>
            </m:oMath>
          </w:p>
        </w:tc>
        <w:tc>
          <w:tcPr>
            <w:tcW w:w="2161" w:type="dxa"/>
          </w:tcPr>
          <w:p w14:paraId="06DB7914" w14:textId="30C0E059" w:rsidR="00831110" w:rsidRPr="00674275" w:rsidRDefault="0053097F" w:rsidP="0021621F">
            <w:pPr>
              <w:pStyle w:val="Meth-Text"/>
              <w:rPr>
                <w:rFonts w:ascii="Arial" w:hAnsi="Arial" w:cs="Arial"/>
                <w:sz w:val="20"/>
                <w:szCs w:val="18"/>
              </w:rPr>
            </w:pPr>
            <w:r>
              <w:rPr>
                <w:rFonts w:ascii="Arial" w:hAnsi="Arial" w:cs="Arial"/>
              </w:rPr>
              <w:t xml:space="preserve"> </w:t>
            </w:r>
            <w:r w:rsidR="00831110" w:rsidRPr="00E22C11">
              <w:rPr>
                <w:rFonts w:ascii="Arial" w:hAnsi="Arial" w:cs="Arial"/>
              </w:rPr>
              <w:t>Equation (12)</w:t>
            </w:r>
          </w:p>
        </w:tc>
      </w:tr>
    </w:tbl>
    <w:p w14:paraId="5B515320" w14:textId="77777777" w:rsidR="00627FA8" w:rsidRPr="00444831" w:rsidRDefault="00627FA8" w:rsidP="00627FA8">
      <w:pPr>
        <w:pStyle w:val="Meth-Text"/>
        <w:ind w:left="567"/>
        <w:rPr>
          <w:rFonts w:ascii="Arial" w:hAnsi="Arial" w:cs="Arial"/>
          <w:bCs/>
        </w:rPr>
      </w:pPr>
      <w:r>
        <w:rPr>
          <w:rFonts w:ascii="Arial" w:hAnsi="Arial" w:cs="Arial"/>
          <w:bCs/>
        </w:rPr>
        <w:t>W</w:t>
      </w:r>
      <w:r w:rsidRPr="00444831">
        <w:rPr>
          <w:rFonts w:ascii="Arial" w:hAnsi="Arial" w:cs="Arial"/>
          <w:bCs/>
        </w:rPr>
        <w:t>here:</w:t>
      </w:r>
    </w:p>
    <w:tbl>
      <w:tblPr>
        <w:tblW w:w="8614" w:type="dxa"/>
        <w:tblInd w:w="680" w:type="dxa"/>
        <w:tblLook w:val="04A0" w:firstRow="1" w:lastRow="0" w:firstColumn="1" w:lastColumn="0" w:noHBand="0" w:noVBand="1"/>
      </w:tblPr>
      <w:tblGrid>
        <w:gridCol w:w="1701"/>
        <w:gridCol w:w="345"/>
        <w:gridCol w:w="6568"/>
      </w:tblGrid>
      <w:tr w:rsidR="00E75674" w:rsidRPr="00444831" w14:paraId="3683D180" w14:textId="77777777" w:rsidTr="0021621F">
        <w:tc>
          <w:tcPr>
            <w:tcW w:w="1701" w:type="dxa"/>
          </w:tcPr>
          <w:p w14:paraId="59EEC665" w14:textId="57B10DAD" w:rsidR="00E75674" w:rsidRPr="004E4071" w:rsidRDefault="009B1888" w:rsidP="00E75674">
            <w:pPr>
              <w:pStyle w:val="Meth-Text"/>
              <w:rPr>
                <w:rFonts w:ascii="Arial" w:hAnsi="Arial" w:cs="Arial"/>
                <w:szCs w:val="22"/>
              </w:rPr>
            </w:pPr>
            <m:oMathPara>
              <m:oMathParaPr>
                <m:jc m:val="left"/>
              </m:oMathParaPr>
              <m:oMath>
                <m:sSub>
                  <m:sSubPr>
                    <m:ctrlPr>
                      <w:rPr>
                        <w:rFonts w:ascii="Cambria Math" w:eastAsia="Times New Roman" w:hAnsi="Cambria Math" w:cs="Arial"/>
                        <w:szCs w:val="22"/>
                      </w:rPr>
                    </m:ctrlPr>
                  </m:sSubPr>
                  <m:e>
                    <m:r>
                      <w:rPr>
                        <w:rFonts w:ascii="Cambria Math" w:eastAsia="Times New Roman" w:hAnsi="Cambria Math" w:cs="Arial"/>
                        <w:szCs w:val="22"/>
                      </w:rPr>
                      <m:t>PE</m:t>
                    </m:r>
                  </m:e>
                  <m:sub>
                    <m:r>
                      <w:rPr>
                        <w:rFonts w:ascii="Cambria Math" w:eastAsia="Times New Roman" w:hAnsi="Cambria Math" w:cs="Arial"/>
                        <w:szCs w:val="22"/>
                      </w:rPr>
                      <m:t>HP</m:t>
                    </m:r>
                    <m:r>
                      <m:rPr>
                        <m:sty m:val="p"/>
                      </m:rPr>
                      <w:rPr>
                        <w:rFonts w:ascii="Cambria Math" w:eastAsia="Times New Roman" w:hAnsi="Cambria Math" w:cs="Arial"/>
                        <w:szCs w:val="22"/>
                      </w:rPr>
                      <m:t>,</m:t>
                    </m:r>
                    <m:r>
                      <w:rPr>
                        <w:rFonts w:ascii="Cambria Math" w:eastAsia="Times New Roman" w:hAnsi="Cambria Math" w:cs="Arial"/>
                        <w:szCs w:val="22"/>
                      </w:rPr>
                      <m:t>y</m:t>
                    </m:r>
                  </m:sub>
                </m:sSub>
              </m:oMath>
            </m:oMathPara>
          </w:p>
        </w:tc>
        <w:tc>
          <w:tcPr>
            <w:tcW w:w="345" w:type="dxa"/>
          </w:tcPr>
          <w:p w14:paraId="383DED61" w14:textId="77777777" w:rsidR="00E75674" w:rsidRPr="004E4071" w:rsidRDefault="00E75674" w:rsidP="00E75674">
            <w:pPr>
              <w:pStyle w:val="Meth-Text"/>
              <w:jc w:val="both"/>
              <w:rPr>
                <w:rFonts w:ascii="Arial" w:hAnsi="Arial" w:cs="Arial"/>
                <w:szCs w:val="22"/>
              </w:rPr>
            </w:pPr>
            <w:r w:rsidRPr="004E4071">
              <w:rPr>
                <w:rFonts w:ascii="Arial" w:hAnsi="Arial" w:cs="Arial"/>
                <w:szCs w:val="22"/>
              </w:rPr>
              <w:t>=</w:t>
            </w:r>
          </w:p>
        </w:tc>
        <w:tc>
          <w:tcPr>
            <w:tcW w:w="0" w:type="auto"/>
          </w:tcPr>
          <w:p w14:paraId="3AC8702A" w14:textId="5CF5B460" w:rsidR="00E75674" w:rsidRPr="004E4071" w:rsidRDefault="00E75674" w:rsidP="00E75674">
            <w:pPr>
              <w:pStyle w:val="Meth-Text"/>
              <w:jc w:val="both"/>
              <w:rPr>
                <w:rFonts w:ascii="Arial" w:hAnsi="Arial" w:cs="Arial"/>
                <w:szCs w:val="22"/>
              </w:rPr>
            </w:pPr>
            <w:r w:rsidRPr="004E4071">
              <w:rPr>
                <w:rFonts w:ascii="Arial" w:hAnsi="Arial" w:cs="Arial"/>
                <w:iCs/>
                <w:szCs w:val="22"/>
              </w:rPr>
              <w:t>Project emissions from water reservoirs (t CO</w:t>
            </w:r>
            <w:r w:rsidRPr="004E4071">
              <w:rPr>
                <w:rFonts w:ascii="Arial" w:hAnsi="Arial" w:cs="Arial"/>
                <w:iCs/>
                <w:szCs w:val="22"/>
                <w:vertAlign w:val="subscript"/>
              </w:rPr>
              <w:t>2</w:t>
            </w:r>
            <w:r w:rsidRPr="004E4071">
              <w:rPr>
                <w:rFonts w:ascii="Arial" w:hAnsi="Arial" w:cs="Arial"/>
                <w:iCs/>
                <w:szCs w:val="22"/>
              </w:rPr>
              <w:t>e/hr)</w:t>
            </w:r>
          </w:p>
        </w:tc>
      </w:tr>
      <w:tr w:rsidR="00E75674" w:rsidRPr="00444831" w14:paraId="762CD544" w14:textId="77777777" w:rsidTr="0021621F">
        <w:tc>
          <w:tcPr>
            <w:tcW w:w="1701" w:type="dxa"/>
          </w:tcPr>
          <w:p w14:paraId="7A08F7F5" w14:textId="26020DF9" w:rsidR="00E75674" w:rsidRPr="004E4071" w:rsidRDefault="004E4071" w:rsidP="00E75674">
            <w:pPr>
              <w:pStyle w:val="Meth-Text"/>
              <w:rPr>
                <w:rFonts w:ascii="Arial" w:hAnsi="Arial" w:cs="Arial"/>
                <w:szCs w:val="22"/>
              </w:rPr>
            </w:pPr>
            <m:oMathPara>
              <m:oMathParaPr>
                <m:jc m:val="left"/>
              </m:oMathParaPr>
              <m:oMath>
                <m:sSub>
                  <m:sSubPr>
                    <m:ctrlPr>
                      <w:rPr>
                        <w:rFonts w:ascii="Cambria Math" w:eastAsia="Times New Roman" w:hAnsi="Cambria Math" w:cs="Arial"/>
                        <w:szCs w:val="22"/>
                      </w:rPr>
                    </m:ctrlPr>
                  </m:sSubPr>
                  <m:e>
                    <m:r>
                      <w:rPr>
                        <w:rFonts w:ascii="Cambria Math" w:eastAsia="Times New Roman" w:hAnsi="Cambria Math" w:cs="Arial"/>
                        <w:szCs w:val="22"/>
                      </w:rPr>
                      <m:t>EF</m:t>
                    </m:r>
                  </m:e>
                  <m:sub>
                    <m:r>
                      <w:rPr>
                        <w:rFonts w:ascii="Cambria Math" w:eastAsia="Times New Roman" w:hAnsi="Cambria Math" w:cs="Arial"/>
                        <w:szCs w:val="22"/>
                      </w:rPr>
                      <m:t>Res</m:t>
                    </m:r>
                  </m:sub>
                </m:sSub>
              </m:oMath>
            </m:oMathPara>
          </w:p>
        </w:tc>
        <w:tc>
          <w:tcPr>
            <w:tcW w:w="345" w:type="dxa"/>
          </w:tcPr>
          <w:p w14:paraId="451D77C0" w14:textId="77777777" w:rsidR="00E75674" w:rsidRPr="004E4071" w:rsidRDefault="00E75674" w:rsidP="00E75674">
            <w:pPr>
              <w:pStyle w:val="Meth-Text"/>
              <w:jc w:val="both"/>
              <w:rPr>
                <w:rFonts w:ascii="Arial" w:hAnsi="Arial" w:cs="Arial"/>
                <w:szCs w:val="22"/>
              </w:rPr>
            </w:pPr>
            <w:r w:rsidRPr="004E4071">
              <w:rPr>
                <w:rFonts w:ascii="Arial" w:hAnsi="Arial" w:cs="Arial"/>
                <w:szCs w:val="22"/>
              </w:rPr>
              <w:t>=</w:t>
            </w:r>
          </w:p>
        </w:tc>
        <w:tc>
          <w:tcPr>
            <w:tcW w:w="0" w:type="auto"/>
          </w:tcPr>
          <w:p w14:paraId="1687E36F" w14:textId="4C3150A6" w:rsidR="00E75674" w:rsidRPr="004E4071" w:rsidRDefault="00314D9C" w:rsidP="00E75674">
            <w:pPr>
              <w:pStyle w:val="Meth-Text"/>
              <w:jc w:val="both"/>
              <w:rPr>
                <w:rFonts w:ascii="Arial" w:hAnsi="Arial" w:cs="Arial"/>
                <w:szCs w:val="22"/>
              </w:rPr>
            </w:pPr>
            <w:r w:rsidRPr="004E4071">
              <w:rPr>
                <w:rFonts w:ascii="Arial" w:hAnsi="Arial" w:cs="Arial"/>
                <w:szCs w:val="22"/>
              </w:rPr>
              <w:t>Default emission factor for emissions from reservoirs of hydro power plants (kg CO2e/MWh)</w:t>
            </w:r>
          </w:p>
        </w:tc>
      </w:tr>
    </w:tbl>
    <w:p w14:paraId="5201DAD3" w14:textId="77777777" w:rsidR="00D25E0A" w:rsidRDefault="00D25E0A" w:rsidP="00C66989">
      <w:pPr>
        <w:pStyle w:val="SDMPara"/>
        <w:numPr>
          <w:ilvl w:val="0"/>
          <w:numId w:val="0"/>
        </w:numPr>
        <w:ind w:left="709"/>
        <w:rPr>
          <w:color w:val="000000" w:themeColor="text1"/>
        </w:rPr>
      </w:pPr>
    </w:p>
    <w:p w14:paraId="03772CF0" w14:textId="77777777" w:rsidR="00627FA8" w:rsidRDefault="00627FA8" w:rsidP="00C66989">
      <w:pPr>
        <w:pStyle w:val="SDMPara"/>
        <w:numPr>
          <w:ilvl w:val="0"/>
          <w:numId w:val="0"/>
        </w:numPr>
        <w:ind w:left="709"/>
        <w:rPr>
          <w:color w:val="000000" w:themeColor="text1"/>
        </w:rPr>
      </w:pPr>
    </w:p>
    <w:p w14:paraId="65935D45" w14:textId="77777777" w:rsidR="00486D92" w:rsidRPr="00486D92" w:rsidRDefault="00486D92" w:rsidP="00370EA7">
      <w:pPr>
        <w:pStyle w:val="Meth-Text"/>
        <w:numPr>
          <w:ilvl w:val="0"/>
          <w:numId w:val="37"/>
        </w:numPr>
        <w:rPr>
          <w:rFonts w:ascii="Arial" w:hAnsi="Arial" w:cs="Arial"/>
          <w:szCs w:val="22"/>
        </w:rPr>
      </w:pPr>
      <w:r w:rsidRPr="00486D92">
        <w:rPr>
          <w:rFonts w:ascii="Arial" w:hAnsi="Arial" w:cs="Arial"/>
          <w:szCs w:val="22"/>
        </w:rPr>
        <w:t>If the power density of the project activity is greater than 10 W/m2:</w:t>
      </w:r>
    </w:p>
    <w:tbl>
      <w:tblPr>
        <w:tblW w:w="8959" w:type="dxa"/>
        <w:tblInd w:w="680" w:type="dxa"/>
        <w:tblLook w:val="04A0" w:firstRow="1" w:lastRow="0" w:firstColumn="1" w:lastColumn="0" w:noHBand="0" w:noVBand="1"/>
      </w:tblPr>
      <w:tblGrid>
        <w:gridCol w:w="7006"/>
        <w:gridCol w:w="1953"/>
      </w:tblGrid>
      <w:tr w:rsidR="00486D92" w:rsidRPr="008C31F2" w14:paraId="21536A29" w14:textId="77777777" w:rsidTr="0021621F">
        <w:tc>
          <w:tcPr>
            <w:tcW w:w="7006" w:type="dxa"/>
          </w:tcPr>
          <w:p w14:paraId="616E2031" w14:textId="77777777" w:rsidR="00486D92" w:rsidRPr="008C31F2" w:rsidRDefault="00486D92" w:rsidP="0021621F">
            <w:pPr>
              <w:pStyle w:val="Meth-Text"/>
              <w:jc w:val="center"/>
              <w:rPr>
                <w:rFonts w:ascii="Arial" w:hAnsi="Arial" w:cs="Arial"/>
                <w:sz w:val="20"/>
              </w:rPr>
            </w:pPr>
            <m:oMathPara>
              <m:oMathParaPr>
                <m:jc m:val="left"/>
              </m:oMathParaPr>
              <m:oMath>
                <m:r>
                  <w:rPr>
                    <w:rFonts w:ascii="Cambria Math" w:eastAsia="Times New Roman" w:hAnsi="Cambria Math" w:cs="Arial"/>
                    <w:color w:val="000000"/>
                    <w:szCs w:val="22"/>
                  </w:rPr>
                  <m:t xml:space="preserve">                                                                        </m:t>
                </m:r>
                <m:sSub>
                  <m:sSubPr>
                    <m:ctrlPr>
                      <w:rPr>
                        <w:rFonts w:ascii="Cambria Math" w:eastAsia="Times New Roman" w:hAnsi="Cambria Math" w:cs="Arial"/>
                        <w:color w:val="000000"/>
                        <w:szCs w:val="22"/>
                      </w:rPr>
                    </m:ctrlPr>
                  </m:sSubPr>
                  <m:e>
                    <m:r>
                      <w:rPr>
                        <w:rFonts w:ascii="Cambria Math" w:eastAsia="Times New Roman" w:hAnsi="Cambria Math" w:cs="Arial"/>
                        <w:color w:val="000000"/>
                        <w:szCs w:val="22"/>
                      </w:rPr>
                      <m:t>PE</m:t>
                    </m:r>
                  </m:e>
                  <m:sub>
                    <m:r>
                      <w:rPr>
                        <w:rFonts w:ascii="Cambria Math" w:eastAsia="Times New Roman" w:hAnsi="Cambria Math" w:cs="Arial"/>
                        <w:color w:val="000000"/>
                        <w:szCs w:val="22"/>
                      </w:rPr>
                      <m:t>HP</m:t>
                    </m:r>
                    <m:r>
                      <m:rPr>
                        <m:sty m:val="p"/>
                      </m:rPr>
                      <w:rPr>
                        <w:rFonts w:ascii="Cambria Math" w:eastAsia="Times New Roman" w:hAnsi="Cambria Math" w:cs="Arial"/>
                        <w:color w:val="000000"/>
                        <w:szCs w:val="22"/>
                      </w:rPr>
                      <m:t>,</m:t>
                    </m:r>
                    <m:r>
                      <w:rPr>
                        <w:rFonts w:ascii="Cambria Math" w:eastAsia="Times New Roman" w:hAnsi="Cambria Math" w:cs="Arial"/>
                        <w:color w:val="000000"/>
                        <w:szCs w:val="22"/>
                      </w:rPr>
                      <m:t>y</m:t>
                    </m:r>
                  </m:sub>
                </m:sSub>
                <m:r>
                  <m:rPr>
                    <m:sty m:val="p"/>
                  </m:rPr>
                  <w:rPr>
                    <w:rFonts w:ascii="Cambria Math" w:eastAsia="Times New Roman" w:hAnsi="Cambria Math" w:cs="Arial"/>
                    <w:color w:val="000000"/>
                    <w:szCs w:val="22"/>
                  </w:rPr>
                  <m:t>=0</m:t>
                </m:r>
              </m:oMath>
            </m:oMathPara>
          </w:p>
        </w:tc>
        <w:tc>
          <w:tcPr>
            <w:tcW w:w="1953" w:type="dxa"/>
          </w:tcPr>
          <w:p w14:paraId="58D5E8DE" w14:textId="726B7A11" w:rsidR="00486D92" w:rsidRPr="008C31F2" w:rsidRDefault="00486D92" w:rsidP="0021621F">
            <w:pPr>
              <w:pStyle w:val="Meth-Text"/>
              <w:ind w:right="-414"/>
              <w:rPr>
                <w:rFonts w:ascii="Arial" w:hAnsi="Arial" w:cs="Arial"/>
                <w:sz w:val="20"/>
              </w:rPr>
            </w:pPr>
            <w:r w:rsidRPr="00E22C11">
              <w:rPr>
                <w:rFonts w:ascii="Arial" w:hAnsi="Arial" w:cs="Arial"/>
                <w:szCs w:val="22"/>
              </w:rPr>
              <w:t xml:space="preserve">   </w:t>
            </w:r>
            <w:r w:rsidR="0053097F">
              <w:rPr>
                <w:rFonts w:ascii="Arial" w:hAnsi="Arial" w:cs="Arial"/>
                <w:szCs w:val="22"/>
              </w:rPr>
              <w:t xml:space="preserve"> </w:t>
            </w:r>
            <w:r w:rsidRPr="00E22C11">
              <w:rPr>
                <w:rFonts w:ascii="Arial" w:hAnsi="Arial" w:cs="Arial"/>
                <w:sz w:val="24"/>
                <w:szCs w:val="24"/>
              </w:rPr>
              <w:t>Equation (13)</w:t>
            </w:r>
          </w:p>
        </w:tc>
      </w:tr>
    </w:tbl>
    <w:p w14:paraId="3AFB7201" w14:textId="68665344" w:rsidR="00627FA8" w:rsidRPr="004829D2" w:rsidRDefault="00DB22CD" w:rsidP="00DB22CD">
      <w:pPr>
        <w:pStyle w:val="SDMPara"/>
        <w:numPr>
          <w:ilvl w:val="0"/>
          <w:numId w:val="0"/>
        </w:numPr>
        <w:spacing w:before="120"/>
        <w:ind w:left="709"/>
        <w:rPr>
          <w:b/>
          <w:bCs/>
          <w:szCs w:val="20"/>
        </w:rPr>
      </w:pPr>
      <w:r w:rsidRPr="004829D2">
        <w:rPr>
          <w:b/>
          <w:bCs/>
          <w:szCs w:val="20"/>
        </w:rPr>
        <w:t xml:space="preserve">Step </w:t>
      </w:r>
      <w:r w:rsidRPr="004829D2">
        <w:rPr>
          <w:b/>
          <w:bCs/>
          <w:szCs w:val="20"/>
        </w:rPr>
        <w:t>3. Emissions from charging the storage using the power from the grid (</w:t>
      </w:r>
      <w:proofErr w:type="spellStart"/>
      <w:proofErr w:type="gramStart"/>
      <w:r w:rsidRPr="004829D2">
        <w:rPr>
          <w:b/>
          <w:bCs/>
          <w:szCs w:val="20"/>
        </w:rPr>
        <w:t>PE</w:t>
      </w:r>
      <w:r w:rsidRPr="004829D2">
        <w:rPr>
          <w:b/>
          <w:bCs/>
          <w:szCs w:val="20"/>
          <w:vertAlign w:val="subscript"/>
        </w:rPr>
        <w:t>grid,y</w:t>
      </w:r>
      <w:proofErr w:type="spellEnd"/>
      <w:proofErr w:type="gramEnd"/>
      <w:r w:rsidRPr="004829D2">
        <w:rPr>
          <w:b/>
          <w:bCs/>
          <w:szCs w:val="20"/>
        </w:rPr>
        <w:t>)</w:t>
      </w:r>
    </w:p>
    <w:p w14:paraId="03B4B50F" w14:textId="2106F453" w:rsidR="00244A0D" w:rsidRDefault="00244A0D" w:rsidP="00DB22CD">
      <w:pPr>
        <w:pStyle w:val="SDMPara"/>
        <w:numPr>
          <w:ilvl w:val="0"/>
          <w:numId w:val="0"/>
        </w:numPr>
        <w:spacing w:before="120"/>
        <w:ind w:left="709"/>
        <w:rPr>
          <w:szCs w:val="20"/>
        </w:rPr>
      </w:pPr>
      <w:r w:rsidRPr="00244A0D">
        <w:rPr>
          <w:szCs w:val="20"/>
        </w:rPr>
        <w:t>Under normal conditions, the charging of storage system is performed with the renewable electricity using the transmission infrastructure of the grid system. Pumped Hydro Storage (PHS) plants may utilize grid electricity in addition to the electricity supplied by the renewable power plant (</w:t>
      </w:r>
      <w:proofErr w:type="spellStart"/>
      <w:proofErr w:type="gramStart"/>
      <w:r w:rsidRPr="00244A0D">
        <w:rPr>
          <w:szCs w:val="20"/>
        </w:rPr>
        <w:t>EG</w:t>
      </w:r>
      <w:r w:rsidRPr="00244A0D">
        <w:rPr>
          <w:szCs w:val="20"/>
          <w:vertAlign w:val="subscript"/>
        </w:rPr>
        <w:t>grid,h</w:t>
      </w:r>
      <w:proofErr w:type="gramEnd"/>
      <w:r w:rsidRPr="00244A0D">
        <w:rPr>
          <w:szCs w:val="20"/>
          <w:vertAlign w:val="subscript"/>
        </w:rPr>
        <w:t>,</w:t>
      </w:r>
      <w:proofErr w:type="gramStart"/>
      <w:r w:rsidRPr="00244A0D">
        <w:rPr>
          <w:szCs w:val="20"/>
          <w:vertAlign w:val="subscript"/>
        </w:rPr>
        <w:t>d,y</w:t>
      </w:r>
      <w:proofErr w:type="spellEnd"/>
      <w:proofErr w:type="gramEnd"/>
      <w:r w:rsidRPr="00244A0D">
        <w:rPr>
          <w:szCs w:val="20"/>
        </w:rPr>
        <w:t>). It uses the electricity drawn from the grid in delivering the grid balancing services to accommodate the addition of renewables to the grid. Pumped Hydro Storage (PHS) projects primarily function as enabling technologies that facilitate the integration of variable renewable energy sources, thereby enhancing grid stability and reducing overall system reliance on fossil fuel-based generation aligning with the broader intent of Article 6 to promote innovative, system-enhancing solutions that contribute to global decarbonization objectives. Accordingly, the activity emissions arising from the use of grid electricity by the project activity be computed.</w:t>
      </w:r>
    </w:p>
    <w:p w14:paraId="78713740" w14:textId="22D7D3B2" w:rsidR="00D770E1" w:rsidRDefault="00E22C11" w:rsidP="00DB22CD">
      <w:pPr>
        <w:pStyle w:val="SDMPara"/>
        <w:numPr>
          <w:ilvl w:val="0"/>
          <w:numId w:val="0"/>
        </w:numPr>
        <w:spacing w:before="120"/>
        <w:ind w:left="709"/>
        <w:rPr>
          <w:szCs w:val="20"/>
        </w:rPr>
      </w:pPr>
      <w:r w:rsidRPr="00E73CC1">
        <w:rPr>
          <w:noProof/>
          <w:sz w:val="20"/>
          <w:szCs w:val="20"/>
        </w:rPr>
        <mc:AlternateContent>
          <mc:Choice Requires="wps">
            <w:drawing>
              <wp:anchor distT="45720" distB="45720" distL="114300" distR="114300" simplePos="0" relativeHeight="251660800" behindDoc="0" locked="0" layoutInCell="1" allowOverlap="1" wp14:anchorId="0AE5026B" wp14:editId="66F8D298">
                <wp:simplePos x="0" y="0"/>
                <wp:positionH relativeFrom="margin">
                  <wp:posOffset>5022801</wp:posOffset>
                </wp:positionH>
                <wp:positionV relativeFrom="paragraph">
                  <wp:posOffset>849630</wp:posOffset>
                </wp:positionV>
                <wp:extent cx="1029970" cy="335280"/>
                <wp:effectExtent l="0" t="0" r="0" b="7620"/>
                <wp:wrapSquare wrapText="bothSides"/>
                <wp:docPr id="18531810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9970" cy="335280"/>
                        </a:xfrm>
                        <a:prstGeom prst="rect">
                          <a:avLst/>
                        </a:prstGeom>
                        <a:solidFill>
                          <a:srgbClr val="FFFFFF"/>
                        </a:solidFill>
                        <a:ln w="9525">
                          <a:noFill/>
                          <a:miter lim="800000"/>
                          <a:headEnd/>
                          <a:tailEnd/>
                        </a:ln>
                      </wps:spPr>
                      <wps:txbx>
                        <w:txbxContent>
                          <w:p w14:paraId="2377831C" w14:textId="410B5A64" w:rsidR="00E22C11" w:rsidRPr="00DA639E" w:rsidRDefault="00E22C11" w:rsidP="00E22C11">
                            <w:pPr>
                              <w:rPr>
                                <w:rFonts w:cs="Arial"/>
                                <w:szCs w:val="22"/>
                                <w:lang w:val="en-IN"/>
                              </w:rPr>
                            </w:pPr>
                            <w:r w:rsidRPr="00DA639E">
                              <w:rPr>
                                <w:rFonts w:cs="Arial"/>
                                <w:szCs w:val="22"/>
                                <w:lang w:val="en-IN"/>
                              </w:rPr>
                              <w:t>Equation (</w:t>
                            </w:r>
                            <w:r>
                              <w:rPr>
                                <w:rFonts w:cs="Arial"/>
                                <w:szCs w:val="22"/>
                                <w:lang w:val="en-IN"/>
                              </w:rPr>
                              <w:t>14</w:t>
                            </w:r>
                            <w:r w:rsidRPr="00DA639E">
                              <w:rPr>
                                <w:rFonts w:cs="Arial"/>
                                <w:szCs w:val="22"/>
                                <w:lang w:val="en-I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E5026B" id="_x0000_s1030" type="#_x0000_t202" style="position:absolute;left:0;text-align:left;margin-left:395.5pt;margin-top:66.9pt;width:81.1pt;height:26.4pt;z-index:2516608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" stroked="f">
                <v:textbox>
                  <w:txbxContent>
                    <w:p w14:paraId="2377831C" w14:textId="410B5A64" w:rsidR="00E22C11" w:rsidRPr="00DA639E" w:rsidRDefault="00E22C11" w:rsidP="00E22C11">
                      <w:pPr>
                        <w:rPr>
                          <w:rFonts w:cs="Arial"/>
                          <w:szCs w:val="22"/>
                          <w:lang w:val="en-IN"/>
                        </w:rPr>
                      </w:pPr>
                      <w:r w:rsidRPr="00DA639E">
                        <w:rPr>
                          <w:rFonts w:cs="Arial"/>
                          <w:szCs w:val="22"/>
                          <w:lang w:val="en-IN"/>
                        </w:rPr>
                        <w:t>Equation (</w:t>
                      </w:r>
                      <w:r>
                        <w:rPr>
                          <w:rFonts w:cs="Arial"/>
                          <w:szCs w:val="22"/>
                          <w:lang w:val="en-IN"/>
                        </w:rPr>
                        <w:t>14</w:t>
                      </w:r>
                      <w:r w:rsidRPr="00DA639E">
                        <w:rPr>
                          <w:rFonts w:cs="Arial"/>
                          <w:szCs w:val="22"/>
                          <w:lang w:val="en-IN"/>
                        </w:rPr>
                        <w:t>)</w:t>
                      </w:r>
                    </w:p>
                  </w:txbxContent>
                </v:textbox>
                <w10:wrap type="square" anchorx="margin"/>
              </v:shape>
            </w:pict>
          </mc:Fallback>
        </mc:AlternateContent>
      </w:r>
      <w:r w:rsidR="00D770E1" w:rsidRPr="00D770E1">
        <w:rPr>
          <w:szCs w:val="20"/>
        </w:rPr>
        <w:t>In cases where PHS utilizes grid electricity, the corresponding project emissions (</w:t>
      </w:r>
      <w:proofErr w:type="spellStart"/>
      <w:proofErr w:type="gramStart"/>
      <w:r w:rsidR="00D770E1" w:rsidRPr="00D770E1">
        <w:rPr>
          <w:szCs w:val="20"/>
        </w:rPr>
        <w:t>PE</w:t>
      </w:r>
      <w:r w:rsidR="00D770E1" w:rsidRPr="00D770E1">
        <w:rPr>
          <w:szCs w:val="20"/>
          <w:vertAlign w:val="subscript"/>
        </w:rPr>
        <w:t>grid,y</w:t>
      </w:r>
      <w:proofErr w:type="spellEnd"/>
      <w:proofErr w:type="gramEnd"/>
      <w:r w:rsidR="00D770E1" w:rsidRPr="00D770E1">
        <w:rPr>
          <w:szCs w:val="20"/>
        </w:rPr>
        <w:t>) shall be calculated.</w:t>
      </w:r>
      <w:r w:rsidR="008833DF">
        <w:rPr>
          <w:szCs w:val="20"/>
        </w:rPr>
        <w:t xml:space="preserve"> </w:t>
      </w:r>
      <w:r w:rsidR="008833DF" w:rsidRPr="008833DF">
        <w:rPr>
          <w:szCs w:val="20"/>
        </w:rPr>
        <w:t>Furthermore, the project participant(s) should compensate in full any negative emissions reductions which may arise from power consumption from the grid</w:t>
      </w:r>
    </w:p>
    <w:p w14:paraId="671F52B3" w14:textId="0BBE702A" w:rsidR="007B7933" w:rsidRPr="00E2151F" w:rsidRDefault="007B7933" w:rsidP="007B7933">
      <w:pPr>
        <w:pStyle w:val="Meth-Text"/>
        <w:rPr>
          <w:rFonts w:ascii="Arial" w:hAnsi="Arial" w:cs="Arial"/>
          <w:sz w:val="20"/>
          <w:szCs w:val="18"/>
        </w:rPr>
      </w:pPr>
      <m:oMathPara>
        <m:oMath>
          <m:sSub>
            <m:sSubPr>
              <m:ctrlPr>
                <w:rPr>
                  <w:rFonts w:ascii="Cambria Math" w:eastAsia="Times New Roman" w:hAnsi="Cambria Math" w:cs="Arial"/>
                  <w:i/>
                  <w:color w:val="000000"/>
                  <w:szCs w:val="22"/>
                </w:rPr>
              </m:ctrlPr>
            </m:sSubPr>
            <m:e>
              <m:r>
                <w:rPr>
                  <w:rFonts w:ascii="Cambria Math" w:eastAsia="Times New Roman" w:hAnsi="Cambria Math" w:cs="Arial"/>
                  <w:color w:val="000000"/>
                  <w:szCs w:val="22"/>
                </w:rPr>
                <m:t xml:space="preserve">                                            PE</m:t>
              </m:r>
            </m:e>
            <m:sub>
              <m:r>
                <w:rPr>
                  <w:rFonts w:ascii="Cambria Math" w:eastAsia="Times New Roman" w:hAnsi="Cambria Math" w:cs="Arial"/>
                  <w:color w:val="000000"/>
                  <w:szCs w:val="22"/>
                </w:rPr>
                <m:t>grid,y</m:t>
              </m:r>
            </m:sub>
          </m:sSub>
          <m:r>
            <w:rPr>
              <w:rFonts w:ascii="Cambria Math" w:hAnsi="Cambria Math" w:cs="Arial"/>
            </w:rPr>
            <m:t xml:space="preserve"> </m:t>
          </m:r>
          <m:r>
            <m:rPr>
              <m:sty m:val="p"/>
            </m:rPr>
            <w:rPr>
              <w:rFonts w:ascii="Cambria Math" w:hAnsi="Cambria Math" w:cs="Arial"/>
            </w:rPr>
            <m:t xml:space="preserve">= </m:t>
          </m:r>
          <m:nary>
            <m:naryPr>
              <m:chr m:val="∑"/>
              <m:limLoc m:val="undOvr"/>
              <m:grow m:val="1"/>
              <m:ctrlPr>
                <w:rPr>
                  <w:rFonts w:ascii="Cambria Math" w:hAnsi="Cambria Math" w:cs="Arial"/>
                  <w:i/>
                  <w:szCs w:val="22"/>
                  <w:lang w:val="en-IN"/>
                </w:rPr>
              </m:ctrlPr>
            </m:naryPr>
            <m:sub>
              <m:r>
                <w:rPr>
                  <w:rFonts w:ascii="Cambria Math" w:hAnsi="Cambria Math" w:cs="Arial"/>
                  <w:szCs w:val="22"/>
                  <w:lang w:val="en-IN"/>
                </w:rPr>
                <m:t>d=1</m:t>
              </m:r>
            </m:sub>
            <m:sup>
              <m:r>
                <w:rPr>
                  <w:rFonts w:ascii="Cambria Math" w:hAnsi="Cambria Math" w:cs="Arial"/>
                  <w:szCs w:val="22"/>
                  <w:lang w:val="en-IN"/>
                </w:rPr>
                <m:t>365</m:t>
              </m:r>
            </m:sup>
            <m:e>
              <m:r>
                <w:rPr>
                  <w:rFonts w:ascii="Cambria Math" w:hAnsi="Cambria Math" w:cs="Arial"/>
                  <w:szCs w:val="22"/>
                  <w:lang w:val="en-IN"/>
                </w:rPr>
                <m:t xml:space="preserve"> </m:t>
              </m:r>
            </m:e>
          </m:nary>
          <m:nary>
            <m:naryPr>
              <m:chr m:val="∑"/>
              <m:limLoc m:val="undOvr"/>
              <m:grow m:val="1"/>
              <m:ctrlPr>
                <w:rPr>
                  <w:rFonts w:ascii="Cambria Math" w:hAnsi="Cambria Math" w:cs="Arial"/>
                  <w:i/>
                  <w:szCs w:val="22"/>
                  <w:lang w:val="en-IN"/>
                </w:rPr>
              </m:ctrlPr>
            </m:naryPr>
            <m:sub>
              <m:r>
                <w:rPr>
                  <w:rFonts w:ascii="Cambria Math" w:hAnsi="Cambria Math" w:cs="Arial"/>
                  <w:szCs w:val="22"/>
                  <w:lang w:val="en-IN"/>
                </w:rPr>
                <m:t>h=1</m:t>
              </m:r>
            </m:sub>
            <m:sup>
              <m:r>
                <w:rPr>
                  <w:rFonts w:ascii="Cambria Math" w:hAnsi="Cambria Math" w:cs="Arial"/>
                  <w:szCs w:val="22"/>
                  <w:lang w:val="en-IN"/>
                </w:rPr>
                <m:t>24</m:t>
              </m:r>
            </m:sup>
            <m:e>
              <m:sSubSup>
                <m:sSubSupPr>
                  <m:ctrlPr>
                    <w:rPr>
                      <w:rFonts w:ascii="Cambria Math" w:hAnsi="Cambria Math" w:cs="Arial"/>
                      <w:i/>
                    </w:rPr>
                  </m:ctrlPr>
                </m:sSubSupPr>
                <m:e>
                  <m:r>
                    <w:rPr>
                      <w:rFonts w:ascii="Cambria Math" w:hAnsi="Cambria Math" w:cs="Arial"/>
                    </w:rPr>
                    <m:t>EG</m:t>
                  </m:r>
                </m:e>
                <m:sub>
                  <m:r>
                    <w:rPr>
                      <w:rFonts w:ascii="Cambria Math" w:hAnsi="Cambria Math" w:cs="Arial"/>
                    </w:rPr>
                    <m:t>h,d,y</m:t>
                  </m:r>
                </m:sub>
                <m:sup>
                  <m:r>
                    <w:rPr>
                      <w:rFonts w:ascii="Cambria Math" w:hAnsi="Cambria Math" w:cs="Arial"/>
                    </w:rPr>
                    <m:t>Received</m:t>
                  </m:r>
                </m:sup>
              </m:sSubSup>
              <m:r>
                <w:rPr>
                  <w:rFonts w:ascii="Cambria Math" w:hAnsi="Cambria Math" w:cs="Arial"/>
                </w:rPr>
                <m:t>*</m:t>
              </m:r>
              <m:sSub>
                <m:sSubPr>
                  <m:ctrlPr>
                    <w:rPr>
                      <w:rFonts w:ascii="Cambria Math" w:hAnsi="Cambria Math" w:cs="Arial"/>
                      <w:szCs w:val="22"/>
                    </w:rPr>
                  </m:ctrlPr>
                </m:sSubPr>
                <m:e>
                  <m:r>
                    <w:rPr>
                      <w:rFonts w:ascii="Cambria Math" w:hAnsi="Cambria Math" w:cs="Arial"/>
                      <w:szCs w:val="22"/>
                    </w:rPr>
                    <m:t>x</m:t>
                  </m:r>
                </m:e>
                <m:sub>
                  <m:r>
                    <m:rPr>
                      <m:sty m:val="p"/>
                    </m:rPr>
                    <w:rPr>
                      <w:rFonts w:ascii="Cambria Math" w:hAnsi="Cambria Math" w:cs="Arial"/>
                      <w:szCs w:val="22"/>
                    </w:rPr>
                    <m:t>h,d,y</m:t>
                  </m:r>
                </m:sub>
              </m:sSub>
              <m:r>
                <w:rPr>
                  <w:rFonts w:ascii="Cambria Math" w:hAnsi="Cambria Math" w:cs="Arial"/>
                </w:rPr>
                <m:t xml:space="preserve"> </m:t>
              </m:r>
            </m:e>
          </m:nary>
          <m:r>
            <w:rPr>
              <w:rFonts w:ascii="Cambria Math" w:hAnsi="Cambria Math" w:cs="Arial"/>
            </w:rPr>
            <m:t>*</m:t>
          </m:r>
          <m:sSub>
            <m:sSubPr>
              <m:ctrlPr>
                <w:rPr>
                  <w:rFonts w:ascii="Cambria Math" w:eastAsia="Times New Roman" w:hAnsi="Cambria Math"/>
                  <w:i/>
                  <w:color w:val="000000"/>
                  <w:szCs w:val="22"/>
                </w:rPr>
              </m:ctrlPr>
            </m:sSubPr>
            <m:e>
              <m:r>
                <w:rPr>
                  <w:rFonts w:ascii="Cambria Math" w:eastAsia="Times New Roman" w:hAnsi="Cambria Math"/>
                  <w:color w:val="000000"/>
                  <w:szCs w:val="22"/>
                </w:rPr>
                <m:t>EF</m:t>
              </m:r>
            </m:e>
            <m:sub>
              <m:r>
                <w:rPr>
                  <w:rFonts w:ascii="Cambria Math" w:eastAsia="Times New Roman" w:hAnsi="Cambria Math"/>
                  <w:color w:val="000000"/>
                  <w:szCs w:val="22"/>
                </w:rPr>
                <m:t>DD,h,d,Recived,y</m:t>
              </m:r>
            </m:sub>
          </m:sSub>
        </m:oMath>
      </m:oMathPara>
    </w:p>
    <w:p w14:paraId="490E322B" w14:textId="77777777" w:rsidR="00442435" w:rsidRPr="00444831" w:rsidRDefault="00442435" w:rsidP="00442435">
      <w:pPr>
        <w:pStyle w:val="Meth-Text"/>
        <w:ind w:left="567"/>
        <w:rPr>
          <w:rFonts w:ascii="Arial" w:hAnsi="Arial" w:cs="Arial"/>
          <w:bCs/>
        </w:rPr>
      </w:pPr>
      <w:r>
        <w:rPr>
          <w:rFonts w:ascii="Arial" w:hAnsi="Arial" w:cs="Arial"/>
          <w:bCs/>
        </w:rPr>
        <w:t>W</w:t>
      </w:r>
      <w:r w:rsidRPr="00444831">
        <w:rPr>
          <w:rFonts w:ascii="Arial" w:hAnsi="Arial" w:cs="Arial"/>
          <w:bCs/>
        </w:rPr>
        <w:t>here:</w:t>
      </w:r>
    </w:p>
    <w:tbl>
      <w:tblPr>
        <w:tblW w:w="8614" w:type="dxa"/>
        <w:tblInd w:w="680" w:type="dxa"/>
        <w:tblLook w:val="04A0" w:firstRow="1" w:lastRow="0" w:firstColumn="1" w:lastColumn="0" w:noHBand="0" w:noVBand="1"/>
      </w:tblPr>
      <w:tblGrid>
        <w:gridCol w:w="1767"/>
        <w:gridCol w:w="345"/>
        <w:gridCol w:w="6502"/>
      </w:tblGrid>
      <w:tr w:rsidR="00442435" w:rsidRPr="00444831" w14:paraId="7E557AFF" w14:textId="77777777" w:rsidTr="00F07919">
        <w:tc>
          <w:tcPr>
            <w:tcW w:w="1767" w:type="dxa"/>
          </w:tcPr>
          <w:p w14:paraId="40A76B1F" w14:textId="1F0FD1BD" w:rsidR="00442435" w:rsidRPr="00B00F54" w:rsidRDefault="005E6FB4" w:rsidP="0021621F">
            <w:pPr>
              <w:pStyle w:val="Meth-Text"/>
              <w:rPr>
                <w:rFonts w:ascii="Arial" w:hAnsi="Arial" w:cs="Arial"/>
                <w:szCs w:val="22"/>
              </w:rPr>
            </w:pPr>
            <m:oMathPara>
              <m:oMathParaPr>
                <m:jc m:val="left"/>
              </m:oMathParaPr>
              <m:oMath>
                <m:sSub>
                  <m:sSubPr>
                    <m:ctrlPr>
                      <w:rPr>
                        <w:rFonts w:ascii="Cambria Math" w:eastAsia="Times New Roman" w:hAnsi="Cambria Math" w:cs="Arial"/>
                        <w:i/>
                        <w:color w:val="000000"/>
                        <w:szCs w:val="22"/>
                      </w:rPr>
                    </m:ctrlPr>
                  </m:sSubPr>
                  <m:e>
                    <m:r>
                      <w:rPr>
                        <w:rFonts w:ascii="Cambria Math" w:eastAsia="Times New Roman" w:hAnsi="Cambria Math" w:cs="Arial"/>
                        <w:color w:val="000000"/>
                        <w:szCs w:val="22"/>
                      </w:rPr>
                      <m:t>PE</m:t>
                    </m:r>
                  </m:e>
                  <m:sub>
                    <m:r>
                      <w:rPr>
                        <w:rFonts w:ascii="Cambria Math" w:eastAsia="Times New Roman" w:hAnsi="Cambria Math" w:cs="Arial"/>
                        <w:color w:val="000000"/>
                        <w:szCs w:val="22"/>
                      </w:rPr>
                      <m:t>grid,y</m:t>
                    </m:r>
                  </m:sub>
                </m:sSub>
              </m:oMath>
            </m:oMathPara>
          </w:p>
        </w:tc>
        <w:tc>
          <w:tcPr>
            <w:tcW w:w="345" w:type="dxa"/>
          </w:tcPr>
          <w:p w14:paraId="71C55362" w14:textId="77777777" w:rsidR="00442435" w:rsidRPr="004E4071" w:rsidRDefault="00442435" w:rsidP="0021621F">
            <w:pPr>
              <w:pStyle w:val="Meth-Text"/>
              <w:jc w:val="both"/>
              <w:rPr>
                <w:rFonts w:ascii="Arial" w:hAnsi="Arial" w:cs="Arial"/>
                <w:szCs w:val="22"/>
              </w:rPr>
            </w:pPr>
            <w:r w:rsidRPr="004E4071">
              <w:rPr>
                <w:rFonts w:ascii="Arial" w:hAnsi="Arial" w:cs="Arial"/>
                <w:szCs w:val="22"/>
              </w:rPr>
              <w:t>=</w:t>
            </w:r>
          </w:p>
        </w:tc>
        <w:tc>
          <w:tcPr>
            <w:tcW w:w="0" w:type="auto"/>
          </w:tcPr>
          <w:p w14:paraId="3A1CCF9D" w14:textId="1B87D054" w:rsidR="00442435" w:rsidRPr="004E4071" w:rsidRDefault="0089074B" w:rsidP="0021621F">
            <w:pPr>
              <w:pStyle w:val="Meth-Text"/>
              <w:jc w:val="both"/>
              <w:rPr>
                <w:rFonts w:ascii="Arial" w:hAnsi="Arial" w:cs="Arial"/>
                <w:szCs w:val="22"/>
              </w:rPr>
            </w:pPr>
            <w:r w:rsidRPr="0089074B">
              <w:rPr>
                <w:rFonts w:ascii="Arial" w:hAnsi="Arial" w:cs="Arial"/>
                <w:iCs/>
                <w:szCs w:val="22"/>
              </w:rPr>
              <w:t>Project emissions due to electricity used for charging the storage system from the electricity grid (Fossil based) in year ‘y</w:t>
            </w:r>
            <w:proofErr w:type="gramStart"/>
            <w:r w:rsidRPr="0089074B">
              <w:rPr>
                <w:rFonts w:ascii="Arial" w:hAnsi="Arial" w:cs="Arial"/>
                <w:iCs/>
                <w:szCs w:val="22"/>
              </w:rPr>
              <w:t>’(</w:t>
            </w:r>
            <w:proofErr w:type="gramEnd"/>
            <w:r w:rsidRPr="0089074B">
              <w:rPr>
                <w:rFonts w:ascii="Arial" w:hAnsi="Arial" w:cs="Arial"/>
                <w:iCs/>
                <w:szCs w:val="22"/>
              </w:rPr>
              <w:t>t CO2e/yr)</w:t>
            </w:r>
          </w:p>
        </w:tc>
      </w:tr>
      <w:tr w:rsidR="00442435" w:rsidRPr="00444831" w14:paraId="62A6ADD9" w14:textId="77777777" w:rsidTr="00F07919">
        <w:tc>
          <w:tcPr>
            <w:tcW w:w="1767" w:type="dxa"/>
          </w:tcPr>
          <w:p w14:paraId="305C74FC" w14:textId="0EB25775" w:rsidR="00442435" w:rsidRPr="00B00F54" w:rsidRDefault="00A81233" w:rsidP="0021621F">
            <w:pPr>
              <w:pStyle w:val="Meth-Text"/>
              <w:rPr>
                <w:rFonts w:ascii="Arial" w:hAnsi="Arial" w:cs="Arial"/>
                <w:szCs w:val="22"/>
              </w:rPr>
            </w:pPr>
            <m:oMathPara>
              <m:oMathParaPr>
                <m:jc m:val="left"/>
              </m:oMathParaPr>
              <m:oMath>
                <m:sSubSup>
                  <m:sSubSupPr>
                    <m:ctrlPr>
                      <w:rPr>
                        <w:rFonts w:ascii="Cambria Math" w:hAnsi="Cambria Math" w:cs="Arial"/>
                        <w:i/>
                        <w:szCs w:val="22"/>
                      </w:rPr>
                    </m:ctrlPr>
                  </m:sSubSupPr>
                  <m:e>
                    <m:r>
                      <w:rPr>
                        <w:rFonts w:ascii="Cambria Math" w:hAnsi="Cambria Math" w:cs="Arial"/>
                        <w:szCs w:val="22"/>
                      </w:rPr>
                      <m:t>EG</m:t>
                    </m:r>
                  </m:e>
                  <m:sub>
                    <m:r>
                      <w:rPr>
                        <w:rFonts w:ascii="Cambria Math" w:hAnsi="Cambria Math" w:cs="Arial"/>
                        <w:szCs w:val="22"/>
                      </w:rPr>
                      <m:t>h,d,y</m:t>
                    </m:r>
                  </m:sub>
                  <m:sup>
                    <m:r>
                      <w:rPr>
                        <w:rFonts w:ascii="Cambria Math" w:hAnsi="Cambria Math" w:cs="Arial"/>
                        <w:szCs w:val="22"/>
                      </w:rPr>
                      <m:t>Received</m:t>
                    </m:r>
                  </m:sup>
                </m:sSubSup>
              </m:oMath>
            </m:oMathPara>
          </w:p>
        </w:tc>
        <w:tc>
          <w:tcPr>
            <w:tcW w:w="345" w:type="dxa"/>
          </w:tcPr>
          <w:p w14:paraId="6600B432" w14:textId="77777777" w:rsidR="00442435" w:rsidRPr="004E4071" w:rsidRDefault="00442435" w:rsidP="0021621F">
            <w:pPr>
              <w:pStyle w:val="Meth-Text"/>
              <w:jc w:val="both"/>
              <w:rPr>
                <w:rFonts w:ascii="Arial" w:hAnsi="Arial" w:cs="Arial"/>
                <w:szCs w:val="22"/>
              </w:rPr>
            </w:pPr>
            <w:r w:rsidRPr="004E4071">
              <w:rPr>
                <w:rFonts w:ascii="Arial" w:hAnsi="Arial" w:cs="Arial"/>
                <w:szCs w:val="22"/>
              </w:rPr>
              <w:t>=</w:t>
            </w:r>
          </w:p>
        </w:tc>
        <w:tc>
          <w:tcPr>
            <w:tcW w:w="0" w:type="auto"/>
          </w:tcPr>
          <w:p w14:paraId="440DDB66" w14:textId="75CF64B3" w:rsidR="00442435" w:rsidRPr="004E4071" w:rsidRDefault="00186DAA" w:rsidP="0021621F">
            <w:pPr>
              <w:pStyle w:val="Meth-Text"/>
              <w:jc w:val="both"/>
              <w:rPr>
                <w:rFonts w:ascii="Arial" w:hAnsi="Arial" w:cs="Arial"/>
                <w:szCs w:val="22"/>
              </w:rPr>
            </w:pPr>
            <w:r w:rsidRPr="00186DAA">
              <w:rPr>
                <w:rFonts w:ascii="Arial" w:hAnsi="Arial" w:cs="Arial"/>
                <w:szCs w:val="22"/>
              </w:rPr>
              <w:t>Electricity used for pumping water to the upper reservoir pumping at hour h, day d, in year y (MWh)</w:t>
            </w:r>
          </w:p>
        </w:tc>
      </w:tr>
      <w:tr w:rsidR="00186DAA" w:rsidRPr="00444831" w14:paraId="1F2901C7" w14:textId="77777777" w:rsidTr="00F07919">
        <w:tc>
          <w:tcPr>
            <w:tcW w:w="1767" w:type="dxa"/>
          </w:tcPr>
          <w:p w14:paraId="5970A2E5" w14:textId="58E222E8" w:rsidR="00186DAA" w:rsidRPr="00B00F54" w:rsidRDefault="00534E3F" w:rsidP="0021621F">
            <w:pPr>
              <w:pStyle w:val="Meth-Text"/>
              <w:rPr>
                <w:rFonts w:ascii="Arial" w:eastAsia="Times New Roman" w:hAnsi="Arial"/>
                <w:szCs w:val="22"/>
              </w:rPr>
            </w:pPr>
            <m:oMathPara>
              <m:oMath>
                <m:sSub>
                  <m:sSubPr>
                    <m:ctrlPr>
                      <w:rPr>
                        <w:rFonts w:ascii="Cambria Math" w:eastAsia="Times New Roman" w:hAnsi="Cambria Math"/>
                        <w:i/>
                        <w:color w:val="000000"/>
                        <w:szCs w:val="22"/>
                      </w:rPr>
                    </m:ctrlPr>
                  </m:sSubPr>
                  <m:e>
                    <m:r>
                      <w:rPr>
                        <w:rFonts w:ascii="Cambria Math" w:eastAsia="Times New Roman" w:hAnsi="Cambria Math"/>
                        <w:color w:val="000000"/>
                        <w:szCs w:val="22"/>
                      </w:rPr>
                      <m:t>EF</m:t>
                    </m:r>
                  </m:e>
                  <m:sub>
                    <m:r>
                      <w:rPr>
                        <w:rFonts w:ascii="Cambria Math" w:eastAsia="Times New Roman" w:hAnsi="Cambria Math"/>
                        <w:color w:val="000000"/>
                        <w:szCs w:val="22"/>
                      </w:rPr>
                      <m:t>DD,h,d,Recived,y</m:t>
                    </m:r>
                  </m:sub>
                </m:sSub>
              </m:oMath>
            </m:oMathPara>
          </w:p>
        </w:tc>
        <w:tc>
          <w:tcPr>
            <w:tcW w:w="345" w:type="dxa"/>
          </w:tcPr>
          <w:p w14:paraId="5125FE70" w14:textId="0608E3AB" w:rsidR="00186DAA" w:rsidRPr="004E4071" w:rsidRDefault="003D3291" w:rsidP="0021621F">
            <w:pPr>
              <w:pStyle w:val="Meth-Text"/>
              <w:jc w:val="both"/>
              <w:rPr>
                <w:rFonts w:ascii="Arial" w:hAnsi="Arial" w:cs="Arial"/>
                <w:szCs w:val="22"/>
              </w:rPr>
            </w:pPr>
            <w:r>
              <w:rPr>
                <w:rFonts w:ascii="Arial" w:hAnsi="Arial" w:cs="Arial"/>
                <w:szCs w:val="22"/>
              </w:rPr>
              <w:t>=</w:t>
            </w:r>
          </w:p>
        </w:tc>
        <w:tc>
          <w:tcPr>
            <w:tcW w:w="0" w:type="auto"/>
          </w:tcPr>
          <w:p w14:paraId="399EE0F6" w14:textId="28859295" w:rsidR="00186DAA" w:rsidRPr="00186DAA" w:rsidRDefault="00F07919" w:rsidP="0021621F">
            <w:pPr>
              <w:pStyle w:val="Meth-Text"/>
              <w:jc w:val="both"/>
              <w:rPr>
                <w:rFonts w:ascii="Arial" w:hAnsi="Arial" w:cs="Arial"/>
                <w:szCs w:val="22"/>
              </w:rPr>
            </w:pPr>
            <w:r>
              <w:rPr>
                <w:rFonts w:ascii="Arial" w:hAnsi="Arial" w:cs="Arial"/>
                <w:szCs w:val="22"/>
              </w:rPr>
              <w:t>Gr</w:t>
            </w:r>
            <w:r w:rsidRPr="00956B5F">
              <w:rPr>
                <w:rFonts w:ascii="Arial" w:hAnsi="Arial" w:cs="Arial"/>
                <w:sz w:val="20"/>
              </w:rPr>
              <w:t xml:space="preserve">id emission factor for </w:t>
            </w:r>
            <w:r>
              <w:rPr>
                <w:rFonts w:ascii="Arial" w:hAnsi="Arial" w:cs="Arial"/>
                <w:sz w:val="20"/>
              </w:rPr>
              <w:t>received</w:t>
            </w:r>
            <w:r w:rsidRPr="00956B5F">
              <w:rPr>
                <w:rFonts w:ascii="Arial" w:hAnsi="Arial" w:cs="Arial"/>
                <w:sz w:val="20"/>
              </w:rPr>
              <w:t xml:space="preserve"> electricity</w:t>
            </w:r>
            <w:r>
              <w:rPr>
                <w:rFonts w:ascii="Arial" w:hAnsi="Arial" w:cs="Arial"/>
                <w:sz w:val="20"/>
              </w:rPr>
              <w:t xml:space="preserve"> for </w:t>
            </w:r>
            <w:r w:rsidRPr="008E5F02">
              <w:rPr>
                <w:rFonts w:ascii="Arial" w:hAnsi="Arial" w:cs="Arial"/>
                <w:sz w:val="20"/>
              </w:rPr>
              <w:t xml:space="preserve">pumping water to the upper reservoir </w:t>
            </w:r>
            <w:r w:rsidRPr="00956B5F">
              <w:rPr>
                <w:rFonts w:ascii="Arial" w:hAnsi="Arial" w:cs="Arial"/>
                <w:sz w:val="20"/>
              </w:rPr>
              <w:t xml:space="preserve">at hour </w:t>
            </w:r>
            <w:r w:rsidRPr="00956B5F">
              <w:rPr>
                <w:rFonts w:ascii="Arial" w:hAnsi="Arial" w:cs="Arial"/>
                <w:i/>
                <w:iCs/>
                <w:sz w:val="20"/>
              </w:rPr>
              <w:t>h</w:t>
            </w:r>
            <w:r w:rsidRPr="00956B5F">
              <w:rPr>
                <w:rFonts w:ascii="Arial" w:hAnsi="Arial" w:cs="Arial"/>
                <w:sz w:val="20"/>
              </w:rPr>
              <w:t xml:space="preserve">, on day </w:t>
            </w:r>
            <w:r w:rsidRPr="00956B5F">
              <w:rPr>
                <w:rFonts w:ascii="Arial" w:hAnsi="Arial" w:cs="Arial"/>
                <w:i/>
                <w:iCs/>
                <w:sz w:val="20"/>
              </w:rPr>
              <w:t>d</w:t>
            </w:r>
            <w:r w:rsidRPr="00956B5F">
              <w:rPr>
                <w:rFonts w:ascii="Arial" w:hAnsi="Arial" w:cs="Arial"/>
                <w:sz w:val="20"/>
              </w:rPr>
              <w:t xml:space="preserve">, in year </w:t>
            </w:r>
            <w:r w:rsidRPr="00956B5F">
              <w:rPr>
                <w:rFonts w:ascii="Arial" w:hAnsi="Arial" w:cs="Arial"/>
                <w:i/>
                <w:iCs/>
                <w:sz w:val="20"/>
              </w:rPr>
              <w:t>y</w:t>
            </w:r>
            <w:r w:rsidRPr="00956B5F">
              <w:rPr>
                <w:rFonts w:ascii="Arial" w:hAnsi="Arial" w:cs="Arial"/>
                <w:sz w:val="20"/>
              </w:rPr>
              <w:t xml:space="preserve"> (tCO</w:t>
            </w:r>
            <w:r w:rsidRPr="00956B5F">
              <w:rPr>
                <w:rFonts w:ascii="Cambria Math" w:hAnsi="Cambria Math" w:cs="Cambria Math"/>
                <w:sz w:val="20"/>
              </w:rPr>
              <w:t>₂</w:t>
            </w:r>
            <w:r w:rsidRPr="00956B5F">
              <w:rPr>
                <w:rFonts w:ascii="Arial" w:hAnsi="Arial" w:cs="Arial"/>
                <w:sz w:val="20"/>
              </w:rPr>
              <w:t xml:space="preserve">/MWh), applicable during the electricity </w:t>
            </w:r>
            <w:r>
              <w:rPr>
                <w:rFonts w:ascii="Arial" w:hAnsi="Arial" w:cs="Arial"/>
                <w:sz w:val="20"/>
              </w:rPr>
              <w:t xml:space="preserve">receiving </w:t>
            </w:r>
            <w:r w:rsidRPr="00956B5F">
              <w:rPr>
                <w:rFonts w:ascii="Arial" w:hAnsi="Arial" w:cs="Arial"/>
                <w:sz w:val="20"/>
              </w:rPr>
              <w:t>period.</w:t>
            </w:r>
          </w:p>
        </w:tc>
      </w:tr>
      <w:tr w:rsidR="00F07919" w:rsidRPr="00444831" w14:paraId="41FC50D2" w14:textId="77777777" w:rsidTr="00F07919">
        <w:tc>
          <w:tcPr>
            <w:tcW w:w="1767" w:type="dxa"/>
          </w:tcPr>
          <w:p w14:paraId="0BF27636" w14:textId="621C7970" w:rsidR="00F07919" w:rsidRPr="00B00F54" w:rsidRDefault="003D3291" w:rsidP="0021621F">
            <w:pPr>
              <w:pStyle w:val="Meth-Text"/>
              <w:rPr>
                <w:rFonts w:ascii="Arial" w:eastAsia="Times New Roman" w:hAnsi="Arial"/>
                <w:color w:val="000000"/>
                <w:szCs w:val="22"/>
              </w:rPr>
            </w:pPr>
            <m:oMathPara>
              <m:oMathParaPr>
                <m:jc m:val="left"/>
              </m:oMathParaPr>
              <m:oMath>
                <m:sSub>
                  <m:sSubPr>
                    <m:ctrlPr>
                      <w:rPr>
                        <w:rFonts w:ascii="Cambria Math" w:hAnsi="Cambria Math" w:cs="Arial"/>
                        <w:szCs w:val="22"/>
                      </w:rPr>
                    </m:ctrlPr>
                  </m:sSubPr>
                  <m:e>
                    <m:r>
                      <w:rPr>
                        <w:rFonts w:ascii="Cambria Math" w:hAnsi="Cambria Math" w:cs="Arial"/>
                        <w:szCs w:val="22"/>
                      </w:rPr>
                      <m:t>x</m:t>
                    </m:r>
                  </m:e>
                  <m:sub>
                    <m:r>
                      <m:rPr>
                        <m:sty m:val="p"/>
                      </m:rPr>
                      <w:rPr>
                        <w:rFonts w:ascii="Cambria Math" w:hAnsi="Cambria Math" w:cs="Arial"/>
                        <w:szCs w:val="22"/>
                      </w:rPr>
                      <m:t>h,d,y</m:t>
                    </m:r>
                  </m:sub>
                </m:sSub>
              </m:oMath>
            </m:oMathPara>
          </w:p>
        </w:tc>
        <w:tc>
          <w:tcPr>
            <w:tcW w:w="345" w:type="dxa"/>
          </w:tcPr>
          <w:p w14:paraId="6FADB6BA" w14:textId="3861410A" w:rsidR="00F07919" w:rsidRPr="004E4071" w:rsidRDefault="003D3291" w:rsidP="0021621F">
            <w:pPr>
              <w:pStyle w:val="Meth-Text"/>
              <w:jc w:val="both"/>
              <w:rPr>
                <w:rFonts w:ascii="Arial" w:hAnsi="Arial" w:cs="Arial"/>
                <w:szCs w:val="22"/>
              </w:rPr>
            </w:pPr>
            <w:r>
              <w:rPr>
                <w:rFonts w:ascii="Arial" w:hAnsi="Arial" w:cs="Arial"/>
                <w:szCs w:val="22"/>
              </w:rPr>
              <w:t>=</w:t>
            </w:r>
          </w:p>
        </w:tc>
        <w:tc>
          <w:tcPr>
            <w:tcW w:w="0" w:type="auto"/>
          </w:tcPr>
          <w:p w14:paraId="7647F7DA" w14:textId="04A5EA7E" w:rsidR="00F07919" w:rsidRDefault="0027637E" w:rsidP="0021621F">
            <w:pPr>
              <w:pStyle w:val="Meth-Text"/>
              <w:jc w:val="both"/>
              <w:rPr>
                <w:rFonts w:ascii="Arial" w:hAnsi="Arial" w:cs="Arial"/>
                <w:szCs w:val="22"/>
              </w:rPr>
            </w:pPr>
            <w:r w:rsidRPr="0027637E">
              <w:rPr>
                <w:rFonts w:ascii="Arial" w:hAnsi="Arial" w:cs="Arial"/>
                <w:szCs w:val="22"/>
              </w:rPr>
              <w:t xml:space="preserve">Fraction of received electricity used for pumping water to the upper </w:t>
            </w:r>
            <w:r w:rsidRPr="0027637E">
              <w:rPr>
                <w:rFonts w:ascii="Arial" w:hAnsi="Arial" w:cs="Arial"/>
                <w:szCs w:val="22"/>
              </w:rPr>
              <w:t>reservoir</w:t>
            </w:r>
            <w:r w:rsidRPr="0027637E">
              <w:rPr>
                <w:rFonts w:ascii="Arial" w:hAnsi="Arial" w:cs="Arial"/>
                <w:szCs w:val="22"/>
              </w:rPr>
              <w:t xml:space="preserve"> for pumping that is non-renewable (0 ≤ x ≤ 1)</w:t>
            </w:r>
          </w:p>
        </w:tc>
      </w:tr>
    </w:tbl>
    <w:p w14:paraId="1854EB27" w14:textId="741A45F8" w:rsidR="001F41D3" w:rsidRPr="004829D2" w:rsidRDefault="001F41D3" w:rsidP="001F41D3">
      <w:pPr>
        <w:pStyle w:val="SDMPara"/>
        <w:numPr>
          <w:ilvl w:val="0"/>
          <w:numId w:val="0"/>
        </w:numPr>
        <w:spacing w:before="120"/>
        <w:ind w:left="709"/>
        <w:rPr>
          <w:b/>
          <w:bCs/>
          <w:szCs w:val="20"/>
        </w:rPr>
      </w:pPr>
      <w:r w:rsidRPr="004829D2">
        <w:rPr>
          <w:b/>
          <w:bCs/>
          <w:szCs w:val="20"/>
        </w:rPr>
        <w:t xml:space="preserve">Step </w:t>
      </w:r>
      <w:r w:rsidR="00E2151F" w:rsidRPr="004829D2">
        <w:rPr>
          <w:b/>
          <w:bCs/>
          <w:szCs w:val="20"/>
        </w:rPr>
        <w:t>4</w:t>
      </w:r>
      <w:r w:rsidRPr="004829D2">
        <w:rPr>
          <w:b/>
          <w:bCs/>
          <w:szCs w:val="20"/>
        </w:rPr>
        <w:t xml:space="preserve">. </w:t>
      </w:r>
      <w:r w:rsidRPr="004829D2">
        <w:rPr>
          <w:b/>
          <w:bCs/>
          <w:szCs w:val="20"/>
        </w:rPr>
        <w:t xml:space="preserve">Emissions due to makeup water pumped to the reservoir due to evaporation  </w:t>
      </w:r>
      <m:oMath>
        <m:sSub>
          <m:sSubPr>
            <m:ctrlPr>
              <w:rPr>
                <w:rFonts w:ascii="Cambria Math" w:hAnsi="Cambria Math"/>
                <w:b/>
                <w:bCs/>
                <w:szCs w:val="20"/>
              </w:rPr>
            </m:ctrlPr>
          </m:sSubPr>
          <m:e>
            <m:r>
              <m:rPr>
                <m:sty m:val="b"/>
              </m:rPr>
              <w:rPr>
                <w:rFonts w:ascii="Cambria Math" w:hAnsi="Cambria Math"/>
                <w:szCs w:val="20"/>
              </w:rPr>
              <m:t>(</m:t>
            </m:r>
            <m:r>
              <m:rPr>
                <m:sty m:val="bi"/>
              </m:rPr>
              <w:rPr>
                <w:rFonts w:ascii="Cambria Math" w:hAnsi="Cambria Math"/>
                <w:szCs w:val="20"/>
              </w:rPr>
              <m:t>PE</m:t>
            </m:r>
          </m:e>
          <m:sub>
            <m:r>
              <m:rPr>
                <m:sty m:val="bi"/>
              </m:rPr>
              <w:rPr>
                <w:rFonts w:ascii="Cambria Math" w:hAnsi="Cambria Math"/>
                <w:szCs w:val="20"/>
              </w:rPr>
              <m:t>mw</m:t>
            </m:r>
            <m:r>
              <m:rPr>
                <m:sty m:val="b"/>
              </m:rPr>
              <w:rPr>
                <w:rFonts w:ascii="Cambria Math" w:hAnsi="Cambria Math"/>
                <w:szCs w:val="20"/>
              </w:rPr>
              <m:t>,</m:t>
            </m:r>
            <m:r>
              <m:rPr>
                <m:sty m:val="bi"/>
              </m:rPr>
              <w:rPr>
                <w:rFonts w:ascii="Cambria Math" w:hAnsi="Cambria Math"/>
                <w:szCs w:val="20"/>
              </w:rPr>
              <m:t>y</m:t>
            </m:r>
          </m:sub>
        </m:sSub>
        <m:r>
          <m:rPr>
            <m:sty m:val="b"/>
          </m:rPr>
          <w:rPr>
            <w:rFonts w:ascii="Cambria Math" w:hAnsi="Cambria Math"/>
            <w:szCs w:val="20"/>
          </w:rPr>
          <m:t>)</m:t>
        </m:r>
      </m:oMath>
    </w:p>
    <w:p w14:paraId="1014BAE1" w14:textId="3BECE260" w:rsidR="000B2286" w:rsidRPr="001F41D3" w:rsidRDefault="000B2286" w:rsidP="001F41D3">
      <w:pPr>
        <w:pStyle w:val="SDMPara"/>
        <w:numPr>
          <w:ilvl w:val="0"/>
          <w:numId w:val="0"/>
        </w:numPr>
        <w:spacing w:before="120"/>
        <w:ind w:left="709"/>
        <w:rPr>
          <w:szCs w:val="20"/>
        </w:rPr>
      </w:pPr>
      <w:r w:rsidRPr="000B2286">
        <w:rPr>
          <w:szCs w:val="20"/>
        </w:rPr>
        <w:t>Consider the project emissions due to make up water only if non-RE power is being used in pumping to the reservoir. And is calculated as follows</w:t>
      </w:r>
    </w:p>
    <w:p w14:paraId="1DFEC519" w14:textId="1BE55F01" w:rsidR="007B7933" w:rsidRDefault="004718CB" w:rsidP="004718CB">
      <w:pPr>
        <w:pStyle w:val="SDMPara"/>
        <w:numPr>
          <w:ilvl w:val="0"/>
          <w:numId w:val="0"/>
        </w:numPr>
        <w:spacing w:before="120"/>
        <w:ind w:left="709"/>
        <w:jc w:val="center"/>
        <w:rPr>
          <w:sz w:val="20"/>
          <w:szCs w:val="20"/>
        </w:rPr>
      </w:pPr>
      <m:oMath>
        <m:sSub>
          <m:sSubPr>
            <m:ctrlPr>
              <w:rPr>
                <w:rFonts w:ascii="Cambria Math" w:hAnsi="Cambria Math"/>
                <w:color w:val="000000"/>
              </w:rPr>
            </m:ctrlPr>
          </m:sSubPr>
          <m:e>
            <m:r>
              <w:rPr>
                <w:rFonts w:ascii="Cambria Math" w:hAnsi="Cambria Math"/>
                <w:color w:val="000000"/>
              </w:rPr>
              <m:t xml:space="preserve">                               </m:t>
            </m:r>
            <m:r>
              <w:rPr>
                <w:rFonts w:ascii="Cambria Math" w:hAnsi="Cambria Math"/>
                <w:color w:val="000000"/>
              </w:rPr>
              <m:t xml:space="preserve">              </m:t>
            </m:r>
            <m:r>
              <w:rPr>
                <w:rFonts w:ascii="Cambria Math" w:hAnsi="Cambria Math"/>
                <w:color w:val="000000"/>
              </w:rPr>
              <m:t>PE</m:t>
            </m:r>
          </m:e>
          <m:sub>
            <m:r>
              <w:rPr>
                <w:rFonts w:ascii="Cambria Math" w:hAnsi="Cambria Math"/>
                <w:color w:val="000000"/>
              </w:rPr>
              <m:t>mw</m:t>
            </m:r>
            <m:r>
              <m:rPr>
                <m:sty m:val="p"/>
              </m:rPr>
              <w:rPr>
                <w:rFonts w:ascii="Cambria Math" w:hAnsi="Cambria Math"/>
                <w:color w:val="000000"/>
              </w:rPr>
              <m:t>,</m:t>
            </m:r>
            <m:r>
              <w:rPr>
                <w:rFonts w:ascii="Cambria Math" w:hAnsi="Cambria Math"/>
                <w:color w:val="000000"/>
              </w:rPr>
              <m:t>y</m:t>
            </m:r>
          </m:sub>
        </m:sSub>
        <m:r>
          <w:rPr>
            <w:rFonts w:ascii="Cambria Math" w:hAnsi="Cambria Math"/>
            <w:color w:val="000000"/>
          </w:rPr>
          <m:t xml:space="preserve"> </m:t>
        </m:r>
      </m:oMath>
      <w:r w:rsidRPr="00DA48E8">
        <w:rPr>
          <w:iCs/>
          <w:lang w:val="en-IN"/>
        </w:rPr>
        <w:t xml:space="preserve">= </w:t>
      </w:r>
      <m:oMath>
        <m:sSub>
          <m:sSubPr>
            <m:ctrlPr>
              <w:rPr>
                <w:rFonts w:ascii="Cambria Math" w:hAnsi="Cambria Math"/>
                <w:color w:val="000000"/>
              </w:rPr>
            </m:ctrlPr>
          </m:sSubPr>
          <m:e>
            <m:r>
              <w:rPr>
                <w:rFonts w:ascii="Cambria Math" w:hAnsi="Cambria Math"/>
                <w:color w:val="000000"/>
              </w:rPr>
              <m:t>V</m:t>
            </m:r>
          </m:e>
          <m:sub>
            <m:r>
              <w:rPr>
                <w:rFonts w:ascii="Cambria Math" w:hAnsi="Cambria Math"/>
                <w:color w:val="000000"/>
              </w:rPr>
              <m:t>evap,y</m:t>
            </m:r>
          </m:sub>
        </m:sSub>
      </m:oMath>
      <w:r w:rsidRPr="00DA48E8">
        <w:rPr>
          <w:iCs/>
          <w:lang w:val="en-IN"/>
        </w:rPr>
        <w:t xml:space="preserve">* </w:t>
      </w:r>
      <m:oMath>
        <m:sSub>
          <m:sSubPr>
            <m:ctrlPr>
              <w:rPr>
                <w:rFonts w:ascii="Cambria Math" w:hAnsi="Cambria Math"/>
                <w:i/>
              </w:rPr>
            </m:ctrlPr>
          </m:sSubPr>
          <m:e>
            <m:sSub>
              <m:sSubPr>
                <m:ctrlPr>
                  <w:rPr>
                    <w:rFonts w:ascii="Cambria Math" w:hAnsi="Cambria Math"/>
                    <w:color w:val="000000"/>
                  </w:rPr>
                </m:ctrlPr>
              </m:sSubPr>
              <m:e>
                <m:r>
                  <w:rPr>
                    <w:rFonts w:ascii="Cambria Math" w:hAnsi="Cambria Math"/>
                    <w:color w:val="000000"/>
                  </w:rPr>
                  <m:t>SEC</m:t>
                </m:r>
              </m:e>
              <m:sub>
                <m:r>
                  <w:rPr>
                    <w:rFonts w:ascii="Cambria Math" w:hAnsi="Cambria Math"/>
                    <w:color w:val="000000"/>
                  </w:rPr>
                  <m:t>pump</m:t>
                </m:r>
              </m:sub>
            </m:sSub>
            <m:r>
              <w:rPr>
                <w:rFonts w:ascii="Cambria Math" w:hAnsi="Cambria Math"/>
              </w:rPr>
              <m:t>*EF</m:t>
            </m:r>
          </m:e>
          <m:sub>
            <m:r>
              <w:rPr>
                <w:rFonts w:ascii="Cambria Math" w:hAnsi="Cambria Math"/>
              </w:rPr>
              <m:t>DD</m:t>
            </m:r>
            <m:r>
              <w:rPr>
                <w:rFonts w:ascii="Cambria Math" w:hAnsi="Cambria Math"/>
                <w:lang w:val="en-IN"/>
              </w:rPr>
              <m:t>,</m:t>
            </m:r>
            <m:r>
              <w:rPr>
                <w:rFonts w:ascii="Cambria Math" w:hAnsi="Cambria Math"/>
              </w:rPr>
              <m:t>h,d,Recived,y</m:t>
            </m:r>
          </m:sub>
        </m:sSub>
      </m:oMath>
      <w:r w:rsidR="00E22C11">
        <w:rPr>
          <w:sz w:val="20"/>
          <w:szCs w:val="20"/>
        </w:rPr>
        <w:t xml:space="preserve">         </w:t>
      </w:r>
      <w:r w:rsidR="00DA48E8">
        <w:rPr>
          <w:sz w:val="20"/>
          <w:szCs w:val="20"/>
        </w:rPr>
        <w:t xml:space="preserve">      </w:t>
      </w:r>
      <w:r w:rsidR="00E22C11" w:rsidRPr="00DA639E">
        <w:rPr>
          <w:lang w:val="en-IN"/>
        </w:rPr>
        <w:t>Equation (1</w:t>
      </w:r>
      <w:r w:rsidR="00E22C11">
        <w:rPr>
          <w:lang w:val="en-IN"/>
        </w:rPr>
        <w:t>5</w:t>
      </w:r>
      <w:r w:rsidR="00E22C11" w:rsidRPr="00DA639E">
        <w:rPr>
          <w:lang w:val="en-IN"/>
        </w:rPr>
        <w:t>)</w:t>
      </w:r>
    </w:p>
    <w:p w14:paraId="5839E7E6" w14:textId="77777777" w:rsidR="001F0D15" w:rsidRPr="00444831" w:rsidRDefault="001F0D15" w:rsidP="001F0D15">
      <w:pPr>
        <w:pStyle w:val="Meth-Text"/>
        <w:ind w:left="567"/>
        <w:rPr>
          <w:rFonts w:ascii="Arial" w:hAnsi="Arial" w:cs="Arial"/>
          <w:bCs/>
        </w:rPr>
      </w:pPr>
      <w:r>
        <w:rPr>
          <w:rFonts w:ascii="Arial" w:hAnsi="Arial" w:cs="Arial"/>
          <w:bCs/>
        </w:rPr>
        <w:t>W</w:t>
      </w:r>
      <w:r w:rsidRPr="00444831">
        <w:rPr>
          <w:rFonts w:ascii="Arial" w:hAnsi="Arial" w:cs="Arial"/>
          <w:bCs/>
        </w:rPr>
        <w:t>here:</w:t>
      </w:r>
    </w:p>
    <w:tbl>
      <w:tblPr>
        <w:tblW w:w="9164" w:type="dxa"/>
        <w:tblInd w:w="680" w:type="dxa"/>
        <w:tblLook w:val="04A0" w:firstRow="1" w:lastRow="0" w:firstColumn="1" w:lastColumn="0" w:noHBand="0" w:noVBand="1"/>
      </w:tblPr>
      <w:tblGrid>
        <w:gridCol w:w="1779"/>
        <w:gridCol w:w="359"/>
        <w:gridCol w:w="7026"/>
      </w:tblGrid>
      <w:tr w:rsidR="00280108" w:rsidRPr="0004631D" w14:paraId="1D0269EE" w14:textId="77777777" w:rsidTr="00280108">
        <w:trPr>
          <w:trHeight w:val="617"/>
        </w:trPr>
        <w:tc>
          <w:tcPr>
            <w:tcW w:w="1779" w:type="dxa"/>
          </w:tcPr>
          <w:p w14:paraId="4C62E120" w14:textId="77777777" w:rsidR="00280108" w:rsidRPr="00B00F54" w:rsidRDefault="00280108" w:rsidP="00280108">
            <w:pPr>
              <w:pStyle w:val="Meth-Text"/>
              <w:rPr>
                <w:rFonts w:ascii="Arial" w:hAnsi="Arial" w:cs="Arial"/>
                <w:szCs w:val="22"/>
              </w:rPr>
            </w:pPr>
            <m:oMathPara>
              <m:oMathParaPr>
                <m:jc m:val="left"/>
              </m:oMathParaPr>
              <m:oMath>
                <m:sSub>
                  <m:sSubPr>
                    <m:ctrlPr>
                      <w:rPr>
                        <w:rFonts w:ascii="Cambria Math" w:eastAsia="Times New Roman" w:hAnsi="Cambria Math" w:cs="Arial"/>
                        <w:color w:val="000000"/>
                        <w:szCs w:val="22"/>
                      </w:rPr>
                    </m:ctrlPr>
                  </m:sSubPr>
                  <m:e>
                    <m:r>
                      <w:rPr>
                        <w:rFonts w:ascii="Cambria Math" w:eastAsia="Times New Roman" w:hAnsi="Cambria Math" w:cs="Arial"/>
                        <w:color w:val="000000"/>
                        <w:szCs w:val="22"/>
                      </w:rPr>
                      <m:t>PE</m:t>
                    </m:r>
                  </m:e>
                  <m:sub>
                    <m:r>
                      <w:rPr>
                        <w:rFonts w:ascii="Cambria Math" w:eastAsia="Times New Roman" w:hAnsi="Cambria Math" w:cs="Arial"/>
                        <w:color w:val="000000"/>
                        <w:szCs w:val="22"/>
                      </w:rPr>
                      <m:t>mw</m:t>
                    </m:r>
                    <m:r>
                      <m:rPr>
                        <m:sty m:val="p"/>
                      </m:rPr>
                      <w:rPr>
                        <w:rFonts w:ascii="Cambria Math" w:eastAsia="Times New Roman" w:hAnsi="Cambria Math" w:cs="Arial"/>
                        <w:color w:val="000000"/>
                        <w:szCs w:val="22"/>
                      </w:rPr>
                      <m:t>,</m:t>
                    </m:r>
                    <m:r>
                      <w:rPr>
                        <w:rFonts w:ascii="Cambria Math" w:eastAsia="Times New Roman" w:hAnsi="Cambria Math" w:cs="Arial"/>
                        <w:color w:val="000000"/>
                        <w:szCs w:val="22"/>
                      </w:rPr>
                      <m:t>y</m:t>
                    </m:r>
                  </m:sub>
                </m:sSub>
              </m:oMath>
            </m:oMathPara>
          </w:p>
        </w:tc>
        <w:tc>
          <w:tcPr>
            <w:tcW w:w="359" w:type="dxa"/>
          </w:tcPr>
          <w:p w14:paraId="086360D2" w14:textId="77777777" w:rsidR="00280108" w:rsidRPr="00280108" w:rsidRDefault="00280108" w:rsidP="0021621F">
            <w:pPr>
              <w:pStyle w:val="Meth-Text"/>
              <w:rPr>
                <w:rFonts w:ascii="Arial" w:hAnsi="Arial" w:cs="Arial"/>
                <w:szCs w:val="22"/>
              </w:rPr>
            </w:pPr>
            <w:r w:rsidRPr="00280108">
              <w:rPr>
                <w:rFonts w:ascii="Arial" w:hAnsi="Arial" w:cs="Arial"/>
                <w:szCs w:val="22"/>
              </w:rPr>
              <w:t>=</w:t>
            </w:r>
          </w:p>
        </w:tc>
        <w:tc>
          <w:tcPr>
            <w:tcW w:w="0" w:type="auto"/>
          </w:tcPr>
          <w:p w14:paraId="67860F36" w14:textId="573F779A" w:rsidR="00280108" w:rsidRPr="00280108" w:rsidRDefault="00280108" w:rsidP="0021621F">
            <w:pPr>
              <w:pStyle w:val="Meth-Text"/>
              <w:rPr>
                <w:rFonts w:ascii="Arial" w:hAnsi="Arial" w:cs="Arial"/>
                <w:szCs w:val="22"/>
              </w:rPr>
            </w:pPr>
            <w:r w:rsidRPr="00280108">
              <w:rPr>
                <w:rFonts w:ascii="Arial" w:hAnsi="Arial" w:cs="Arial"/>
                <w:iCs/>
                <w:color w:val="000000" w:themeColor="text1"/>
                <w:szCs w:val="22"/>
              </w:rPr>
              <w:t>Project emissions due to makeup water pumped to the reservoir due to evaporation(tCO2/year)</w:t>
            </w:r>
          </w:p>
        </w:tc>
      </w:tr>
      <w:tr w:rsidR="00280108" w:rsidRPr="0004631D" w14:paraId="6AB0DAA7" w14:textId="77777777" w:rsidTr="00280108">
        <w:trPr>
          <w:trHeight w:val="487"/>
        </w:trPr>
        <w:tc>
          <w:tcPr>
            <w:tcW w:w="1779" w:type="dxa"/>
          </w:tcPr>
          <w:p w14:paraId="00A684BD" w14:textId="77777777" w:rsidR="00280108" w:rsidRPr="00B00F54" w:rsidRDefault="00280108" w:rsidP="00280108">
            <w:pPr>
              <w:pStyle w:val="Meth-Text"/>
              <w:rPr>
                <w:rFonts w:ascii="Arial" w:hAnsi="Arial" w:cs="Arial"/>
                <w:color w:val="000000"/>
                <w:szCs w:val="22"/>
              </w:rPr>
            </w:pPr>
            <m:oMathPara>
              <m:oMathParaPr>
                <m:jc m:val="left"/>
              </m:oMathParaPr>
              <m:oMath>
                <m:sSub>
                  <m:sSubPr>
                    <m:ctrlPr>
                      <w:rPr>
                        <w:rFonts w:ascii="Cambria Math" w:eastAsia="Times New Roman" w:hAnsi="Cambria Math" w:cs="Arial"/>
                        <w:color w:val="000000"/>
                        <w:szCs w:val="22"/>
                      </w:rPr>
                    </m:ctrlPr>
                  </m:sSubPr>
                  <m:e>
                    <m:r>
                      <w:rPr>
                        <w:rFonts w:ascii="Cambria Math" w:eastAsia="Times New Roman" w:hAnsi="Cambria Math" w:cs="Arial"/>
                        <w:color w:val="000000"/>
                        <w:szCs w:val="22"/>
                      </w:rPr>
                      <m:t>V</m:t>
                    </m:r>
                  </m:e>
                  <m:sub>
                    <m:r>
                      <w:rPr>
                        <w:rFonts w:ascii="Cambria Math" w:eastAsia="Times New Roman" w:hAnsi="Cambria Math" w:cs="Arial"/>
                        <w:color w:val="000000"/>
                        <w:szCs w:val="22"/>
                      </w:rPr>
                      <m:t>evap,y</m:t>
                    </m:r>
                  </m:sub>
                </m:sSub>
              </m:oMath>
            </m:oMathPara>
          </w:p>
        </w:tc>
        <w:tc>
          <w:tcPr>
            <w:tcW w:w="359" w:type="dxa"/>
          </w:tcPr>
          <w:p w14:paraId="0F3EFFC2" w14:textId="77777777" w:rsidR="00280108" w:rsidRPr="00280108" w:rsidRDefault="00280108" w:rsidP="0021621F">
            <w:pPr>
              <w:pStyle w:val="Meth-Text"/>
              <w:rPr>
                <w:rFonts w:ascii="Arial" w:hAnsi="Arial" w:cs="Arial"/>
                <w:szCs w:val="22"/>
              </w:rPr>
            </w:pPr>
            <w:r w:rsidRPr="00280108">
              <w:rPr>
                <w:rFonts w:ascii="Arial" w:hAnsi="Arial" w:cs="Arial"/>
                <w:szCs w:val="22"/>
              </w:rPr>
              <w:t>=</w:t>
            </w:r>
          </w:p>
        </w:tc>
        <w:tc>
          <w:tcPr>
            <w:tcW w:w="0" w:type="auto"/>
          </w:tcPr>
          <w:p w14:paraId="7EE678AF" w14:textId="77777777" w:rsidR="00280108" w:rsidRPr="00280108" w:rsidRDefault="00280108" w:rsidP="0021621F">
            <w:pPr>
              <w:pStyle w:val="Meth-Text"/>
              <w:rPr>
                <w:rFonts w:ascii="Arial" w:hAnsi="Arial" w:cs="Arial"/>
                <w:szCs w:val="22"/>
              </w:rPr>
            </w:pPr>
            <w:r w:rsidRPr="00280108">
              <w:rPr>
                <w:rFonts w:ascii="Arial" w:hAnsi="Arial" w:cs="Arial"/>
                <w:szCs w:val="22"/>
              </w:rPr>
              <w:t>Volume of water lost through evaporation over the year (m3/year)</w:t>
            </w:r>
          </w:p>
        </w:tc>
      </w:tr>
      <w:tr w:rsidR="00280108" w:rsidRPr="0004631D" w14:paraId="76907C7D" w14:textId="77777777" w:rsidTr="00280108">
        <w:trPr>
          <w:trHeight w:val="534"/>
        </w:trPr>
        <w:tc>
          <w:tcPr>
            <w:tcW w:w="1779" w:type="dxa"/>
          </w:tcPr>
          <w:p w14:paraId="1DC131AE" w14:textId="77777777" w:rsidR="00280108" w:rsidRPr="00B00F54" w:rsidRDefault="00280108" w:rsidP="00280108">
            <w:pPr>
              <w:pStyle w:val="Meth-Text"/>
              <w:rPr>
                <w:rFonts w:ascii="Arial" w:hAnsi="Arial" w:cs="Arial"/>
                <w:szCs w:val="22"/>
              </w:rPr>
            </w:pPr>
            <m:oMathPara>
              <m:oMathParaPr>
                <m:jc m:val="left"/>
              </m:oMathParaPr>
              <m:oMath>
                <m:sSub>
                  <m:sSubPr>
                    <m:ctrlPr>
                      <w:rPr>
                        <w:rFonts w:ascii="Cambria Math" w:eastAsia="Times New Roman" w:hAnsi="Cambria Math" w:cs="Arial"/>
                        <w:color w:val="000000"/>
                        <w:szCs w:val="22"/>
                      </w:rPr>
                    </m:ctrlPr>
                  </m:sSubPr>
                  <m:e>
                    <m:r>
                      <w:rPr>
                        <w:rFonts w:ascii="Cambria Math" w:eastAsia="Times New Roman" w:hAnsi="Cambria Math" w:cs="Arial"/>
                        <w:color w:val="000000"/>
                        <w:szCs w:val="22"/>
                      </w:rPr>
                      <m:t>SEC</m:t>
                    </m:r>
                  </m:e>
                  <m:sub>
                    <m:r>
                      <w:rPr>
                        <w:rFonts w:ascii="Cambria Math" w:eastAsia="Times New Roman" w:hAnsi="Cambria Math" w:cs="Arial"/>
                        <w:color w:val="000000"/>
                        <w:szCs w:val="22"/>
                      </w:rPr>
                      <m:t>pump</m:t>
                    </m:r>
                  </m:sub>
                </m:sSub>
              </m:oMath>
            </m:oMathPara>
          </w:p>
        </w:tc>
        <w:tc>
          <w:tcPr>
            <w:tcW w:w="359" w:type="dxa"/>
          </w:tcPr>
          <w:p w14:paraId="179BA11A" w14:textId="77777777" w:rsidR="00280108" w:rsidRPr="00280108" w:rsidRDefault="00280108" w:rsidP="0021621F">
            <w:pPr>
              <w:pStyle w:val="Meth-Text"/>
              <w:rPr>
                <w:rFonts w:ascii="Arial" w:hAnsi="Arial" w:cs="Arial"/>
                <w:szCs w:val="22"/>
              </w:rPr>
            </w:pPr>
            <w:r w:rsidRPr="00280108">
              <w:rPr>
                <w:rFonts w:ascii="Arial" w:hAnsi="Arial" w:cs="Arial"/>
                <w:szCs w:val="22"/>
              </w:rPr>
              <w:t>=</w:t>
            </w:r>
          </w:p>
        </w:tc>
        <w:tc>
          <w:tcPr>
            <w:tcW w:w="0" w:type="auto"/>
          </w:tcPr>
          <w:p w14:paraId="48802176" w14:textId="77777777" w:rsidR="00280108" w:rsidRPr="00280108" w:rsidRDefault="00280108" w:rsidP="0021621F">
            <w:pPr>
              <w:pStyle w:val="Meth-Text"/>
              <w:rPr>
                <w:rFonts w:ascii="Arial" w:hAnsi="Arial" w:cs="Arial"/>
                <w:szCs w:val="22"/>
              </w:rPr>
            </w:pPr>
            <w:r w:rsidRPr="00280108">
              <w:rPr>
                <w:rFonts w:ascii="Arial" w:hAnsi="Arial" w:cs="Arial"/>
                <w:szCs w:val="22"/>
              </w:rPr>
              <w:t>Specific Energy Consumption for Pumping (MWh/m3)</w:t>
            </w:r>
          </w:p>
        </w:tc>
      </w:tr>
    </w:tbl>
    <w:p w14:paraId="212E5404" w14:textId="77777777" w:rsidR="00B00F54" w:rsidRDefault="00B00F54" w:rsidP="00B00F54">
      <w:pPr>
        <w:pStyle w:val="SDMPara"/>
      </w:pPr>
      <w:r w:rsidRPr="00B00F54">
        <w:t>Activity emissions are calculated as follows:</w:t>
      </w:r>
    </w:p>
    <w:tbl>
      <w:tblPr>
        <w:tblStyle w:val="TableGrid"/>
        <w:tblW w:w="935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25"/>
        <w:gridCol w:w="2131"/>
      </w:tblGrid>
      <w:tr w:rsidR="00262D3C" w:rsidRPr="007A2748" w14:paraId="5B88D825" w14:textId="77777777" w:rsidTr="0021621F">
        <w:tc>
          <w:tcPr>
            <w:tcW w:w="7225" w:type="dxa"/>
          </w:tcPr>
          <w:p w14:paraId="1255A05B" w14:textId="77777777" w:rsidR="00262D3C" w:rsidRPr="007865F4" w:rsidRDefault="00262D3C" w:rsidP="0021621F">
            <w:pPr>
              <w:pStyle w:val="Meth-Text"/>
              <w:jc w:val="center"/>
              <w:rPr>
                <w:color w:val="000000"/>
                <w:szCs w:val="22"/>
              </w:rPr>
            </w:pPr>
            <m:oMathPara>
              <m:oMath>
                <m:sSub>
                  <m:sSubPr>
                    <m:ctrlPr>
                      <w:rPr>
                        <w:rFonts w:ascii="Cambria Math" w:eastAsia="Times New Roman" w:hAnsi="Cambria Math"/>
                        <w:szCs w:val="22"/>
                      </w:rPr>
                    </m:ctrlPr>
                  </m:sSubPr>
                  <m:e>
                    <m:r>
                      <w:rPr>
                        <w:rFonts w:ascii="Cambria Math" w:eastAsia="Times New Roman" w:hAnsi="Cambria Math"/>
                        <w:szCs w:val="22"/>
                      </w:rPr>
                      <m:t xml:space="preserve">                              PE</m:t>
                    </m:r>
                  </m:e>
                  <m:sub>
                    <m:r>
                      <w:rPr>
                        <w:rFonts w:ascii="Cambria Math" w:eastAsia="Times New Roman" w:hAnsi="Cambria Math"/>
                        <w:szCs w:val="22"/>
                      </w:rPr>
                      <m:t>y</m:t>
                    </m:r>
                  </m:sub>
                </m:sSub>
                <m:r>
                  <m:rPr>
                    <m:sty m:val="p"/>
                  </m:rPr>
                  <w:rPr>
                    <w:rFonts w:ascii="Cambria Math" w:eastAsia="Times New Roman" w:hAnsi="Cambria Math"/>
                    <w:szCs w:val="22"/>
                  </w:rPr>
                  <m:t>=</m:t>
                </m:r>
                <m:sSub>
                  <m:sSubPr>
                    <m:ctrlPr>
                      <w:rPr>
                        <w:rFonts w:ascii="Cambria Math" w:eastAsia="Times New Roman" w:hAnsi="Cambria Math"/>
                        <w:szCs w:val="22"/>
                      </w:rPr>
                    </m:ctrlPr>
                  </m:sSubPr>
                  <m:e>
                    <m:r>
                      <w:rPr>
                        <w:rFonts w:ascii="Cambria Math" w:eastAsia="Times New Roman" w:hAnsi="Cambria Math"/>
                        <w:szCs w:val="22"/>
                      </w:rPr>
                      <m:t>PE</m:t>
                    </m:r>
                  </m:e>
                  <m:sub>
                    <m:r>
                      <w:rPr>
                        <w:rFonts w:ascii="Cambria Math" w:eastAsia="Times New Roman" w:hAnsi="Cambria Math"/>
                        <w:szCs w:val="22"/>
                      </w:rPr>
                      <m:t>FF</m:t>
                    </m:r>
                    <m:r>
                      <m:rPr>
                        <m:sty m:val="p"/>
                      </m:rPr>
                      <w:rPr>
                        <w:rFonts w:ascii="Cambria Math" w:eastAsia="Times New Roman" w:hAnsi="Cambria Math"/>
                        <w:szCs w:val="22"/>
                      </w:rPr>
                      <m:t>,</m:t>
                    </m:r>
                    <m:r>
                      <w:rPr>
                        <w:rFonts w:ascii="Cambria Math" w:eastAsia="Times New Roman" w:hAnsi="Cambria Math"/>
                        <w:szCs w:val="22"/>
                      </w:rPr>
                      <m:t>y</m:t>
                    </m:r>
                  </m:sub>
                </m:sSub>
                <m:r>
                  <m:rPr>
                    <m:sty m:val="p"/>
                  </m:rPr>
                  <w:rPr>
                    <w:rFonts w:ascii="Cambria Math" w:eastAsia="Times New Roman" w:hAnsi="Cambria Math"/>
                    <w:szCs w:val="22"/>
                  </w:rPr>
                  <m:t>+</m:t>
                </m:r>
                <m:sSub>
                  <m:sSubPr>
                    <m:ctrlPr>
                      <w:rPr>
                        <w:rFonts w:ascii="Cambria Math" w:eastAsia="Times New Roman" w:hAnsi="Cambria Math"/>
                        <w:szCs w:val="22"/>
                      </w:rPr>
                    </m:ctrlPr>
                  </m:sSubPr>
                  <m:e>
                    <m:r>
                      <w:rPr>
                        <w:rFonts w:ascii="Cambria Math" w:eastAsia="Times New Roman" w:hAnsi="Cambria Math"/>
                        <w:szCs w:val="22"/>
                      </w:rPr>
                      <m:t>PE</m:t>
                    </m:r>
                  </m:e>
                  <m:sub>
                    <m:r>
                      <w:rPr>
                        <w:rFonts w:ascii="Cambria Math" w:eastAsia="Times New Roman" w:hAnsi="Cambria Math"/>
                        <w:szCs w:val="22"/>
                      </w:rPr>
                      <m:t>HP</m:t>
                    </m:r>
                    <m:r>
                      <m:rPr>
                        <m:sty m:val="p"/>
                      </m:rPr>
                      <w:rPr>
                        <w:rFonts w:ascii="Cambria Math" w:eastAsia="Times New Roman" w:hAnsi="Cambria Math"/>
                        <w:szCs w:val="22"/>
                      </w:rPr>
                      <m:t>,</m:t>
                    </m:r>
                    <m:r>
                      <w:rPr>
                        <w:rFonts w:ascii="Cambria Math" w:eastAsia="Times New Roman" w:hAnsi="Cambria Math"/>
                        <w:szCs w:val="22"/>
                      </w:rPr>
                      <m:t>y</m:t>
                    </m:r>
                  </m:sub>
                </m:sSub>
                <m:r>
                  <m:rPr>
                    <m:sty m:val="p"/>
                  </m:rPr>
                  <w:rPr>
                    <w:rFonts w:ascii="Cambria Math" w:eastAsia="Times New Roman" w:hAnsi="Cambria Math"/>
                    <w:szCs w:val="22"/>
                  </w:rPr>
                  <m:t>+</m:t>
                </m:r>
                <m:sSub>
                  <m:sSubPr>
                    <m:ctrlPr>
                      <w:rPr>
                        <w:rFonts w:ascii="Cambria Math" w:eastAsia="Times New Roman" w:hAnsi="Cambria Math"/>
                        <w:color w:val="000000"/>
                        <w:szCs w:val="22"/>
                      </w:rPr>
                    </m:ctrlPr>
                  </m:sSubPr>
                  <m:e>
                    <m:r>
                      <w:rPr>
                        <w:rFonts w:ascii="Cambria Math" w:eastAsia="Times New Roman" w:hAnsi="Cambria Math"/>
                        <w:color w:val="000000"/>
                        <w:szCs w:val="22"/>
                      </w:rPr>
                      <m:t>PE</m:t>
                    </m:r>
                  </m:e>
                  <m:sub>
                    <m:r>
                      <w:rPr>
                        <w:rFonts w:ascii="Cambria Math" w:eastAsia="Times New Roman" w:hAnsi="Cambria Math"/>
                        <w:color w:val="000000"/>
                        <w:szCs w:val="22"/>
                      </w:rPr>
                      <m:t>grid</m:t>
                    </m:r>
                    <m:r>
                      <m:rPr>
                        <m:sty m:val="p"/>
                      </m:rPr>
                      <w:rPr>
                        <w:rFonts w:ascii="Cambria Math" w:eastAsia="Times New Roman" w:hAnsi="Cambria Math"/>
                        <w:color w:val="000000"/>
                        <w:szCs w:val="22"/>
                      </w:rPr>
                      <m:t>,</m:t>
                    </m:r>
                    <m:r>
                      <w:rPr>
                        <w:rFonts w:ascii="Cambria Math" w:eastAsia="Times New Roman" w:hAnsi="Cambria Math"/>
                        <w:color w:val="000000"/>
                        <w:szCs w:val="22"/>
                      </w:rPr>
                      <m:t>y</m:t>
                    </m:r>
                  </m:sub>
                </m:sSub>
                <m:r>
                  <w:rPr>
                    <w:rFonts w:ascii="Cambria Math" w:eastAsia="Times New Roman" w:hAnsi="Cambria Math"/>
                    <w:color w:val="000000"/>
                    <w:szCs w:val="22"/>
                  </w:rPr>
                  <m:t>+</m:t>
                </m:r>
                <m:r>
                  <m:rPr>
                    <m:sty m:val="p"/>
                  </m:rPr>
                  <w:rPr>
                    <w:rFonts w:ascii="Cambria Math" w:hAnsi="Cambria Math" w:cs="Arial"/>
                    <w:szCs w:val="22"/>
                    <w:lang w:val="en-IN"/>
                  </w:rPr>
                  <m:t xml:space="preserve"> </m:t>
                </m:r>
                <m:sSub>
                  <m:sSubPr>
                    <m:ctrlPr>
                      <w:rPr>
                        <w:rFonts w:ascii="Cambria Math" w:eastAsia="Times New Roman" w:hAnsi="Cambria Math" w:cs="Arial"/>
                        <w:color w:val="000000"/>
                        <w:szCs w:val="22"/>
                      </w:rPr>
                    </m:ctrlPr>
                  </m:sSubPr>
                  <m:e>
                    <m:r>
                      <w:rPr>
                        <w:rFonts w:ascii="Cambria Math" w:eastAsia="Times New Roman" w:hAnsi="Cambria Math" w:cs="Arial"/>
                        <w:color w:val="000000"/>
                        <w:szCs w:val="22"/>
                      </w:rPr>
                      <m:t>PE</m:t>
                    </m:r>
                  </m:e>
                  <m:sub>
                    <m:r>
                      <w:rPr>
                        <w:rFonts w:ascii="Cambria Math" w:eastAsia="Times New Roman" w:hAnsi="Cambria Math" w:cs="Arial"/>
                        <w:color w:val="000000"/>
                        <w:szCs w:val="22"/>
                      </w:rPr>
                      <m:t>mw</m:t>
                    </m:r>
                    <m:r>
                      <m:rPr>
                        <m:sty m:val="p"/>
                      </m:rPr>
                      <w:rPr>
                        <w:rFonts w:ascii="Cambria Math" w:eastAsia="Times New Roman" w:hAnsi="Cambria Math" w:cs="Arial"/>
                        <w:color w:val="000000"/>
                        <w:szCs w:val="22"/>
                      </w:rPr>
                      <m:t>,</m:t>
                    </m:r>
                    <m:r>
                      <w:rPr>
                        <w:rFonts w:ascii="Cambria Math" w:eastAsia="Times New Roman" w:hAnsi="Cambria Math" w:cs="Arial"/>
                        <w:color w:val="000000"/>
                        <w:szCs w:val="22"/>
                      </w:rPr>
                      <m:t>y</m:t>
                    </m:r>
                  </m:sub>
                </m:sSub>
              </m:oMath>
            </m:oMathPara>
          </w:p>
        </w:tc>
        <w:tc>
          <w:tcPr>
            <w:tcW w:w="2131" w:type="dxa"/>
          </w:tcPr>
          <w:p w14:paraId="79F588AA" w14:textId="39829321" w:rsidR="00262D3C" w:rsidRPr="007A2748" w:rsidRDefault="00262D3C" w:rsidP="0021621F">
            <w:pPr>
              <w:pStyle w:val="Meth-Text"/>
              <w:tabs>
                <w:tab w:val="left" w:pos="567"/>
              </w:tabs>
              <w:rPr>
                <w:rFonts w:ascii="Arial" w:hAnsi="Arial" w:cs="Arial"/>
              </w:rPr>
            </w:pPr>
            <w:r>
              <w:rPr>
                <w:rFonts w:ascii="Arial" w:hAnsi="Arial" w:cs="Arial"/>
                <w:sz w:val="20"/>
                <w:szCs w:val="18"/>
              </w:rPr>
              <w:t xml:space="preserve">  </w:t>
            </w:r>
            <w:r w:rsidRPr="00E22C11">
              <w:rPr>
                <w:rFonts w:ascii="Arial" w:hAnsi="Arial" w:cs="Arial"/>
              </w:rPr>
              <w:t>Equation (16)</w:t>
            </w:r>
          </w:p>
        </w:tc>
      </w:tr>
    </w:tbl>
    <w:p w14:paraId="79EEDFF0" w14:textId="04FCA33A" w:rsidR="00C4078C" w:rsidRDefault="00C4078C" w:rsidP="00262D3C">
      <w:pPr>
        <w:pStyle w:val="SDMPara"/>
        <w:numPr>
          <w:ilvl w:val="0"/>
          <w:numId w:val="0"/>
        </w:numPr>
        <w:ind w:left="709"/>
      </w:pPr>
      <w:r>
        <w:t>Where:</w:t>
      </w:r>
    </w:p>
    <w:tbl>
      <w:tblPr>
        <w:tblW w:w="9395" w:type="dxa"/>
        <w:tblInd w:w="680" w:type="dxa"/>
        <w:tblLook w:val="04A0" w:firstRow="1" w:lastRow="0" w:firstColumn="1" w:lastColumn="0" w:noHBand="0" w:noVBand="1"/>
      </w:tblPr>
      <w:tblGrid>
        <w:gridCol w:w="1824"/>
        <w:gridCol w:w="369"/>
        <w:gridCol w:w="7202"/>
      </w:tblGrid>
      <w:tr w:rsidR="00C4078C" w:rsidRPr="00934855" w14:paraId="573A38F7" w14:textId="77777777" w:rsidTr="0021621F">
        <w:trPr>
          <w:trHeight w:val="634"/>
        </w:trPr>
        <w:tc>
          <w:tcPr>
            <w:tcW w:w="1824" w:type="dxa"/>
          </w:tcPr>
          <w:p w14:paraId="73B3F289" w14:textId="77777777" w:rsidR="00C4078C" w:rsidRPr="00C4078C" w:rsidRDefault="00C4078C" w:rsidP="00C4078C">
            <w:pPr>
              <w:pStyle w:val="Meth-Text"/>
              <w:rPr>
                <w:szCs w:val="22"/>
              </w:rPr>
            </w:pPr>
            <m:oMathPara>
              <m:oMathParaPr>
                <m:jc m:val="left"/>
              </m:oMathParaPr>
              <m:oMath>
                <m:sSub>
                  <m:sSubPr>
                    <m:ctrlPr>
                      <w:rPr>
                        <w:rFonts w:ascii="Cambria Math" w:eastAsia="Times New Roman" w:hAnsi="Cambria Math" w:cs="Arial"/>
                        <w:i/>
                        <w:szCs w:val="22"/>
                      </w:rPr>
                    </m:ctrlPr>
                  </m:sSubPr>
                  <m:e>
                    <m:r>
                      <w:rPr>
                        <w:rFonts w:ascii="Cambria Math" w:eastAsia="Times New Roman" w:hAnsi="Cambria Math"/>
                        <w:szCs w:val="22"/>
                      </w:rPr>
                      <m:t>PE</m:t>
                    </m:r>
                  </m:e>
                  <m:sub>
                    <m:r>
                      <w:rPr>
                        <w:rFonts w:ascii="Cambria Math" w:eastAsia="Times New Roman" w:hAnsi="Cambria Math"/>
                        <w:szCs w:val="22"/>
                      </w:rPr>
                      <m:t>y</m:t>
                    </m:r>
                  </m:sub>
                </m:sSub>
              </m:oMath>
            </m:oMathPara>
          </w:p>
        </w:tc>
        <w:tc>
          <w:tcPr>
            <w:tcW w:w="369" w:type="dxa"/>
          </w:tcPr>
          <w:p w14:paraId="596C58B8" w14:textId="77777777" w:rsidR="00C4078C" w:rsidRPr="00C4078C" w:rsidRDefault="00C4078C" w:rsidP="0021621F">
            <w:pPr>
              <w:pStyle w:val="Meth-Text"/>
              <w:rPr>
                <w:rFonts w:ascii="Arial" w:hAnsi="Arial" w:cs="Arial"/>
                <w:szCs w:val="22"/>
              </w:rPr>
            </w:pPr>
            <w:r w:rsidRPr="00C4078C">
              <w:rPr>
                <w:rFonts w:ascii="Arial" w:hAnsi="Arial" w:cs="Arial"/>
                <w:szCs w:val="22"/>
              </w:rPr>
              <w:t>=</w:t>
            </w:r>
          </w:p>
        </w:tc>
        <w:tc>
          <w:tcPr>
            <w:tcW w:w="0" w:type="auto"/>
          </w:tcPr>
          <w:p w14:paraId="2C947ADD" w14:textId="77777777" w:rsidR="00C4078C" w:rsidRPr="00C4078C" w:rsidRDefault="00C4078C" w:rsidP="0021621F">
            <w:pPr>
              <w:pStyle w:val="Meth-Text"/>
              <w:rPr>
                <w:rFonts w:ascii="Arial" w:hAnsi="Arial" w:cs="Arial"/>
                <w:szCs w:val="22"/>
              </w:rPr>
            </w:pPr>
            <w:r w:rsidRPr="00C4078C">
              <w:rPr>
                <w:rFonts w:ascii="Arial" w:hAnsi="Arial" w:cs="Arial"/>
                <w:szCs w:val="22"/>
              </w:rPr>
              <w:t>Project emissions in year </w:t>
            </w:r>
            <w:r w:rsidRPr="00C4078C">
              <w:rPr>
                <w:rFonts w:ascii="Arial" w:hAnsi="Arial" w:cs="Arial"/>
                <w:i/>
                <w:szCs w:val="22"/>
              </w:rPr>
              <w:t xml:space="preserve">y </w:t>
            </w:r>
            <w:r w:rsidRPr="00C4078C">
              <w:rPr>
                <w:rFonts w:ascii="Arial" w:hAnsi="Arial" w:cs="Arial"/>
                <w:szCs w:val="22"/>
              </w:rPr>
              <w:t>(t CO</w:t>
            </w:r>
            <w:r w:rsidRPr="00C4078C">
              <w:rPr>
                <w:rFonts w:ascii="Arial" w:hAnsi="Arial" w:cs="Arial"/>
                <w:szCs w:val="22"/>
                <w:vertAlign w:val="subscript"/>
              </w:rPr>
              <w:t>2</w:t>
            </w:r>
            <w:r w:rsidRPr="00C4078C">
              <w:rPr>
                <w:rFonts w:ascii="Arial" w:hAnsi="Arial" w:cs="Arial"/>
                <w:szCs w:val="22"/>
              </w:rPr>
              <w:t>e/yr)</w:t>
            </w:r>
          </w:p>
        </w:tc>
      </w:tr>
      <w:tr w:rsidR="00C4078C" w:rsidRPr="00934855" w14:paraId="30DD0B53" w14:textId="77777777" w:rsidTr="0021621F">
        <w:trPr>
          <w:trHeight w:val="603"/>
        </w:trPr>
        <w:tc>
          <w:tcPr>
            <w:tcW w:w="1824" w:type="dxa"/>
          </w:tcPr>
          <w:p w14:paraId="6FA83CE9" w14:textId="77777777" w:rsidR="00C4078C" w:rsidRPr="00C4078C" w:rsidRDefault="00C4078C" w:rsidP="00C4078C">
            <w:pPr>
              <w:pStyle w:val="Meth-Text"/>
              <w:rPr>
                <w:szCs w:val="22"/>
              </w:rPr>
            </w:pPr>
            <m:oMathPara>
              <m:oMathParaPr>
                <m:jc m:val="left"/>
              </m:oMathParaPr>
              <m:oMath>
                <m:sSub>
                  <m:sSubPr>
                    <m:ctrlPr>
                      <w:rPr>
                        <w:rFonts w:ascii="Cambria Math" w:eastAsia="Times New Roman" w:hAnsi="Cambria Math" w:cs="Arial"/>
                        <w:i/>
                        <w:szCs w:val="22"/>
                      </w:rPr>
                    </m:ctrlPr>
                  </m:sSubPr>
                  <m:e>
                    <m:r>
                      <w:rPr>
                        <w:rFonts w:ascii="Cambria Math" w:eastAsia="Times New Roman" w:hAnsi="Cambria Math"/>
                        <w:szCs w:val="22"/>
                      </w:rPr>
                      <m:t>PE</m:t>
                    </m:r>
                  </m:e>
                  <m:sub>
                    <m:r>
                      <w:rPr>
                        <w:rFonts w:ascii="Cambria Math" w:eastAsia="Times New Roman" w:hAnsi="Cambria Math"/>
                        <w:szCs w:val="22"/>
                      </w:rPr>
                      <m:t>FF,y</m:t>
                    </m:r>
                  </m:sub>
                </m:sSub>
              </m:oMath>
            </m:oMathPara>
          </w:p>
        </w:tc>
        <w:tc>
          <w:tcPr>
            <w:tcW w:w="369" w:type="dxa"/>
          </w:tcPr>
          <w:p w14:paraId="2435A70A" w14:textId="77777777" w:rsidR="00C4078C" w:rsidRPr="00C4078C" w:rsidRDefault="00C4078C" w:rsidP="0021621F">
            <w:pPr>
              <w:pStyle w:val="Meth-Text"/>
              <w:rPr>
                <w:rFonts w:ascii="Arial" w:hAnsi="Arial" w:cs="Arial"/>
                <w:szCs w:val="22"/>
              </w:rPr>
            </w:pPr>
            <w:r w:rsidRPr="00C4078C">
              <w:rPr>
                <w:rFonts w:ascii="Arial" w:hAnsi="Arial" w:cs="Arial"/>
                <w:szCs w:val="22"/>
              </w:rPr>
              <w:t>=</w:t>
            </w:r>
          </w:p>
        </w:tc>
        <w:tc>
          <w:tcPr>
            <w:tcW w:w="0" w:type="auto"/>
          </w:tcPr>
          <w:p w14:paraId="3955EFCB" w14:textId="77777777" w:rsidR="00C4078C" w:rsidRPr="00C4078C" w:rsidRDefault="00C4078C" w:rsidP="0021621F">
            <w:pPr>
              <w:pStyle w:val="Meth-Text"/>
              <w:rPr>
                <w:rFonts w:ascii="Arial" w:hAnsi="Arial" w:cs="Arial"/>
                <w:szCs w:val="22"/>
                <w:lang w:val="en-US"/>
              </w:rPr>
            </w:pPr>
            <w:r w:rsidRPr="00C4078C">
              <w:rPr>
                <w:rFonts w:ascii="Arial" w:hAnsi="Arial" w:cs="Arial"/>
                <w:szCs w:val="22"/>
              </w:rPr>
              <w:t>Project emissions from fossil fuel consumption in year </w:t>
            </w:r>
            <w:r w:rsidRPr="00C4078C">
              <w:rPr>
                <w:rFonts w:ascii="Arial" w:hAnsi="Arial" w:cs="Arial"/>
                <w:iCs/>
                <w:szCs w:val="22"/>
              </w:rPr>
              <w:t xml:space="preserve">y </w:t>
            </w:r>
            <w:r w:rsidRPr="00C4078C">
              <w:rPr>
                <w:rFonts w:ascii="Arial" w:hAnsi="Arial" w:cs="Arial"/>
                <w:szCs w:val="22"/>
              </w:rPr>
              <w:t>(t CO</w:t>
            </w:r>
            <w:r w:rsidRPr="00C4078C">
              <w:rPr>
                <w:rFonts w:ascii="Arial" w:hAnsi="Arial" w:cs="Arial"/>
                <w:szCs w:val="22"/>
                <w:vertAlign w:val="subscript"/>
              </w:rPr>
              <w:t>2</w:t>
            </w:r>
            <w:r w:rsidRPr="00C4078C">
              <w:rPr>
                <w:rFonts w:ascii="Arial" w:hAnsi="Arial" w:cs="Arial"/>
                <w:iCs/>
                <w:szCs w:val="22"/>
              </w:rPr>
              <w:t>e</w:t>
            </w:r>
            <w:r w:rsidRPr="00C4078C">
              <w:rPr>
                <w:rFonts w:ascii="Arial" w:hAnsi="Arial" w:cs="Arial"/>
                <w:szCs w:val="22"/>
              </w:rPr>
              <w:t>/yr)</w:t>
            </w:r>
            <w:r w:rsidRPr="00C4078C">
              <w:rPr>
                <w:rFonts w:ascii="Arial" w:hAnsi="Arial" w:cs="Arial"/>
                <w:szCs w:val="22"/>
                <w:lang w:val="en-US"/>
              </w:rPr>
              <w:t>.</w:t>
            </w:r>
          </w:p>
        </w:tc>
      </w:tr>
      <w:tr w:rsidR="00C4078C" w:rsidRPr="00934855" w14:paraId="5244D2EC" w14:textId="77777777" w:rsidTr="0021621F">
        <w:trPr>
          <w:trHeight w:val="652"/>
        </w:trPr>
        <w:tc>
          <w:tcPr>
            <w:tcW w:w="1824" w:type="dxa"/>
          </w:tcPr>
          <w:p w14:paraId="2B083B0E" w14:textId="77777777" w:rsidR="00C4078C" w:rsidRPr="00C4078C" w:rsidRDefault="00C4078C" w:rsidP="00C4078C">
            <w:pPr>
              <w:pStyle w:val="Meth-Text"/>
              <w:rPr>
                <w:szCs w:val="22"/>
              </w:rPr>
            </w:pPr>
            <m:oMathPara>
              <m:oMathParaPr>
                <m:jc m:val="left"/>
              </m:oMathParaPr>
              <m:oMath>
                <m:sSub>
                  <m:sSubPr>
                    <m:ctrlPr>
                      <w:rPr>
                        <w:rFonts w:ascii="Cambria Math" w:eastAsia="Times New Roman" w:hAnsi="Cambria Math" w:cs="Arial"/>
                        <w:i/>
                        <w:szCs w:val="22"/>
                      </w:rPr>
                    </m:ctrlPr>
                  </m:sSubPr>
                  <m:e>
                    <m:r>
                      <w:rPr>
                        <w:rFonts w:ascii="Cambria Math" w:eastAsia="Times New Roman" w:hAnsi="Cambria Math"/>
                        <w:szCs w:val="22"/>
                      </w:rPr>
                      <m:t>PE</m:t>
                    </m:r>
                  </m:e>
                  <m:sub>
                    <m:r>
                      <w:rPr>
                        <w:rFonts w:ascii="Cambria Math" w:eastAsia="Times New Roman" w:hAnsi="Cambria Math"/>
                        <w:szCs w:val="22"/>
                      </w:rPr>
                      <m:t>HP,y</m:t>
                    </m:r>
                  </m:sub>
                </m:sSub>
              </m:oMath>
            </m:oMathPara>
          </w:p>
        </w:tc>
        <w:tc>
          <w:tcPr>
            <w:tcW w:w="369" w:type="dxa"/>
          </w:tcPr>
          <w:p w14:paraId="75CE61FF" w14:textId="77777777" w:rsidR="00C4078C" w:rsidRPr="00C4078C" w:rsidRDefault="00C4078C" w:rsidP="0021621F">
            <w:pPr>
              <w:pStyle w:val="Meth-Text"/>
              <w:rPr>
                <w:rFonts w:ascii="Arial" w:hAnsi="Arial" w:cs="Arial"/>
                <w:szCs w:val="22"/>
              </w:rPr>
            </w:pPr>
            <w:r w:rsidRPr="00C4078C">
              <w:rPr>
                <w:rFonts w:ascii="Arial" w:hAnsi="Arial" w:cs="Arial"/>
                <w:szCs w:val="22"/>
              </w:rPr>
              <w:t>=</w:t>
            </w:r>
          </w:p>
        </w:tc>
        <w:tc>
          <w:tcPr>
            <w:tcW w:w="0" w:type="auto"/>
          </w:tcPr>
          <w:p w14:paraId="099272A5" w14:textId="77777777" w:rsidR="00C4078C" w:rsidRPr="00C4078C" w:rsidRDefault="00C4078C" w:rsidP="0021621F">
            <w:pPr>
              <w:pStyle w:val="Meth-Text"/>
              <w:rPr>
                <w:rFonts w:ascii="Arial" w:hAnsi="Arial" w:cs="Arial"/>
                <w:iCs/>
                <w:szCs w:val="22"/>
                <w:lang w:val="en-US"/>
              </w:rPr>
            </w:pPr>
            <w:r w:rsidRPr="00C4078C">
              <w:rPr>
                <w:rFonts w:ascii="Arial" w:hAnsi="Arial" w:cs="Arial"/>
                <w:iCs/>
                <w:szCs w:val="22"/>
              </w:rPr>
              <w:t>Project emissions from water reservoirs of pumped hydro storage (PHS) plants in year </w:t>
            </w:r>
            <w:r w:rsidRPr="00C4078C">
              <w:rPr>
                <w:rFonts w:ascii="Arial" w:hAnsi="Arial" w:cs="Arial"/>
                <w:i/>
                <w:iCs/>
                <w:szCs w:val="22"/>
              </w:rPr>
              <w:t>y</w:t>
            </w:r>
            <w:r w:rsidRPr="00C4078C">
              <w:rPr>
                <w:rFonts w:ascii="Arial" w:hAnsi="Arial" w:cs="Arial"/>
                <w:iCs/>
                <w:szCs w:val="22"/>
              </w:rPr>
              <w:t xml:space="preserve"> (t CO</w:t>
            </w:r>
            <w:r w:rsidRPr="00C4078C">
              <w:rPr>
                <w:rFonts w:ascii="Arial" w:hAnsi="Arial" w:cs="Arial"/>
                <w:iCs/>
                <w:szCs w:val="22"/>
                <w:vertAlign w:val="subscript"/>
              </w:rPr>
              <w:t>2</w:t>
            </w:r>
            <w:r w:rsidRPr="00C4078C">
              <w:rPr>
                <w:rFonts w:ascii="Arial" w:hAnsi="Arial" w:cs="Arial"/>
                <w:iCs/>
                <w:szCs w:val="22"/>
              </w:rPr>
              <w:t>e/yr)</w:t>
            </w:r>
            <w:r w:rsidRPr="00C4078C">
              <w:rPr>
                <w:rFonts w:ascii="Arial" w:hAnsi="Arial" w:cs="Arial"/>
                <w:iCs/>
                <w:szCs w:val="22"/>
                <w:lang w:val="en-US"/>
              </w:rPr>
              <w:t>.</w:t>
            </w:r>
          </w:p>
        </w:tc>
      </w:tr>
      <w:tr w:rsidR="00C4078C" w:rsidRPr="00934855" w14:paraId="794CF86D" w14:textId="77777777" w:rsidTr="0021621F">
        <w:trPr>
          <w:trHeight w:val="764"/>
        </w:trPr>
        <w:tc>
          <w:tcPr>
            <w:tcW w:w="1824" w:type="dxa"/>
          </w:tcPr>
          <w:p w14:paraId="355C7D4E" w14:textId="77777777" w:rsidR="00C4078C" w:rsidRPr="00C4078C" w:rsidRDefault="00C4078C" w:rsidP="00C4078C">
            <w:pPr>
              <w:pStyle w:val="Meth-Text"/>
              <w:rPr>
                <w:rFonts w:ascii="Cambria Math" w:eastAsia="Times New Roman" w:hAnsi="Cambria Math" w:cs="Arial"/>
                <w:i/>
                <w:szCs w:val="22"/>
              </w:rPr>
            </w:pPr>
            <m:oMathPara>
              <m:oMathParaPr>
                <m:jc m:val="left"/>
              </m:oMathParaPr>
              <m:oMath>
                <m:sSub>
                  <m:sSubPr>
                    <m:ctrlPr>
                      <w:rPr>
                        <w:rFonts w:ascii="Cambria Math" w:eastAsia="Times New Roman" w:hAnsi="Cambria Math" w:cs="Arial"/>
                        <w:i/>
                        <w:szCs w:val="22"/>
                      </w:rPr>
                    </m:ctrlPr>
                  </m:sSubPr>
                  <m:e>
                    <m:r>
                      <w:rPr>
                        <w:rFonts w:ascii="Cambria Math" w:eastAsia="Times New Roman" w:hAnsi="Cambria Math" w:cs="Arial"/>
                        <w:szCs w:val="22"/>
                      </w:rPr>
                      <m:t>PE</m:t>
                    </m:r>
                  </m:e>
                  <m:sub>
                    <m:r>
                      <w:rPr>
                        <w:rFonts w:ascii="Cambria Math" w:eastAsia="Times New Roman" w:hAnsi="Cambria Math" w:cs="Arial"/>
                        <w:szCs w:val="22"/>
                      </w:rPr>
                      <m:t>grid,y</m:t>
                    </m:r>
                  </m:sub>
                </m:sSub>
              </m:oMath>
            </m:oMathPara>
          </w:p>
          <w:p w14:paraId="383FDD72" w14:textId="77777777" w:rsidR="00C4078C" w:rsidRPr="00C4078C" w:rsidRDefault="00C4078C" w:rsidP="0021621F">
            <w:pPr>
              <w:rPr>
                <w:rFonts w:ascii="Cambria Math" w:hAnsi="Cambria Math" w:cs="Arial"/>
                <w:szCs w:val="22"/>
              </w:rPr>
            </w:pPr>
          </w:p>
        </w:tc>
        <w:tc>
          <w:tcPr>
            <w:tcW w:w="369" w:type="dxa"/>
          </w:tcPr>
          <w:p w14:paraId="051F3C87" w14:textId="77777777" w:rsidR="00C4078C" w:rsidRPr="00C4078C" w:rsidRDefault="00C4078C" w:rsidP="0021621F">
            <w:pPr>
              <w:pStyle w:val="Meth-Text"/>
              <w:rPr>
                <w:rFonts w:ascii="Arial" w:eastAsia="Times New Roman" w:hAnsi="Arial" w:cs="Arial"/>
                <w:i/>
                <w:szCs w:val="22"/>
              </w:rPr>
            </w:pPr>
            <w:r w:rsidRPr="00C4078C">
              <w:rPr>
                <w:rFonts w:ascii="Arial" w:eastAsia="Times New Roman" w:hAnsi="Arial" w:cs="Arial"/>
                <w:i/>
                <w:szCs w:val="22"/>
              </w:rPr>
              <w:t>=</w:t>
            </w:r>
          </w:p>
          <w:p w14:paraId="1A61BFEB" w14:textId="77777777" w:rsidR="00C4078C" w:rsidRPr="00C4078C" w:rsidRDefault="00C4078C" w:rsidP="0021621F">
            <w:pPr>
              <w:rPr>
                <w:rFonts w:cs="Arial"/>
                <w:szCs w:val="22"/>
              </w:rPr>
            </w:pPr>
          </w:p>
        </w:tc>
        <w:tc>
          <w:tcPr>
            <w:tcW w:w="0" w:type="auto"/>
          </w:tcPr>
          <w:p w14:paraId="330C48AE" w14:textId="77777777" w:rsidR="00C4078C" w:rsidRPr="00C4078C" w:rsidRDefault="00C4078C" w:rsidP="0021621F">
            <w:pPr>
              <w:pStyle w:val="Meth-Text"/>
              <w:rPr>
                <w:rFonts w:ascii="Arial" w:eastAsia="Times New Roman" w:hAnsi="Arial" w:cs="Arial"/>
                <w:i/>
                <w:szCs w:val="22"/>
              </w:rPr>
            </w:pPr>
            <w:r w:rsidRPr="00C4078C">
              <w:rPr>
                <w:rFonts w:ascii="Arial" w:hAnsi="Arial" w:cs="Arial"/>
                <w:iCs/>
                <w:szCs w:val="22"/>
              </w:rPr>
              <w:t>Emissions from charging the storage using the power from the grid or from fossil fuel electricity generators</w:t>
            </w:r>
          </w:p>
        </w:tc>
      </w:tr>
      <w:tr w:rsidR="00C4078C" w:rsidRPr="00934855" w14:paraId="27D95A5B" w14:textId="77777777" w:rsidTr="0021621F">
        <w:trPr>
          <w:trHeight w:val="834"/>
        </w:trPr>
        <w:tc>
          <w:tcPr>
            <w:tcW w:w="1824" w:type="dxa"/>
          </w:tcPr>
          <w:p w14:paraId="18E356CD" w14:textId="77777777" w:rsidR="00C4078C" w:rsidRPr="00C4078C" w:rsidRDefault="00C4078C" w:rsidP="00C4078C">
            <w:pPr>
              <w:pStyle w:val="Meth-Text"/>
              <w:rPr>
                <w:szCs w:val="22"/>
              </w:rPr>
            </w:pPr>
            <m:oMathPara>
              <m:oMathParaPr>
                <m:jc m:val="left"/>
              </m:oMathParaPr>
              <m:oMath>
                <m:sSub>
                  <m:sSubPr>
                    <m:ctrlPr>
                      <w:rPr>
                        <w:rFonts w:ascii="Cambria Math" w:eastAsia="Times New Roman" w:hAnsi="Cambria Math" w:cs="Arial"/>
                        <w:i/>
                        <w:szCs w:val="22"/>
                      </w:rPr>
                    </m:ctrlPr>
                  </m:sSubPr>
                  <m:e>
                    <m:r>
                      <w:rPr>
                        <w:rFonts w:ascii="Cambria Math" w:eastAsia="Times New Roman" w:hAnsi="Cambria Math"/>
                        <w:szCs w:val="22"/>
                      </w:rPr>
                      <m:t>PE</m:t>
                    </m:r>
                  </m:e>
                  <m:sub>
                    <m:r>
                      <w:rPr>
                        <w:rFonts w:ascii="Cambria Math" w:eastAsia="Times New Roman" w:hAnsi="Cambria Math" w:cs="Arial"/>
                        <w:szCs w:val="22"/>
                      </w:rPr>
                      <m:t>mw,y</m:t>
                    </m:r>
                  </m:sub>
                </m:sSub>
              </m:oMath>
            </m:oMathPara>
          </w:p>
        </w:tc>
        <w:tc>
          <w:tcPr>
            <w:tcW w:w="369" w:type="dxa"/>
          </w:tcPr>
          <w:p w14:paraId="6485AAD8" w14:textId="77777777" w:rsidR="00C4078C" w:rsidRPr="00C4078C" w:rsidRDefault="00C4078C" w:rsidP="0021621F">
            <w:pPr>
              <w:pStyle w:val="Meth-Text"/>
              <w:rPr>
                <w:rFonts w:ascii="Arial" w:hAnsi="Arial" w:cs="Arial"/>
                <w:szCs w:val="22"/>
              </w:rPr>
            </w:pPr>
            <w:r w:rsidRPr="00C4078C">
              <w:rPr>
                <w:rFonts w:ascii="Arial" w:hAnsi="Arial" w:cs="Arial"/>
                <w:szCs w:val="22"/>
              </w:rPr>
              <w:t>=</w:t>
            </w:r>
          </w:p>
        </w:tc>
        <w:tc>
          <w:tcPr>
            <w:tcW w:w="0" w:type="auto"/>
          </w:tcPr>
          <w:p w14:paraId="76F81F65" w14:textId="77777777" w:rsidR="00C4078C" w:rsidRPr="00C4078C" w:rsidRDefault="00C4078C" w:rsidP="0021621F">
            <w:pPr>
              <w:pStyle w:val="Meth-Text"/>
              <w:rPr>
                <w:rFonts w:ascii="Arial" w:hAnsi="Arial" w:cs="Arial"/>
                <w:iCs/>
                <w:color w:val="000000" w:themeColor="text1"/>
                <w:szCs w:val="22"/>
              </w:rPr>
            </w:pPr>
            <w:r w:rsidRPr="00C4078C">
              <w:rPr>
                <w:rFonts w:ascii="Arial" w:hAnsi="Arial" w:cs="Arial"/>
                <w:iCs/>
                <w:color w:val="000000" w:themeColor="text1"/>
                <w:szCs w:val="22"/>
              </w:rPr>
              <w:t>Project emissions due to makeup water pumped to the reservoir due to       evaporation.</w:t>
            </w:r>
          </w:p>
        </w:tc>
      </w:tr>
    </w:tbl>
    <w:p w14:paraId="46FA209F" w14:textId="3F0B0241" w:rsidR="00730D1F" w:rsidRDefault="00730D1F" w:rsidP="00370EA7">
      <w:pPr>
        <w:pStyle w:val="SDMHead1"/>
        <w:numPr>
          <w:ilvl w:val="0"/>
          <w:numId w:val="19"/>
        </w:numPr>
      </w:pPr>
      <w:r>
        <w:t>Leakage</w:t>
      </w:r>
    </w:p>
    <w:p w14:paraId="54476BB2" w14:textId="5DA1390D" w:rsidR="008300A6" w:rsidRDefault="008300A6" w:rsidP="005141E4">
      <w:pPr>
        <w:pStyle w:val="SDMHead2"/>
      </w:pPr>
      <w:r>
        <w:t>Identification of leakage emission sources</w:t>
      </w:r>
    </w:p>
    <w:p w14:paraId="585B463B" w14:textId="130BECC6" w:rsidR="006C158E" w:rsidRDefault="006C158E" w:rsidP="006C158E">
      <w:pPr>
        <w:pStyle w:val="SDMPara"/>
      </w:pPr>
      <w:r>
        <w:t xml:space="preserve">In accordance with the requirements of the Standard for Addressing leakage in mechanism methodologies (A6.4-STAN-METH-005) (Version 1.0), this methodology identifies all potential sources of leakage relevant to </w:t>
      </w:r>
      <w:r w:rsidR="00657221">
        <w:t>eligible project activities under this methodology.</w:t>
      </w:r>
    </w:p>
    <w:p w14:paraId="40A226C4" w14:textId="4B8732DC" w:rsidR="006C158E" w:rsidRDefault="006C158E" w:rsidP="006C158E">
      <w:pPr>
        <w:pStyle w:val="SDMPara"/>
      </w:pPr>
      <w:r>
        <w:t>Leakage emissions sources in includes:</w:t>
      </w:r>
    </w:p>
    <w:p w14:paraId="27B6052C" w14:textId="77777777" w:rsidR="006C158E" w:rsidRDefault="006C158E" w:rsidP="00370EA7">
      <w:pPr>
        <w:pStyle w:val="SDMPara"/>
        <w:numPr>
          <w:ilvl w:val="0"/>
          <w:numId w:val="38"/>
        </w:numPr>
        <w:spacing w:before="60"/>
      </w:pPr>
      <w:r>
        <w:t>Transfer of Baseline Equipment</w:t>
      </w:r>
    </w:p>
    <w:p w14:paraId="0CF125E8" w14:textId="77777777" w:rsidR="006C158E" w:rsidRDefault="006C158E" w:rsidP="00370EA7">
      <w:pPr>
        <w:pStyle w:val="SDMPara"/>
        <w:numPr>
          <w:ilvl w:val="0"/>
          <w:numId w:val="38"/>
        </w:numPr>
        <w:spacing w:before="60"/>
      </w:pPr>
      <w:r>
        <w:t xml:space="preserve">Competition for Resource Use </w:t>
      </w:r>
    </w:p>
    <w:p w14:paraId="1A47DC3F" w14:textId="77777777" w:rsidR="006C158E" w:rsidRDefault="006C158E" w:rsidP="00370EA7">
      <w:pPr>
        <w:pStyle w:val="SDMPara"/>
        <w:numPr>
          <w:ilvl w:val="0"/>
          <w:numId w:val="38"/>
        </w:numPr>
        <w:spacing w:before="60"/>
      </w:pPr>
      <w:r>
        <w:t>Diversion of Existing Production or Outputs</w:t>
      </w:r>
    </w:p>
    <w:p w14:paraId="51D921BF" w14:textId="77777777" w:rsidR="006C158E" w:rsidRDefault="006C158E" w:rsidP="00370EA7">
      <w:pPr>
        <w:pStyle w:val="SDMPara"/>
        <w:numPr>
          <w:ilvl w:val="0"/>
          <w:numId w:val="38"/>
        </w:numPr>
        <w:spacing w:before="60"/>
      </w:pPr>
      <w:r>
        <w:t>Environmental GHG Release</w:t>
      </w:r>
      <w:r>
        <w:tab/>
      </w:r>
    </w:p>
    <w:p w14:paraId="56EC8B5D" w14:textId="77777777" w:rsidR="00DA742C" w:rsidRDefault="00DA742C" w:rsidP="00DA742C">
      <w:pPr>
        <w:pStyle w:val="SDMHead2"/>
      </w:pPr>
      <w:bookmarkStart w:id="45" w:name="_Toc203294067"/>
      <w:r>
        <w:t>Avoidance or minimization of leakage</w:t>
      </w:r>
      <w:bookmarkEnd w:id="45"/>
    </w:p>
    <w:p w14:paraId="6BDFF392" w14:textId="70B64F85" w:rsidR="000E56FB" w:rsidRDefault="000E56FB" w:rsidP="000E56FB">
      <w:pPr>
        <w:pStyle w:val="SDMPara"/>
      </w:pPr>
      <w:r w:rsidRPr="00632D41">
        <w:rPr>
          <w:b/>
          <w:bCs/>
        </w:rPr>
        <w:t>Transfer of Baseline Equipment</w:t>
      </w:r>
      <w:r w:rsidRPr="00632D41">
        <w:rPr>
          <w:b/>
          <w:bCs/>
        </w:rPr>
        <w:t>:</w:t>
      </w:r>
      <w:r>
        <w:t xml:space="preserve"> </w:t>
      </w:r>
      <w:r>
        <w:t>If project implementation involves the relocation or repurposing of low-emission infrastructure (e.g., hydro turbines) from existing applications where they were displacing fossil-based energy, the resulting emissions increase at the original location is considered leakage.</w:t>
      </w:r>
    </w:p>
    <w:p w14:paraId="785F3B8C" w14:textId="6C92C9E0" w:rsidR="000E56FB" w:rsidRDefault="000E56FB" w:rsidP="000E56FB">
      <w:pPr>
        <w:pStyle w:val="SDMPara"/>
        <w:numPr>
          <w:ilvl w:val="0"/>
          <w:numId w:val="0"/>
        </w:numPr>
        <w:ind w:left="709"/>
      </w:pPr>
      <w:r>
        <w:t>Applicability: This methodology is limited to greenfield projects. There is no transfer or repurposing of baseline equipment from other low-emission applications.</w:t>
      </w:r>
    </w:p>
    <w:p w14:paraId="4E8FB28D" w14:textId="787C571A" w:rsidR="00D43055" w:rsidRDefault="000E56FB" w:rsidP="000E56FB">
      <w:pPr>
        <w:pStyle w:val="SDMPara"/>
        <w:numPr>
          <w:ilvl w:val="0"/>
          <w:numId w:val="0"/>
        </w:numPr>
        <w:ind w:left="709"/>
      </w:pPr>
      <w:r>
        <w:t>Leakage Consideration: Leakage emissions associated with equipment transfer are considered zero.</w:t>
      </w:r>
    </w:p>
    <w:p w14:paraId="78AB07CD" w14:textId="1B44A41E" w:rsidR="00632D41" w:rsidRPr="00632D41" w:rsidRDefault="00632D41" w:rsidP="00632D41">
      <w:pPr>
        <w:pStyle w:val="SDMPara"/>
        <w:rPr>
          <w:lang w:val="en-IN"/>
        </w:rPr>
      </w:pPr>
      <w:r w:rsidRPr="00632D41">
        <w:rPr>
          <w:b/>
          <w:bCs/>
          <w:lang w:val="en-IN"/>
        </w:rPr>
        <w:t>Competition for Resource Use</w:t>
      </w:r>
      <w:r w:rsidRPr="00632D41">
        <w:rPr>
          <w:b/>
          <w:bCs/>
          <w:lang w:val="en-IN"/>
        </w:rPr>
        <w:t xml:space="preserve">: </w:t>
      </w:r>
      <w:r w:rsidRPr="00632D41">
        <w:rPr>
          <w:lang w:val="en-IN"/>
        </w:rPr>
        <w:t>Project activities that divert or reduce the availability of shared resources—such as renewable energy, water for pumping reservoirs, or land for reservoir construction—may lead to indirect environmental impacts or emissions, which are treated as leakage.</w:t>
      </w:r>
    </w:p>
    <w:p w14:paraId="54574A7E" w14:textId="77777777" w:rsidR="00632D41" w:rsidRPr="00632D41" w:rsidRDefault="00632D41" w:rsidP="00632D41">
      <w:pPr>
        <w:pStyle w:val="SDMPara"/>
        <w:numPr>
          <w:ilvl w:val="0"/>
          <w:numId w:val="0"/>
        </w:numPr>
        <w:ind w:left="709"/>
        <w:rPr>
          <w:lang w:val="en-IN"/>
        </w:rPr>
      </w:pPr>
      <w:r w:rsidRPr="00632D41">
        <w:rPr>
          <w:lang w:val="en-IN"/>
        </w:rPr>
        <w:t>Applicability: If the project proponent demonstrates that the water used for pumping is available in surplus in the project region, leakage from water diversion is considered negligible.</w:t>
      </w:r>
    </w:p>
    <w:p w14:paraId="33D1A9E7" w14:textId="77777777" w:rsidR="00632D41" w:rsidRPr="00632D41" w:rsidRDefault="00632D41" w:rsidP="00632D41">
      <w:pPr>
        <w:pStyle w:val="SDMPara"/>
        <w:numPr>
          <w:ilvl w:val="0"/>
          <w:numId w:val="0"/>
        </w:numPr>
        <w:ind w:left="709"/>
        <w:rPr>
          <w:lang w:val="en-IN"/>
        </w:rPr>
      </w:pPr>
      <w:r w:rsidRPr="00632D41">
        <w:rPr>
          <w:lang w:val="en-IN"/>
        </w:rPr>
        <w:t>Leakage Consideration: If water or other shared resources are diverted from other uses, the associated leakage emissions shall be calculated according to the methodology.</w:t>
      </w:r>
    </w:p>
    <w:p w14:paraId="59B1CF99" w14:textId="0552ED69" w:rsidR="000D2E83" w:rsidRDefault="000D2E83" w:rsidP="000D2E83">
      <w:pPr>
        <w:pStyle w:val="SDMPara"/>
        <w:rPr>
          <w:lang w:val="en-IN"/>
        </w:rPr>
      </w:pPr>
      <w:r w:rsidRPr="000D2E83">
        <w:rPr>
          <w:b/>
          <w:bCs/>
          <w:lang w:val="en-IN"/>
        </w:rPr>
        <w:t>Diversion of Existing Production or Outputs</w:t>
      </w:r>
      <w:r>
        <w:rPr>
          <w:b/>
          <w:bCs/>
          <w:lang w:val="en-IN"/>
        </w:rPr>
        <w:t xml:space="preserve">: </w:t>
      </w:r>
      <w:r w:rsidRPr="000D2E83">
        <w:rPr>
          <w:lang w:val="en-IN"/>
        </w:rPr>
        <w:t>The methodology applies only to greenfield projects. There are no changes in the type(s) of output or level(s) of service provided compared to the baseline scenario.</w:t>
      </w:r>
    </w:p>
    <w:p w14:paraId="4969B81B" w14:textId="1B127C99" w:rsidR="003144D8" w:rsidRPr="000D2E83" w:rsidRDefault="003144D8" w:rsidP="003144D8">
      <w:pPr>
        <w:pStyle w:val="SDMPara"/>
        <w:numPr>
          <w:ilvl w:val="0"/>
          <w:numId w:val="0"/>
        </w:numPr>
        <w:ind w:left="709"/>
        <w:rPr>
          <w:lang w:val="en-IN"/>
        </w:rPr>
      </w:pPr>
      <w:r w:rsidRPr="003144D8">
        <w:t xml:space="preserve">Applicability: </w:t>
      </w:r>
      <w:r>
        <w:t>Methodology a</w:t>
      </w:r>
      <w:r w:rsidRPr="003144D8">
        <w:t>pplies only to greenfield projects. Since there is no existing production or service level, no diversion of</w:t>
      </w:r>
      <w:r w:rsidR="00A917B7">
        <w:t xml:space="preserve"> production or</w:t>
      </w:r>
      <w:r w:rsidRPr="003144D8">
        <w:t xml:space="preserve"> outputs is possible.</w:t>
      </w:r>
    </w:p>
    <w:p w14:paraId="1575F4BB" w14:textId="77777777" w:rsidR="000D2E83" w:rsidRDefault="000D2E83" w:rsidP="000D2E83">
      <w:pPr>
        <w:pStyle w:val="SDMPara"/>
        <w:numPr>
          <w:ilvl w:val="0"/>
          <w:numId w:val="0"/>
        </w:numPr>
        <w:ind w:left="709"/>
        <w:rPr>
          <w:lang w:val="en-IN"/>
        </w:rPr>
      </w:pPr>
      <w:r w:rsidRPr="000D2E83">
        <w:rPr>
          <w:lang w:val="en-IN"/>
        </w:rPr>
        <w:t>Leakage Consideration: Diversion of existing production or outputs is not a potential source of leakage.</w:t>
      </w:r>
    </w:p>
    <w:p w14:paraId="675889CF" w14:textId="0C859A01" w:rsidR="000D2E83" w:rsidRPr="00A917B7" w:rsidRDefault="005312FD" w:rsidP="005312FD">
      <w:pPr>
        <w:pStyle w:val="SDMPara"/>
        <w:rPr>
          <w:lang w:val="en-IN"/>
        </w:rPr>
      </w:pPr>
      <w:r w:rsidRPr="005312FD">
        <w:rPr>
          <w:b/>
          <w:bCs/>
          <w:lang w:val="en-IN"/>
        </w:rPr>
        <w:t>Environmental GHG Releases (Land Use Change and Displacement)</w:t>
      </w:r>
      <w:r>
        <w:rPr>
          <w:b/>
          <w:bCs/>
          <w:lang w:val="en-IN"/>
        </w:rPr>
        <w:t xml:space="preserve">: </w:t>
      </w:r>
      <w:r w:rsidRPr="005312FD">
        <w:t xml:space="preserve">Environmental emissions resulting from construction, operation, or disposal of storage </w:t>
      </w:r>
      <w:r w:rsidRPr="005312FD">
        <w:rPr>
          <w:b/>
          <w:bCs/>
          <w:lang w:val="en-IN"/>
        </w:rPr>
        <w:t>infrastructure</w:t>
      </w:r>
      <w:r w:rsidRPr="005312FD">
        <w:t xml:space="preserve"> that fall outside the direct project boundary but are causally linked to the project are considered leakage.</w:t>
      </w:r>
    </w:p>
    <w:p w14:paraId="3045B876" w14:textId="232AC77C" w:rsidR="00A917B7" w:rsidRDefault="00A917B7" w:rsidP="00A917B7">
      <w:pPr>
        <w:pStyle w:val="SDMPara"/>
        <w:numPr>
          <w:ilvl w:val="0"/>
          <w:numId w:val="0"/>
        </w:numPr>
        <w:ind w:left="709"/>
      </w:pPr>
      <w:r w:rsidRPr="00A917B7">
        <w:t>Applicability: Applies to greenfield projects involving land use change for reservoir or infrastructure construction. All indirect emissions outside the project boundary caused by such changes are considered leakage.</w:t>
      </w:r>
    </w:p>
    <w:p w14:paraId="11CF7BEF" w14:textId="77777777" w:rsidR="00A54268" w:rsidRPr="00A54268" w:rsidRDefault="00A54268" w:rsidP="00A54268">
      <w:pPr>
        <w:pStyle w:val="SDMPara"/>
        <w:numPr>
          <w:ilvl w:val="0"/>
          <w:numId w:val="0"/>
        </w:numPr>
        <w:spacing w:after="60"/>
        <w:ind w:left="709"/>
        <w:rPr>
          <w:lang w:val="en-IN"/>
        </w:rPr>
      </w:pPr>
      <w:r w:rsidRPr="00A54268">
        <w:rPr>
          <w:lang w:val="en-IN"/>
        </w:rPr>
        <w:t>Leakage Consideration: Includes:</w:t>
      </w:r>
    </w:p>
    <w:p w14:paraId="5FD2341F" w14:textId="77777777" w:rsidR="00A54268" w:rsidRPr="00A54268" w:rsidRDefault="00A54268" w:rsidP="00370EA7">
      <w:pPr>
        <w:pStyle w:val="SDMPara"/>
        <w:numPr>
          <w:ilvl w:val="0"/>
          <w:numId w:val="39"/>
        </w:numPr>
        <w:spacing w:before="0"/>
        <w:rPr>
          <w:lang w:val="en-IN"/>
        </w:rPr>
      </w:pPr>
      <w:r w:rsidRPr="00A54268">
        <w:rPr>
          <w:lang w:val="en-IN"/>
        </w:rPr>
        <w:t>Methane emissions from flooded biomass or submerged vegetation in new PSH reservoirs.</w:t>
      </w:r>
    </w:p>
    <w:p w14:paraId="1E268139" w14:textId="77777777" w:rsidR="00A54268" w:rsidRPr="00A54268" w:rsidRDefault="00A54268" w:rsidP="00370EA7">
      <w:pPr>
        <w:pStyle w:val="SDMPara"/>
        <w:numPr>
          <w:ilvl w:val="0"/>
          <w:numId w:val="39"/>
        </w:numPr>
        <w:spacing w:before="0"/>
        <w:rPr>
          <w:lang w:val="en-IN"/>
        </w:rPr>
      </w:pPr>
      <w:r w:rsidRPr="00A54268">
        <w:rPr>
          <w:lang w:val="en-IN"/>
        </w:rPr>
        <w:t>CO</w:t>
      </w:r>
      <w:r w:rsidRPr="00A54268">
        <w:rPr>
          <w:rFonts w:ascii="Cambria Math" w:hAnsi="Cambria Math" w:cs="Cambria Math"/>
          <w:lang w:val="en-IN"/>
        </w:rPr>
        <w:t>₂</w:t>
      </w:r>
      <w:r w:rsidRPr="00A54268">
        <w:rPr>
          <w:lang w:val="en-IN"/>
        </w:rPr>
        <w:t xml:space="preserve"> emissions from land-use change, such as deforestation for reservoir or infrastructure development.</w:t>
      </w:r>
    </w:p>
    <w:p w14:paraId="46383A21" w14:textId="77777777" w:rsidR="00A54268" w:rsidRPr="00A54268" w:rsidRDefault="00A54268" w:rsidP="00A54268">
      <w:pPr>
        <w:pStyle w:val="SDMPara"/>
        <w:numPr>
          <w:ilvl w:val="0"/>
          <w:numId w:val="0"/>
        </w:numPr>
        <w:ind w:left="709"/>
        <w:rPr>
          <w:lang w:val="en-IN"/>
        </w:rPr>
      </w:pPr>
      <w:r w:rsidRPr="00A54268">
        <w:rPr>
          <w:lang w:val="en-IN"/>
        </w:rPr>
        <w:t>These indirect environmental emissions are calculated and included as leakage to ensure that all causally linked emissions outside the project boundary are properly accounted for.</w:t>
      </w:r>
    </w:p>
    <w:p w14:paraId="45B8E13F" w14:textId="264976EC" w:rsidR="008300A6" w:rsidRDefault="00B019D7" w:rsidP="005141E4">
      <w:pPr>
        <w:pStyle w:val="SDMHead2"/>
      </w:pPr>
      <w:bookmarkStart w:id="46" w:name="_Toc203294070"/>
      <w:r>
        <w:t>Addressing leakage emissions</w:t>
      </w:r>
      <w:bookmarkEnd w:id="46"/>
    </w:p>
    <w:p w14:paraId="701EDA0E" w14:textId="7470324D" w:rsidR="00201AC2" w:rsidRPr="00F87877" w:rsidRDefault="00201AC2" w:rsidP="00201AC2">
      <w:pPr>
        <w:pStyle w:val="SDMPara"/>
      </w:pPr>
      <w:r w:rsidRPr="00F87877">
        <w:t xml:space="preserve">Where leakage is identified as significant, it must be quantified using conservative assumptions and, where available, default emission factors or project-specific data. </w:t>
      </w:r>
    </w:p>
    <w:p w14:paraId="6AA04F2F" w14:textId="7613B761" w:rsidR="00201AC2" w:rsidRDefault="00201AC2" w:rsidP="00E13F0A">
      <w:pPr>
        <w:pStyle w:val="SDMPara"/>
        <w:numPr>
          <w:ilvl w:val="0"/>
          <w:numId w:val="0"/>
        </w:numPr>
        <w:spacing w:after="120"/>
        <w:ind w:left="709"/>
      </w:pPr>
      <w:r w:rsidRPr="00F87877">
        <w:t>The total leakage emissions (</w:t>
      </w:r>
      <w:proofErr w:type="spellStart"/>
      <w:r w:rsidRPr="00F87877">
        <w:t>LE</w:t>
      </w:r>
      <w:r>
        <w:rPr>
          <w:vertAlign w:val="subscript"/>
        </w:rPr>
        <w:t>y</w:t>
      </w:r>
      <w:proofErr w:type="spellEnd"/>
      <w:r w:rsidRPr="00F87877">
        <w:t>) for a given year shall be calculated as:</w:t>
      </w:r>
    </w:p>
    <w:p w14:paraId="24F695B1" w14:textId="60AEF721" w:rsidR="00D17D9D" w:rsidRPr="00D17D9D" w:rsidRDefault="00D17D9D" w:rsidP="0053097F">
      <w:pPr>
        <w:pStyle w:val="SDMPara"/>
        <w:numPr>
          <w:ilvl w:val="0"/>
          <w:numId w:val="0"/>
        </w:numPr>
        <w:spacing w:before="60" w:after="120"/>
        <w:ind w:right="-1"/>
        <w:jc w:val="center"/>
        <w:rPr>
          <w:b/>
          <w:bCs/>
          <w:lang w:val="en-IN"/>
        </w:rPr>
      </w:pPr>
      <w:r>
        <w:rPr>
          <w:rFonts w:ascii="Cambria Math" w:hAnsi="Cambria Math"/>
          <w:color w:val="000000" w:themeColor="text1"/>
        </w:rPr>
        <w:t xml:space="preserve">                                                      </w:t>
      </w:r>
      <w:r w:rsidR="00E22C11">
        <w:rPr>
          <w:rFonts w:ascii="Cambria Math" w:hAnsi="Cambria Math"/>
          <w:color w:val="000000" w:themeColor="text1"/>
        </w:rPr>
        <w:t xml:space="preserve">         </w:t>
      </w:r>
      <w:r>
        <w:rPr>
          <w:rFonts w:ascii="Cambria Math" w:hAnsi="Cambria Math"/>
          <w:color w:val="000000" w:themeColor="text1"/>
        </w:rPr>
        <w:t xml:space="preserve">  </w:t>
      </w:r>
      <w:r w:rsidR="00E22C11">
        <w:rPr>
          <w:rFonts w:ascii="Cambria Math" w:hAnsi="Cambria Math"/>
          <w:color w:val="000000" w:themeColor="text1"/>
        </w:rPr>
        <w:t xml:space="preserve"> </w:t>
      </w:r>
      <w:r>
        <w:rPr>
          <w:rFonts w:ascii="Cambria Math" w:hAnsi="Cambria Math"/>
          <w:color w:val="000000" w:themeColor="text1"/>
        </w:rPr>
        <w:t xml:space="preserve">  </w:t>
      </w:r>
      <w:proofErr w:type="spellStart"/>
      <w:r w:rsidRPr="00D17D9D">
        <w:rPr>
          <w:rFonts w:ascii="Cambria Math" w:hAnsi="Cambria Math"/>
          <w:color w:val="000000" w:themeColor="text1"/>
        </w:rPr>
        <w:t>LE</w:t>
      </w:r>
      <w:r w:rsidRPr="00D17D9D">
        <w:rPr>
          <w:rFonts w:ascii="Cambria Math" w:hAnsi="Cambria Math"/>
          <w:color w:val="000000" w:themeColor="text1"/>
          <w:vertAlign w:val="subscript"/>
        </w:rPr>
        <w:t>y</w:t>
      </w:r>
      <w:proofErr w:type="spellEnd"/>
      <w:r w:rsidRPr="00D17D9D">
        <w:rPr>
          <w:rFonts w:ascii="Cambria Math" w:hAnsi="Cambria Math"/>
          <w:color w:val="000000" w:themeColor="text1"/>
        </w:rPr>
        <w:t>​=</w:t>
      </w:r>
      <w:proofErr w:type="spellStart"/>
      <w:proofErr w:type="gramStart"/>
      <w:r w:rsidRPr="00D17D9D">
        <w:rPr>
          <w:rFonts w:ascii="Cambria Math" w:hAnsi="Cambria Math"/>
          <w:color w:val="000000" w:themeColor="text1"/>
        </w:rPr>
        <w:t>LE</w:t>
      </w:r>
      <w:r w:rsidRPr="00D17D9D">
        <w:rPr>
          <w:rFonts w:ascii="Cambria Math" w:hAnsi="Cambria Math"/>
          <w:color w:val="000000" w:themeColor="text1"/>
          <w:vertAlign w:val="subscript"/>
        </w:rPr>
        <w:t>equip,y</w:t>
      </w:r>
      <w:proofErr w:type="spellEnd"/>
      <w:r w:rsidRPr="00D17D9D">
        <w:rPr>
          <w:rFonts w:ascii="Cambria Math" w:hAnsi="Cambria Math"/>
          <w:color w:val="000000" w:themeColor="text1"/>
        </w:rPr>
        <w:t>​</w:t>
      </w:r>
      <w:proofErr w:type="gramEnd"/>
      <w:r w:rsidRPr="00D17D9D">
        <w:rPr>
          <w:rFonts w:ascii="Cambria Math" w:hAnsi="Cambria Math"/>
          <w:color w:val="000000" w:themeColor="text1"/>
        </w:rPr>
        <w:t>+</w:t>
      </w:r>
      <w:proofErr w:type="spellStart"/>
      <w:proofErr w:type="gramStart"/>
      <w:r w:rsidRPr="00D17D9D">
        <w:rPr>
          <w:rFonts w:ascii="Cambria Math" w:hAnsi="Cambria Math"/>
          <w:color w:val="000000" w:themeColor="text1"/>
        </w:rPr>
        <w:t>LE</w:t>
      </w:r>
      <w:r w:rsidRPr="00D17D9D">
        <w:rPr>
          <w:rFonts w:ascii="Cambria Math" w:hAnsi="Cambria Math"/>
          <w:color w:val="000000" w:themeColor="text1"/>
          <w:vertAlign w:val="subscript"/>
        </w:rPr>
        <w:t>res,y</w:t>
      </w:r>
      <w:proofErr w:type="spellEnd"/>
      <w:r w:rsidRPr="00D17D9D">
        <w:rPr>
          <w:rFonts w:ascii="Cambria Math" w:hAnsi="Cambria Math"/>
          <w:color w:val="000000" w:themeColor="text1"/>
        </w:rPr>
        <w:t>​</w:t>
      </w:r>
      <w:proofErr w:type="gramEnd"/>
      <w:r w:rsidRPr="00D17D9D">
        <w:rPr>
          <w:rFonts w:ascii="Cambria Math" w:hAnsi="Cambria Math"/>
          <w:color w:val="000000" w:themeColor="text1"/>
        </w:rPr>
        <w:t>+</w:t>
      </w:r>
      <w:proofErr w:type="spellStart"/>
      <w:proofErr w:type="gramStart"/>
      <w:r w:rsidRPr="00D17D9D">
        <w:rPr>
          <w:rFonts w:ascii="Cambria Math" w:hAnsi="Cambria Math"/>
          <w:color w:val="000000" w:themeColor="text1"/>
        </w:rPr>
        <w:t>LE</w:t>
      </w:r>
      <w:r w:rsidRPr="00D17D9D">
        <w:rPr>
          <w:rFonts w:ascii="Cambria Math" w:hAnsi="Cambria Math"/>
          <w:color w:val="000000" w:themeColor="text1"/>
          <w:vertAlign w:val="subscript"/>
        </w:rPr>
        <w:t>div,y</w:t>
      </w:r>
      <w:proofErr w:type="spellEnd"/>
      <w:r w:rsidRPr="00D17D9D">
        <w:rPr>
          <w:rFonts w:ascii="Cambria Math" w:hAnsi="Cambria Math"/>
          <w:color w:val="000000" w:themeColor="text1"/>
        </w:rPr>
        <w:t>​</w:t>
      </w:r>
      <w:proofErr w:type="gramEnd"/>
      <w:r w:rsidRPr="00D17D9D">
        <w:rPr>
          <w:rFonts w:ascii="Cambria Math" w:hAnsi="Cambria Math"/>
          <w:color w:val="000000" w:themeColor="text1"/>
        </w:rPr>
        <w:t>+</w:t>
      </w:r>
      <w:proofErr w:type="spellStart"/>
      <w:proofErr w:type="gramStart"/>
      <w:r w:rsidRPr="00D17D9D">
        <w:rPr>
          <w:rFonts w:ascii="Cambria Math" w:hAnsi="Cambria Math"/>
          <w:color w:val="000000" w:themeColor="text1"/>
        </w:rPr>
        <w:t>LE</w:t>
      </w:r>
      <w:r w:rsidRPr="00D17D9D">
        <w:rPr>
          <w:rFonts w:ascii="Cambria Math" w:hAnsi="Cambria Math"/>
          <w:color w:val="000000" w:themeColor="text1"/>
          <w:vertAlign w:val="subscript"/>
        </w:rPr>
        <w:t>env</w:t>
      </w:r>
      <w:r w:rsidRPr="00D17D9D">
        <w:rPr>
          <w:color w:val="000000" w:themeColor="text1"/>
          <w:vertAlign w:val="subscript"/>
        </w:rPr>
        <w:t>,y</w:t>
      </w:r>
      <w:proofErr w:type="spellEnd"/>
      <w:proofErr w:type="gramEnd"/>
      <w:r w:rsidRPr="00D17D9D">
        <w:rPr>
          <w:color w:val="000000" w:themeColor="text1"/>
          <w:vertAlign w:val="subscript"/>
        </w:rPr>
        <w:t xml:space="preserve">                        </w:t>
      </w:r>
      <w:r w:rsidR="00E22C11">
        <w:rPr>
          <w:color w:val="000000" w:themeColor="text1"/>
          <w:vertAlign w:val="subscript"/>
        </w:rPr>
        <w:t xml:space="preserve">         </w:t>
      </w:r>
      <w:r w:rsidR="0053097F">
        <w:rPr>
          <w:color w:val="000000" w:themeColor="text1"/>
          <w:vertAlign w:val="subscript"/>
        </w:rPr>
        <w:t xml:space="preserve"> </w:t>
      </w:r>
      <w:r w:rsidRPr="00D17D9D">
        <w:t>Equation (17)</w:t>
      </w:r>
    </w:p>
    <w:p w14:paraId="1BE09113" w14:textId="5E8F6A2F" w:rsidR="00C66989" w:rsidRPr="00E13F0A" w:rsidRDefault="000D7089" w:rsidP="00C66989">
      <w:pPr>
        <w:pStyle w:val="SDMPara"/>
        <w:numPr>
          <w:ilvl w:val="0"/>
          <w:numId w:val="0"/>
        </w:numPr>
        <w:ind w:left="709"/>
        <w:rPr>
          <w:color w:val="000000" w:themeColor="text1"/>
        </w:rPr>
      </w:pPr>
      <w:r w:rsidRPr="00E13F0A">
        <w:rPr>
          <w:color w:val="000000" w:themeColor="text1"/>
        </w:rPr>
        <w:t>Where:</w:t>
      </w:r>
    </w:p>
    <w:tbl>
      <w:tblPr>
        <w:tblStyle w:val="TableGridLight"/>
        <w:tblW w:w="9395" w:type="dxa"/>
        <w:tblInd w:w="8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3"/>
        <w:gridCol w:w="141"/>
        <w:gridCol w:w="345"/>
        <w:gridCol w:w="7396"/>
      </w:tblGrid>
      <w:tr w:rsidR="000D7089" w:rsidRPr="00934855" w14:paraId="6DDEF56C" w14:textId="77777777" w:rsidTr="000D7089">
        <w:trPr>
          <w:trHeight w:val="634"/>
        </w:trPr>
        <w:tc>
          <w:tcPr>
            <w:tcW w:w="1660" w:type="dxa"/>
            <w:gridSpan w:val="2"/>
          </w:tcPr>
          <w:p w14:paraId="6FCC3999" w14:textId="77777777" w:rsidR="000D7089" w:rsidRPr="000D7089" w:rsidRDefault="000D7089" w:rsidP="000D7089">
            <w:pPr>
              <w:pStyle w:val="Meth-Text"/>
              <w:rPr>
                <w:szCs w:val="22"/>
              </w:rPr>
            </w:pPr>
            <m:oMathPara>
              <m:oMathParaPr>
                <m:jc m:val="left"/>
              </m:oMathParaPr>
              <m:oMath>
                <m:sSub>
                  <m:sSubPr>
                    <m:ctrlPr>
                      <w:rPr>
                        <w:rFonts w:ascii="Cambria Math" w:eastAsia="Times New Roman" w:hAnsi="Cambria Math" w:cs="Arial"/>
                        <w:i/>
                        <w:szCs w:val="22"/>
                      </w:rPr>
                    </m:ctrlPr>
                  </m:sSubPr>
                  <m:e>
                    <m:r>
                      <w:rPr>
                        <w:rFonts w:ascii="Cambria Math" w:eastAsia="Times New Roman" w:hAnsi="Cambria Math"/>
                        <w:szCs w:val="22"/>
                      </w:rPr>
                      <m:t>LE</m:t>
                    </m:r>
                  </m:e>
                  <m:sub>
                    <m:r>
                      <w:rPr>
                        <w:rFonts w:ascii="Cambria Math" w:eastAsia="Times New Roman" w:hAnsi="Cambria Math"/>
                        <w:szCs w:val="22"/>
                      </w:rPr>
                      <m:t>y</m:t>
                    </m:r>
                  </m:sub>
                </m:sSub>
              </m:oMath>
            </m:oMathPara>
          </w:p>
        </w:tc>
        <w:tc>
          <w:tcPr>
            <w:tcW w:w="283" w:type="dxa"/>
          </w:tcPr>
          <w:p w14:paraId="08CA8A36" w14:textId="77777777" w:rsidR="000D7089" w:rsidRPr="000D7089" w:rsidRDefault="000D7089" w:rsidP="0021621F">
            <w:pPr>
              <w:pStyle w:val="Meth-Text"/>
              <w:rPr>
                <w:rFonts w:ascii="Arial" w:hAnsi="Arial" w:cs="Arial"/>
                <w:szCs w:val="22"/>
              </w:rPr>
            </w:pPr>
            <w:r w:rsidRPr="000D7089">
              <w:rPr>
                <w:rFonts w:ascii="Arial" w:hAnsi="Arial" w:cs="Arial"/>
                <w:szCs w:val="22"/>
              </w:rPr>
              <w:t>=</w:t>
            </w:r>
          </w:p>
        </w:tc>
        <w:tc>
          <w:tcPr>
            <w:tcW w:w="7452" w:type="dxa"/>
            <w:vAlign w:val="center"/>
          </w:tcPr>
          <w:p w14:paraId="5D24F52F" w14:textId="77777777" w:rsidR="000D7089" w:rsidRPr="000D7089" w:rsidRDefault="000D7089" w:rsidP="0021621F">
            <w:pPr>
              <w:pStyle w:val="Meth-Text"/>
              <w:rPr>
                <w:rFonts w:ascii="Arial" w:hAnsi="Arial" w:cs="Arial"/>
                <w:szCs w:val="22"/>
              </w:rPr>
            </w:pPr>
            <w:r w:rsidRPr="000D7089">
              <w:rPr>
                <w:rFonts w:ascii="Arial" w:hAnsi="Arial" w:cs="Arial"/>
                <w:color w:val="000000" w:themeColor="text1"/>
                <w:szCs w:val="22"/>
              </w:rPr>
              <w:t>Total leakage emission in a year y (tCO</w:t>
            </w:r>
            <w:r w:rsidRPr="000D7089">
              <w:rPr>
                <w:rFonts w:ascii="Arial" w:hAnsi="Arial" w:cs="Arial"/>
                <w:color w:val="000000" w:themeColor="text1"/>
                <w:szCs w:val="22"/>
                <w:vertAlign w:val="subscript"/>
              </w:rPr>
              <w:t>2</w:t>
            </w:r>
            <w:r w:rsidRPr="000D7089">
              <w:rPr>
                <w:rFonts w:ascii="Arial" w:hAnsi="Arial" w:cs="Arial"/>
                <w:color w:val="000000" w:themeColor="text1"/>
                <w:szCs w:val="22"/>
              </w:rPr>
              <w:t>)</w:t>
            </w:r>
          </w:p>
        </w:tc>
      </w:tr>
      <w:tr w:rsidR="000D7089" w:rsidRPr="00934855" w14:paraId="6E63B802" w14:textId="77777777" w:rsidTr="000D7089">
        <w:trPr>
          <w:trHeight w:val="603"/>
        </w:trPr>
        <w:tc>
          <w:tcPr>
            <w:tcW w:w="1660" w:type="dxa"/>
            <w:gridSpan w:val="2"/>
          </w:tcPr>
          <w:p w14:paraId="1D7A18E9" w14:textId="77777777" w:rsidR="000D7089" w:rsidRPr="000D7089" w:rsidRDefault="000D7089" w:rsidP="000D7089">
            <w:pPr>
              <w:pStyle w:val="Meth-Text"/>
              <w:rPr>
                <w:szCs w:val="22"/>
              </w:rPr>
            </w:pPr>
            <m:oMathPara>
              <m:oMathParaPr>
                <m:jc m:val="left"/>
              </m:oMathParaPr>
              <m:oMath>
                <m:sSub>
                  <m:sSubPr>
                    <m:ctrlPr>
                      <w:rPr>
                        <w:rFonts w:ascii="Cambria Math" w:eastAsia="Times New Roman" w:hAnsi="Cambria Math" w:cs="Arial"/>
                        <w:i/>
                        <w:szCs w:val="22"/>
                      </w:rPr>
                    </m:ctrlPr>
                  </m:sSubPr>
                  <m:e>
                    <m:r>
                      <w:rPr>
                        <w:rFonts w:ascii="Cambria Math" w:eastAsia="Times New Roman" w:hAnsi="Cambria Math"/>
                        <w:szCs w:val="22"/>
                      </w:rPr>
                      <m:t>LE</m:t>
                    </m:r>
                  </m:e>
                  <m:sub>
                    <m:r>
                      <w:rPr>
                        <w:rFonts w:ascii="Cambria Math" w:eastAsia="Times New Roman" w:hAnsi="Cambria Math" w:cs="Arial"/>
                        <w:szCs w:val="22"/>
                      </w:rPr>
                      <m:t>equip</m:t>
                    </m:r>
                    <m:r>
                      <w:rPr>
                        <w:rFonts w:ascii="Cambria Math" w:eastAsia="Times New Roman" w:hAnsi="Cambria Math"/>
                        <w:szCs w:val="22"/>
                      </w:rPr>
                      <m:t>,y</m:t>
                    </m:r>
                  </m:sub>
                </m:sSub>
              </m:oMath>
            </m:oMathPara>
          </w:p>
        </w:tc>
        <w:tc>
          <w:tcPr>
            <w:tcW w:w="283" w:type="dxa"/>
          </w:tcPr>
          <w:p w14:paraId="701A730A" w14:textId="77777777" w:rsidR="000D7089" w:rsidRPr="000D7089" w:rsidRDefault="000D7089" w:rsidP="0021621F">
            <w:pPr>
              <w:pStyle w:val="Meth-Text"/>
              <w:rPr>
                <w:rFonts w:ascii="Arial" w:hAnsi="Arial" w:cs="Arial"/>
                <w:szCs w:val="22"/>
              </w:rPr>
            </w:pPr>
            <w:r w:rsidRPr="000D7089">
              <w:rPr>
                <w:rFonts w:ascii="Arial" w:hAnsi="Arial" w:cs="Arial"/>
                <w:szCs w:val="22"/>
              </w:rPr>
              <w:t>=</w:t>
            </w:r>
          </w:p>
        </w:tc>
        <w:tc>
          <w:tcPr>
            <w:tcW w:w="7452" w:type="dxa"/>
            <w:vAlign w:val="center"/>
          </w:tcPr>
          <w:p w14:paraId="41BC4304" w14:textId="77777777" w:rsidR="000D7089" w:rsidRPr="000D7089" w:rsidRDefault="000D7089" w:rsidP="0021621F">
            <w:pPr>
              <w:pStyle w:val="Meth-Text"/>
              <w:rPr>
                <w:rFonts w:ascii="Arial" w:hAnsi="Arial" w:cs="Arial"/>
                <w:szCs w:val="22"/>
              </w:rPr>
            </w:pPr>
            <w:r w:rsidRPr="000D7089">
              <w:rPr>
                <w:rFonts w:ascii="Arial" w:hAnsi="Arial" w:cs="Arial"/>
                <w:color w:val="000000" w:themeColor="text1"/>
                <w:szCs w:val="22"/>
              </w:rPr>
              <w:t>Leakage from transferred baseline equipment in a year y (tCO</w:t>
            </w:r>
            <w:r w:rsidRPr="000D7089">
              <w:rPr>
                <w:rFonts w:ascii="Arial" w:hAnsi="Arial" w:cs="Arial"/>
                <w:color w:val="000000" w:themeColor="text1"/>
                <w:szCs w:val="22"/>
                <w:vertAlign w:val="subscript"/>
              </w:rPr>
              <w:t>2</w:t>
            </w:r>
            <w:r w:rsidRPr="000D7089">
              <w:rPr>
                <w:rFonts w:ascii="Arial" w:hAnsi="Arial" w:cs="Arial"/>
                <w:color w:val="000000" w:themeColor="text1"/>
                <w:szCs w:val="22"/>
              </w:rPr>
              <w:t>)</w:t>
            </w:r>
          </w:p>
        </w:tc>
      </w:tr>
      <w:tr w:rsidR="000D7089" w:rsidRPr="00254461" w14:paraId="685047C0" w14:textId="77777777" w:rsidTr="000D7089">
        <w:trPr>
          <w:trHeight w:val="652"/>
        </w:trPr>
        <w:tc>
          <w:tcPr>
            <w:tcW w:w="1660" w:type="dxa"/>
            <w:gridSpan w:val="2"/>
          </w:tcPr>
          <w:p w14:paraId="0297107A" w14:textId="77777777" w:rsidR="000D7089" w:rsidRPr="000D7089" w:rsidRDefault="000D7089" w:rsidP="000D7089">
            <w:pPr>
              <w:pStyle w:val="Meth-Text"/>
              <w:rPr>
                <w:szCs w:val="22"/>
              </w:rPr>
            </w:pPr>
            <m:oMathPara>
              <m:oMathParaPr>
                <m:jc m:val="left"/>
              </m:oMathParaPr>
              <m:oMath>
                <m:sSub>
                  <m:sSubPr>
                    <m:ctrlPr>
                      <w:rPr>
                        <w:rFonts w:ascii="Cambria Math" w:eastAsia="Times New Roman" w:hAnsi="Cambria Math" w:cs="Arial"/>
                        <w:i/>
                        <w:szCs w:val="22"/>
                      </w:rPr>
                    </m:ctrlPr>
                  </m:sSubPr>
                  <m:e>
                    <m:r>
                      <w:rPr>
                        <w:rFonts w:ascii="Cambria Math" w:eastAsia="Times New Roman" w:hAnsi="Cambria Math"/>
                        <w:szCs w:val="22"/>
                      </w:rPr>
                      <m:t>LE</m:t>
                    </m:r>
                  </m:e>
                  <m:sub>
                    <m:r>
                      <w:rPr>
                        <w:rFonts w:ascii="Cambria Math" w:eastAsia="Times New Roman" w:hAnsi="Cambria Math" w:cs="Arial"/>
                        <w:szCs w:val="22"/>
                      </w:rPr>
                      <m:t>res</m:t>
                    </m:r>
                    <m:r>
                      <w:rPr>
                        <w:rFonts w:ascii="Cambria Math" w:eastAsia="Times New Roman" w:hAnsi="Cambria Math"/>
                        <w:szCs w:val="22"/>
                      </w:rPr>
                      <m:t>,y</m:t>
                    </m:r>
                  </m:sub>
                </m:sSub>
              </m:oMath>
            </m:oMathPara>
          </w:p>
        </w:tc>
        <w:tc>
          <w:tcPr>
            <w:tcW w:w="283" w:type="dxa"/>
          </w:tcPr>
          <w:p w14:paraId="785FD396" w14:textId="77777777" w:rsidR="000D7089" w:rsidRPr="000D7089" w:rsidRDefault="000D7089" w:rsidP="0021621F">
            <w:pPr>
              <w:pStyle w:val="Meth-Text"/>
              <w:rPr>
                <w:rFonts w:ascii="Arial" w:hAnsi="Arial" w:cs="Arial"/>
                <w:szCs w:val="22"/>
              </w:rPr>
            </w:pPr>
            <w:r w:rsidRPr="000D7089">
              <w:rPr>
                <w:rFonts w:ascii="Arial" w:hAnsi="Arial" w:cs="Arial"/>
                <w:szCs w:val="22"/>
              </w:rPr>
              <w:t>=</w:t>
            </w:r>
          </w:p>
        </w:tc>
        <w:tc>
          <w:tcPr>
            <w:tcW w:w="7452" w:type="dxa"/>
            <w:vAlign w:val="center"/>
          </w:tcPr>
          <w:p w14:paraId="0F451556" w14:textId="77777777" w:rsidR="000D7089" w:rsidRPr="000D7089" w:rsidRDefault="000D7089" w:rsidP="0021621F">
            <w:pPr>
              <w:ind w:left="40" w:right="159"/>
              <w:rPr>
                <w:rFonts w:cs="Arial"/>
                <w:color w:val="000000" w:themeColor="text1"/>
                <w:szCs w:val="22"/>
              </w:rPr>
            </w:pPr>
            <w:r w:rsidRPr="000D7089">
              <w:rPr>
                <w:rFonts w:cs="Arial"/>
                <w:color w:val="000000" w:themeColor="text1"/>
                <w:szCs w:val="22"/>
              </w:rPr>
              <w:t>Leakage from resource competition in a year (tCO</w:t>
            </w:r>
            <w:r w:rsidRPr="000D7089">
              <w:rPr>
                <w:rFonts w:cs="Arial"/>
                <w:color w:val="000000" w:themeColor="text1"/>
                <w:szCs w:val="22"/>
                <w:vertAlign w:val="subscript"/>
              </w:rPr>
              <w:t>2</w:t>
            </w:r>
            <w:r w:rsidRPr="000D7089">
              <w:rPr>
                <w:rFonts w:cs="Arial"/>
                <w:color w:val="000000" w:themeColor="text1"/>
                <w:szCs w:val="22"/>
              </w:rPr>
              <w:t>)</w:t>
            </w:r>
          </w:p>
        </w:tc>
      </w:tr>
      <w:tr w:rsidR="000D7089" w:rsidRPr="00254461" w14:paraId="022AEA7A" w14:textId="77777777" w:rsidTr="000D7089">
        <w:trPr>
          <w:trHeight w:val="720"/>
        </w:trPr>
        <w:tc>
          <w:tcPr>
            <w:tcW w:w="1660" w:type="dxa"/>
            <w:gridSpan w:val="2"/>
          </w:tcPr>
          <w:p w14:paraId="6ADD83D6" w14:textId="77777777" w:rsidR="000D7089" w:rsidRPr="000D7089" w:rsidRDefault="000D7089" w:rsidP="000D7089">
            <w:pPr>
              <w:pStyle w:val="Meth-Text"/>
              <w:rPr>
                <w:rFonts w:ascii="Cambria Math" w:eastAsia="Times New Roman" w:hAnsi="Cambria Math" w:cs="Arial"/>
                <w:i/>
                <w:szCs w:val="22"/>
              </w:rPr>
            </w:pPr>
            <m:oMathPara>
              <m:oMathParaPr>
                <m:jc m:val="left"/>
              </m:oMathParaPr>
              <m:oMath>
                <m:sSub>
                  <m:sSubPr>
                    <m:ctrlPr>
                      <w:rPr>
                        <w:rFonts w:ascii="Cambria Math" w:eastAsia="Times New Roman" w:hAnsi="Cambria Math" w:cs="Arial"/>
                        <w:i/>
                        <w:szCs w:val="22"/>
                      </w:rPr>
                    </m:ctrlPr>
                  </m:sSubPr>
                  <m:e>
                    <m:r>
                      <w:rPr>
                        <w:rFonts w:ascii="Cambria Math" w:eastAsia="Times New Roman" w:hAnsi="Cambria Math" w:cs="Arial"/>
                        <w:szCs w:val="22"/>
                      </w:rPr>
                      <m:t>LE</m:t>
                    </m:r>
                  </m:e>
                  <m:sub>
                    <m:r>
                      <w:rPr>
                        <w:rFonts w:ascii="Cambria Math" w:eastAsia="Times New Roman" w:hAnsi="Cambria Math" w:cs="Arial"/>
                        <w:szCs w:val="22"/>
                      </w:rPr>
                      <m:t>div,y</m:t>
                    </m:r>
                  </m:sub>
                </m:sSub>
              </m:oMath>
            </m:oMathPara>
          </w:p>
          <w:p w14:paraId="4F17A8F2" w14:textId="77777777" w:rsidR="000D7089" w:rsidRPr="000D7089" w:rsidRDefault="000D7089" w:rsidP="0021621F">
            <w:pPr>
              <w:rPr>
                <w:rFonts w:ascii="Cambria Math" w:eastAsia="Times New Roman" w:hAnsi="Cambria Math" w:cs="Arial"/>
                <w:szCs w:val="22"/>
              </w:rPr>
            </w:pPr>
          </w:p>
        </w:tc>
        <w:tc>
          <w:tcPr>
            <w:tcW w:w="283" w:type="dxa"/>
          </w:tcPr>
          <w:p w14:paraId="59B91DA9" w14:textId="77777777" w:rsidR="000D7089" w:rsidRPr="000D7089" w:rsidRDefault="000D7089" w:rsidP="0021621F">
            <w:pPr>
              <w:pStyle w:val="Meth-Text"/>
              <w:rPr>
                <w:rFonts w:ascii="Arial" w:eastAsia="Times New Roman" w:hAnsi="Arial" w:cs="Arial"/>
                <w:i/>
                <w:szCs w:val="22"/>
              </w:rPr>
            </w:pPr>
            <w:r w:rsidRPr="000D7089">
              <w:rPr>
                <w:rFonts w:ascii="Arial" w:eastAsia="Times New Roman" w:hAnsi="Arial" w:cs="Arial"/>
                <w:i/>
                <w:szCs w:val="22"/>
              </w:rPr>
              <w:t>=</w:t>
            </w:r>
          </w:p>
          <w:p w14:paraId="2DB3BCC1" w14:textId="77777777" w:rsidR="000D7089" w:rsidRPr="000D7089" w:rsidRDefault="000D7089" w:rsidP="0021621F">
            <w:pPr>
              <w:rPr>
                <w:rFonts w:cs="Arial"/>
                <w:szCs w:val="22"/>
              </w:rPr>
            </w:pPr>
          </w:p>
        </w:tc>
        <w:tc>
          <w:tcPr>
            <w:tcW w:w="7452" w:type="dxa"/>
            <w:vAlign w:val="center"/>
          </w:tcPr>
          <w:p w14:paraId="635D0237" w14:textId="77777777" w:rsidR="000D7089" w:rsidRPr="000D7089" w:rsidRDefault="000D7089" w:rsidP="0021621F">
            <w:pPr>
              <w:spacing w:before="60" w:after="60"/>
              <w:ind w:left="40" w:right="159"/>
              <w:rPr>
                <w:rFonts w:cs="Arial"/>
                <w:color w:val="000000" w:themeColor="text1"/>
                <w:szCs w:val="22"/>
              </w:rPr>
            </w:pPr>
            <w:r w:rsidRPr="000D7089">
              <w:rPr>
                <w:rFonts w:cs="Arial"/>
                <w:color w:val="000000" w:themeColor="text1"/>
                <w:szCs w:val="22"/>
              </w:rPr>
              <w:t>Leakage from diversion of production in a year (tCO</w:t>
            </w:r>
            <w:r w:rsidRPr="000D7089">
              <w:rPr>
                <w:rFonts w:cs="Arial"/>
                <w:color w:val="000000" w:themeColor="text1"/>
                <w:szCs w:val="22"/>
                <w:vertAlign w:val="subscript"/>
              </w:rPr>
              <w:t>2</w:t>
            </w:r>
            <w:r w:rsidRPr="000D7089">
              <w:rPr>
                <w:rFonts w:cs="Arial"/>
                <w:color w:val="000000" w:themeColor="text1"/>
                <w:szCs w:val="22"/>
              </w:rPr>
              <w:t>)</w:t>
            </w:r>
          </w:p>
        </w:tc>
      </w:tr>
      <w:tr w:rsidR="000D7089" w:rsidRPr="00934855" w14:paraId="7B1C59D6" w14:textId="77777777" w:rsidTr="000D7089">
        <w:trPr>
          <w:trHeight w:val="362"/>
        </w:trPr>
        <w:tc>
          <w:tcPr>
            <w:tcW w:w="1518" w:type="dxa"/>
          </w:tcPr>
          <w:p w14:paraId="4371EC6A" w14:textId="77777777" w:rsidR="000D7089" w:rsidRPr="000D7089" w:rsidRDefault="000D7089" w:rsidP="000D7089">
            <w:pPr>
              <w:pStyle w:val="Meth-Text"/>
              <w:rPr>
                <w:sz w:val="20"/>
              </w:rPr>
            </w:pPr>
            <m:oMathPara>
              <m:oMathParaPr>
                <m:jc m:val="left"/>
              </m:oMathParaPr>
              <m:oMath>
                <m:sSub>
                  <m:sSubPr>
                    <m:ctrlPr>
                      <w:rPr>
                        <w:rFonts w:ascii="Cambria Math" w:eastAsia="Times New Roman" w:hAnsi="Cambria Math" w:cs="Arial"/>
                        <w:i/>
                        <w:sz w:val="20"/>
                      </w:rPr>
                    </m:ctrlPr>
                  </m:sSubPr>
                  <m:e>
                    <m:r>
                      <w:rPr>
                        <w:rFonts w:ascii="Cambria Math" w:eastAsia="Times New Roman" w:hAnsi="Cambria Math"/>
                        <w:sz w:val="20"/>
                      </w:rPr>
                      <m:t>LE</m:t>
                    </m:r>
                  </m:e>
                  <m:sub>
                    <m:r>
                      <w:rPr>
                        <w:rFonts w:ascii="Cambria Math" w:eastAsia="Times New Roman" w:hAnsi="Cambria Math" w:cs="Arial"/>
                        <w:sz w:val="20"/>
                      </w:rPr>
                      <m:t>env,y</m:t>
                    </m:r>
                  </m:sub>
                </m:sSub>
              </m:oMath>
            </m:oMathPara>
          </w:p>
        </w:tc>
        <w:tc>
          <w:tcPr>
            <w:tcW w:w="425" w:type="dxa"/>
            <w:gridSpan w:val="2"/>
          </w:tcPr>
          <w:p w14:paraId="04876ACB" w14:textId="356D0AD8" w:rsidR="000D7089" w:rsidRPr="00934855" w:rsidRDefault="00507121" w:rsidP="0021621F">
            <w:pPr>
              <w:pStyle w:val="Meth-Text"/>
              <w:rPr>
                <w:rFonts w:ascii="Arial" w:hAnsi="Arial" w:cs="Arial"/>
                <w:sz w:val="20"/>
              </w:rPr>
            </w:pPr>
            <w:r>
              <w:rPr>
                <w:rFonts w:ascii="Arial" w:hAnsi="Arial" w:cs="Arial"/>
                <w:sz w:val="20"/>
              </w:rPr>
              <w:t xml:space="preserve"> </w:t>
            </w:r>
            <w:r w:rsidR="000D7089" w:rsidRPr="00934855">
              <w:rPr>
                <w:rFonts w:ascii="Arial" w:hAnsi="Arial" w:cs="Arial"/>
                <w:sz w:val="20"/>
              </w:rPr>
              <w:t>=</w:t>
            </w:r>
          </w:p>
        </w:tc>
        <w:tc>
          <w:tcPr>
            <w:tcW w:w="7452" w:type="dxa"/>
            <w:vAlign w:val="center"/>
          </w:tcPr>
          <w:p w14:paraId="5A188E6A" w14:textId="77777777" w:rsidR="000D7089" w:rsidRPr="00934855" w:rsidRDefault="000D7089" w:rsidP="0021621F">
            <w:pPr>
              <w:pStyle w:val="Meth-Text"/>
              <w:rPr>
                <w:rFonts w:ascii="Arial" w:hAnsi="Arial" w:cs="Arial"/>
                <w:iCs/>
                <w:color w:val="000000" w:themeColor="text1"/>
                <w:sz w:val="20"/>
              </w:rPr>
            </w:pPr>
            <w:r w:rsidRPr="00344D78">
              <w:rPr>
                <w:rFonts w:ascii="Arial" w:hAnsi="Arial" w:cs="Arial"/>
                <w:color w:val="000000" w:themeColor="text1"/>
                <w:sz w:val="20"/>
              </w:rPr>
              <w:t>Leakage from indirect environmental emissions in a year (tCO</w:t>
            </w:r>
            <w:r w:rsidRPr="00344D78">
              <w:rPr>
                <w:rFonts w:ascii="Arial" w:hAnsi="Arial" w:cs="Arial"/>
                <w:color w:val="000000" w:themeColor="text1"/>
                <w:sz w:val="20"/>
                <w:vertAlign w:val="subscript"/>
              </w:rPr>
              <w:t>2</w:t>
            </w:r>
            <w:r w:rsidRPr="00344D78">
              <w:rPr>
                <w:rFonts w:ascii="Arial" w:hAnsi="Arial" w:cs="Arial"/>
                <w:color w:val="000000" w:themeColor="text1"/>
                <w:sz w:val="20"/>
              </w:rPr>
              <w:t>)</w:t>
            </w:r>
          </w:p>
        </w:tc>
      </w:tr>
    </w:tbl>
    <w:p w14:paraId="4AFF2558" w14:textId="558AA073" w:rsidR="002526D7" w:rsidRPr="00844FEF" w:rsidRDefault="002526D7" w:rsidP="00844FEF">
      <w:pPr>
        <w:pStyle w:val="SDMPara"/>
      </w:pPr>
      <w:r w:rsidRPr="00844FEF">
        <w:t>Step 1: Transfer of Baseline Equipment (Applicable to brownfield project activities)</w:t>
      </w:r>
      <w:r w:rsidR="00F03ED1">
        <w:t>:</w:t>
      </w:r>
    </w:p>
    <w:p w14:paraId="2F395DD8" w14:textId="39487D82" w:rsidR="00D17D9D" w:rsidRDefault="002526D7" w:rsidP="00844FEF">
      <w:pPr>
        <w:pStyle w:val="SDMPara"/>
        <w:numPr>
          <w:ilvl w:val="0"/>
          <w:numId w:val="0"/>
        </w:numPr>
        <w:spacing w:before="60"/>
        <w:ind w:left="709"/>
      </w:pPr>
      <w:r w:rsidRPr="00844FEF">
        <w:t>This methodology applies only to greenfield projects; therefore, no transfer of baseline equipment occurs, and leakage emissions from such transfer are considered zero.</w:t>
      </w:r>
    </w:p>
    <w:p w14:paraId="0B6F3C51" w14:textId="53A75592" w:rsidR="00F03ED1" w:rsidRDefault="00F03ED1" w:rsidP="00F03ED1">
      <w:pPr>
        <w:pStyle w:val="SDMPara"/>
      </w:pPr>
      <w:r w:rsidRPr="00F03ED1">
        <w:t xml:space="preserve">Step </w:t>
      </w:r>
      <w:r>
        <w:t>2</w:t>
      </w:r>
      <w:r w:rsidRPr="00F03ED1">
        <w:t>: Competition for Resource Use</w:t>
      </w:r>
      <w:r>
        <w:t>:</w:t>
      </w:r>
    </w:p>
    <w:p w14:paraId="4D6448DD" w14:textId="526D09EA" w:rsidR="00F03ED1" w:rsidRPr="00F03ED1" w:rsidRDefault="00043ED8" w:rsidP="00043ED8">
      <w:pPr>
        <w:pStyle w:val="SDMPara"/>
        <w:numPr>
          <w:ilvl w:val="0"/>
          <w:numId w:val="0"/>
        </w:numPr>
        <w:spacing w:before="60"/>
        <w:ind w:left="709"/>
      </w:pPr>
      <w:r w:rsidRPr="00043ED8">
        <w:t xml:space="preserve">There is potential competition for resource use, as the project is a greenfield activity utilizing resources (electricity and water) that could otherwise be employed in alternative activities; therefore, leakage emissions from competing resource use are considered. However, since the renewable energy generation is greenfield, less than two years old, and has not </w:t>
      </w:r>
      <w:r w:rsidRPr="00043ED8">
        <w:t>entered</w:t>
      </w:r>
      <w:r w:rsidRPr="00043ED8">
        <w:t xml:space="preserve"> any long-term supply contracts during its brief operational period, such leakage emissions are not applicable.</w:t>
      </w:r>
    </w:p>
    <w:p w14:paraId="10E8317F" w14:textId="473E0670" w:rsidR="00920F70" w:rsidRDefault="00920F70" w:rsidP="00920F70">
      <w:pPr>
        <w:pStyle w:val="SDMPara"/>
        <w:numPr>
          <w:ilvl w:val="0"/>
          <w:numId w:val="0"/>
        </w:numPr>
        <w:spacing w:before="60"/>
        <w:ind w:left="709"/>
      </w:pPr>
      <w:r>
        <w:t>For diverted water resources, the associated leakage emissions shall be estimated as,</w:t>
      </w:r>
      <w:r w:rsidR="00492AF8">
        <w:t xml:space="preserve"> </w:t>
      </w:r>
      <w:r>
        <w:t xml:space="preserve">If the project proponent demonstrates that the water used for pumping is available in surplus quantity in the project region, leakage associated with the diversion of water usage shall be considered negligible. </w:t>
      </w:r>
    </w:p>
    <w:p w14:paraId="718A086B" w14:textId="36BF9D5E" w:rsidR="00844FEF" w:rsidRPr="00844FEF" w:rsidRDefault="00920F70" w:rsidP="00920F70">
      <w:pPr>
        <w:pStyle w:val="SDMPara"/>
        <w:numPr>
          <w:ilvl w:val="0"/>
          <w:numId w:val="0"/>
        </w:numPr>
        <w:spacing w:before="60"/>
        <w:ind w:left="709"/>
      </w:pPr>
      <w:r>
        <w:t>However, if the water is diverted from other usage, leakage emissions associated with such diversion shall be calculated as follows</w:t>
      </w:r>
    </w:p>
    <w:p w14:paraId="4698026C" w14:textId="334BA9F8" w:rsidR="0020765B" w:rsidRDefault="0020765B" w:rsidP="0053097F">
      <w:pPr>
        <w:spacing w:before="60" w:after="120"/>
        <w:ind w:right="-1"/>
        <w:jc w:val="center"/>
        <w:rPr>
          <w:rFonts w:cs="Arial"/>
          <w:b/>
          <w:bCs/>
          <w:sz w:val="20"/>
          <w:lang w:val="en-IN"/>
        </w:rPr>
      </w:pPr>
      <m:oMath>
        <m:sSub>
          <m:sSubPr>
            <m:ctrlPr>
              <w:rPr>
                <w:rFonts w:ascii="Cambria Math" w:hAnsi="Cambria Math"/>
                <w:szCs w:val="22"/>
              </w:rPr>
            </m:ctrlPr>
          </m:sSubPr>
          <m:e>
            <m:r>
              <w:rPr>
                <w:rFonts w:ascii="Cambria Math" w:hAnsi="Cambria Math"/>
                <w:szCs w:val="22"/>
              </w:rPr>
              <m:t xml:space="preserve">                                                                 LE</m:t>
            </m:r>
          </m:e>
          <m:sub>
            <m:r>
              <w:rPr>
                <w:rFonts w:ascii="Cambria Math" w:hAnsi="Cambria Math"/>
                <w:szCs w:val="22"/>
              </w:rPr>
              <m:t>Water,y</m:t>
            </m:r>
          </m:sub>
        </m:sSub>
        <m:r>
          <m:rPr>
            <m:sty m:val="p"/>
          </m:rPr>
          <w:rPr>
            <w:rFonts w:ascii="Cambria Math" w:hAnsi="Cambria Math"/>
            <w:szCs w:val="22"/>
          </w:rPr>
          <m:t>=</m:t>
        </m:r>
        <m:sSub>
          <m:sSubPr>
            <m:ctrlPr>
              <w:rPr>
                <w:rFonts w:ascii="Cambria Math" w:hAnsi="Cambria Math"/>
                <w:szCs w:val="22"/>
              </w:rPr>
            </m:ctrlPr>
          </m:sSubPr>
          <m:e>
            <m:r>
              <w:rPr>
                <w:rFonts w:ascii="Cambria Math" w:hAnsi="Cambria Math"/>
                <w:szCs w:val="22"/>
              </w:rPr>
              <m:t>V</m:t>
            </m:r>
          </m:e>
          <m:sub>
            <m:r>
              <w:rPr>
                <w:rFonts w:ascii="Cambria Math" w:hAnsi="Cambria Math"/>
                <w:szCs w:val="22"/>
              </w:rPr>
              <m:t>div,y</m:t>
            </m:r>
          </m:sub>
        </m:sSub>
        <m:r>
          <m:rPr>
            <m:sty m:val="p"/>
          </m:rPr>
          <w:rPr>
            <w:rFonts w:ascii="Cambria Math" w:hAnsi="Cambria Math"/>
            <w:szCs w:val="22"/>
          </w:rPr>
          <m:t>*</m:t>
        </m:r>
        <m:sSub>
          <m:sSubPr>
            <m:ctrlPr>
              <w:rPr>
                <w:rFonts w:ascii="Cambria Math" w:hAnsi="Cambria Math"/>
                <w:szCs w:val="22"/>
              </w:rPr>
            </m:ctrlPr>
          </m:sSubPr>
          <m:e>
            <m:r>
              <w:rPr>
                <w:rFonts w:ascii="Cambria Math" w:hAnsi="Cambria Math"/>
                <w:szCs w:val="22"/>
              </w:rPr>
              <m:t>EC</m:t>
            </m:r>
          </m:e>
          <m:sub>
            <m:r>
              <w:rPr>
                <w:rFonts w:ascii="Cambria Math" w:hAnsi="Cambria Math"/>
                <w:szCs w:val="22"/>
              </w:rPr>
              <m:t>alt</m:t>
            </m:r>
            <m:r>
              <m:rPr>
                <m:sty m:val="p"/>
              </m:rPr>
              <w:rPr>
                <w:rFonts w:ascii="Cambria Math" w:hAnsi="Cambria Math"/>
                <w:szCs w:val="22"/>
              </w:rPr>
              <m:t>,</m:t>
            </m:r>
            <m:r>
              <w:rPr>
                <w:rFonts w:ascii="Cambria Math" w:hAnsi="Cambria Math"/>
                <w:szCs w:val="22"/>
              </w:rPr>
              <m:t>y</m:t>
            </m:r>
          </m:sub>
        </m:sSub>
        <m:r>
          <m:rPr>
            <m:sty m:val="p"/>
          </m:rPr>
          <w:rPr>
            <w:rFonts w:ascii="Cambria Math" w:hAnsi="Cambria Math"/>
            <w:szCs w:val="22"/>
          </w:rPr>
          <m:t xml:space="preserve">* </m:t>
        </m:r>
        <m:sSub>
          <m:sSubPr>
            <m:ctrlPr>
              <w:rPr>
                <w:rFonts w:ascii="Cambria Math" w:hAnsi="Cambria Math"/>
                <w:szCs w:val="22"/>
              </w:rPr>
            </m:ctrlPr>
          </m:sSubPr>
          <m:e>
            <m:r>
              <w:rPr>
                <w:rFonts w:ascii="Cambria Math" w:hAnsi="Cambria Math"/>
                <w:szCs w:val="22"/>
              </w:rPr>
              <m:t>EF</m:t>
            </m:r>
          </m:e>
          <m:sub>
            <m:r>
              <w:rPr>
                <w:rFonts w:ascii="Cambria Math" w:hAnsi="Cambria Math"/>
                <w:szCs w:val="22"/>
              </w:rPr>
              <m:t>OM,y</m:t>
            </m:r>
          </m:sub>
        </m:sSub>
      </m:oMath>
      <w:r>
        <w:rPr>
          <w:rFonts w:cs="Arial"/>
          <w:szCs w:val="22"/>
        </w:rPr>
        <w:t xml:space="preserve"> </w:t>
      </w:r>
      <w:r>
        <w:rPr>
          <w:rFonts w:cs="Arial"/>
          <w:color w:val="000000" w:themeColor="text1"/>
          <w:sz w:val="20"/>
          <w:vertAlign w:val="subscript"/>
        </w:rPr>
        <w:t xml:space="preserve">                          </w:t>
      </w:r>
      <w:r w:rsidR="00E22C11">
        <w:rPr>
          <w:rFonts w:cs="Arial"/>
          <w:color w:val="000000" w:themeColor="text1"/>
          <w:sz w:val="20"/>
          <w:vertAlign w:val="subscript"/>
        </w:rPr>
        <w:t xml:space="preserve">    </w:t>
      </w:r>
      <w:r>
        <w:rPr>
          <w:rFonts w:cs="Arial"/>
          <w:color w:val="000000" w:themeColor="text1"/>
          <w:sz w:val="20"/>
          <w:vertAlign w:val="subscript"/>
        </w:rPr>
        <w:t xml:space="preserve">    </w:t>
      </w:r>
      <w:r w:rsidR="0053097F">
        <w:rPr>
          <w:rFonts w:cs="Arial"/>
          <w:color w:val="000000" w:themeColor="text1"/>
          <w:sz w:val="20"/>
          <w:vertAlign w:val="subscript"/>
        </w:rPr>
        <w:t xml:space="preserve"> </w:t>
      </w:r>
      <w:r w:rsidRPr="00E22C11">
        <w:rPr>
          <w:rFonts w:cs="Arial"/>
        </w:rPr>
        <w:t>Equation (18)</w:t>
      </w:r>
    </w:p>
    <w:p w14:paraId="3D2CE35E" w14:textId="77777777" w:rsidR="001B6FC9" w:rsidRPr="001B6FC9" w:rsidRDefault="001B6FC9" w:rsidP="001B6FC9">
      <w:pPr>
        <w:pStyle w:val="SDMPara"/>
        <w:numPr>
          <w:ilvl w:val="0"/>
          <w:numId w:val="0"/>
        </w:numPr>
        <w:spacing w:before="60" w:after="60"/>
        <w:ind w:left="709" w:right="159"/>
        <w:rPr>
          <w:color w:val="000000" w:themeColor="text1"/>
          <w:szCs w:val="24"/>
        </w:rPr>
      </w:pPr>
      <w:r w:rsidRPr="001B6FC9">
        <w:rPr>
          <w:color w:val="000000" w:themeColor="text1"/>
          <w:szCs w:val="24"/>
        </w:rPr>
        <w:t>Where:</w:t>
      </w:r>
    </w:p>
    <w:tbl>
      <w:tblPr>
        <w:tblStyle w:val="TableGridLight"/>
        <w:tblW w:w="8923" w:type="dxa"/>
        <w:tblInd w:w="9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403"/>
        <w:gridCol w:w="7107"/>
      </w:tblGrid>
      <w:tr w:rsidR="00507121" w14:paraId="382FCA0C" w14:textId="77777777" w:rsidTr="00507121">
        <w:trPr>
          <w:trHeight w:val="653"/>
        </w:trPr>
        <w:tc>
          <w:tcPr>
            <w:tcW w:w="1413" w:type="dxa"/>
          </w:tcPr>
          <w:p w14:paraId="7E1B742C" w14:textId="63DCCCAF" w:rsidR="001B6FC9" w:rsidRPr="002636DB" w:rsidRDefault="001B6FC9" w:rsidP="00507121">
            <w:pPr>
              <w:pStyle w:val="Meth-Text"/>
              <w:jc w:val="both"/>
            </w:pPr>
            <m:oMathPara>
              <m:oMathParaPr>
                <m:jc m:val="left"/>
              </m:oMathParaPr>
              <m:oMath>
                <m:sSub>
                  <m:sSubPr>
                    <m:ctrlPr>
                      <w:rPr>
                        <w:rFonts w:ascii="Cambria Math" w:eastAsia="Times New Roman" w:hAnsi="Cambria Math"/>
                        <w:szCs w:val="22"/>
                      </w:rPr>
                    </m:ctrlPr>
                  </m:sSubPr>
                  <m:e>
                    <m:r>
                      <w:rPr>
                        <w:rFonts w:ascii="Cambria Math" w:eastAsia="Times New Roman" w:hAnsi="Cambria Math"/>
                        <w:szCs w:val="22"/>
                      </w:rPr>
                      <m:t>LE</m:t>
                    </m:r>
                  </m:e>
                  <m:sub>
                    <m:r>
                      <w:rPr>
                        <w:rFonts w:ascii="Cambria Math" w:eastAsia="Times New Roman" w:hAnsi="Cambria Math"/>
                        <w:szCs w:val="22"/>
                      </w:rPr>
                      <m:t>Water,y</m:t>
                    </m:r>
                  </m:sub>
                </m:sSub>
              </m:oMath>
            </m:oMathPara>
          </w:p>
        </w:tc>
        <w:tc>
          <w:tcPr>
            <w:tcW w:w="403" w:type="dxa"/>
            <w:vAlign w:val="center"/>
          </w:tcPr>
          <w:p w14:paraId="7E44B2D1" w14:textId="77777777" w:rsidR="001B6FC9" w:rsidRPr="00507121" w:rsidRDefault="001B6FC9" w:rsidP="0021621F">
            <w:pPr>
              <w:pStyle w:val="Meth-Text"/>
              <w:rPr>
                <w:rFonts w:ascii="Arial" w:hAnsi="Arial" w:cs="Arial"/>
                <w:szCs w:val="22"/>
              </w:rPr>
            </w:pPr>
            <w:r w:rsidRPr="00507121">
              <w:rPr>
                <w:rFonts w:ascii="Arial" w:hAnsi="Arial" w:cs="Arial"/>
                <w:szCs w:val="22"/>
              </w:rPr>
              <w:t>=</w:t>
            </w:r>
          </w:p>
        </w:tc>
        <w:tc>
          <w:tcPr>
            <w:tcW w:w="7107" w:type="dxa"/>
            <w:vAlign w:val="center"/>
          </w:tcPr>
          <w:p w14:paraId="2C8CFF6D" w14:textId="77777777" w:rsidR="001B6FC9" w:rsidRPr="00507121" w:rsidRDefault="001B6FC9" w:rsidP="0021621F">
            <w:pPr>
              <w:pStyle w:val="Meth-Text"/>
              <w:rPr>
                <w:rFonts w:ascii="Arial" w:hAnsi="Arial" w:cs="Arial"/>
                <w:szCs w:val="22"/>
              </w:rPr>
            </w:pPr>
            <w:r w:rsidRPr="00507121">
              <w:rPr>
                <w:rFonts w:ascii="Arial" w:hAnsi="Arial" w:cs="Arial"/>
                <w:color w:val="000000" w:themeColor="text1"/>
                <w:szCs w:val="22"/>
              </w:rPr>
              <w:t>Leakage emissions from diverted water usage (tCO</w:t>
            </w:r>
            <w:r w:rsidRPr="00507121">
              <w:rPr>
                <w:rFonts w:ascii="Cambria Math" w:hAnsi="Cambria Math" w:cs="Cambria Math"/>
                <w:color w:val="000000" w:themeColor="text1"/>
                <w:szCs w:val="22"/>
              </w:rPr>
              <w:t>₂</w:t>
            </w:r>
            <w:r w:rsidRPr="00507121">
              <w:rPr>
                <w:rFonts w:ascii="Arial" w:hAnsi="Arial" w:cs="Arial"/>
                <w:color w:val="000000" w:themeColor="text1"/>
                <w:szCs w:val="22"/>
              </w:rPr>
              <w:t>e/year)</w:t>
            </w:r>
          </w:p>
        </w:tc>
      </w:tr>
      <w:tr w:rsidR="00507121" w14:paraId="5CABF2CE" w14:textId="77777777" w:rsidTr="00507121">
        <w:trPr>
          <w:trHeight w:val="621"/>
        </w:trPr>
        <w:tc>
          <w:tcPr>
            <w:tcW w:w="1413" w:type="dxa"/>
          </w:tcPr>
          <w:p w14:paraId="1C66F2D9" w14:textId="77777777" w:rsidR="001B6FC9" w:rsidRPr="00507121" w:rsidRDefault="001B6FC9" w:rsidP="00507121">
            <w:pPr>
              <w:pStyle w:val="Meth-Text"/>
              <w:jc w:val="both"/>
            </w:pPr>
            <m:oMathPara>
              <m:oMathParaPr>
                <m:jc m:val="left"/>
              </m:oMathParaPr>
              <m:oMath>
                <m:sSub>
                  <m:sSubPr>
                    <m:ctrlPr>
                      <w:rPr>
                        <w:rFonts w:ascii="Cambria Math" w:eastAsia="Times New Roman" w:hAnsi="Cambria Math"/>
                        <w:szCs w:val="22"/>
                      </w:rPr>
                    </m:ctrlPr>
                  </m:sSubPr>
                  <m:e>
                    <m:r>
                      <w:rPr>
                        <w:rFonts w:ascii="Cambria Math" w:eastAsia="Times New Roman" w:hAnsi="Cambria Math"/>
                        <w:szCs w:val="22"/>
                      </w:rPr>
                      <m:t>V</m:t>
                    </m:r>
                  </m:e>
                  <m:sub>
                    <m:r>
                      <w:rPr>
                        <w:rFonts w:ascii="Cambria Math" w:eastAsia="Times New Roman" w:hAnsi="Cambria Math"/>
                        <w:szCs w:val="22"/>
                      </w:rPr>
                      <m:t>div,y</m:t>
                    </m:r>
                  </m:sub>
                </m:sSub>
              </m:oMath>
            </m:oMathPara>
          </w:p>
        </w:tc>
        <w:tc>
          <w:tcPr>
            <w:tcW w:w="403" w:type="dxa"/>
            <w:vAlign w:val="center"/>
          </w:tcPr>
          <w:p w14:paraId="347F230F" w14:textId="77777777" w:rsidR="001B6FC9" w:rsidRPr="00507121" w:rsidRDefault="001B6FC9" w:rsidP="0021621F">
            <w:pPr>
              <w:pStyle w:val="Meth-Text"/>
              <w:rPr>
                <w:rFonts w:ascii="Arial" w:hAnsi="Arial" w:cs="Arial"/>
                <w:szCs w:val="22"/>
              </w:rPr>
            </w:pPr>
            <w:r w:rsidRPr="00507121">
              <w:rPr>
                <w:rFonts w:ascii="Arial" w:hAnsi="Arial" w:cs="Arial"/>
                <w:szCs w:val="22"/>
              </w:rPr>
              <w:t>=</w:t>
            </w:r>
          </w:p>
        </w:tc>
        <w:tc>
          <w:tcPr>
            <w:tcW w:w="7107" w:type="dxa"/>
            <w:vAlign w:val="center"/>
          </w:tcPr>
          <w:p w14:paraId="0C70C115" w14:textId="77777777" w:rsidR="001B6FC9" w:rsidRPr="00507121" w:rsidRDefault="001B6FC9" w:rsidP="0021621F">
            <w:pPr>
              <w:pStyle w:val="Meth-Text"/>
              <w:rPr>
                <w:rFonts w:ascii="Arial" w:hAnsi="Arial" w:cs="Arial"/>
                <w:szCs w:val="22"/>
              </w:rPr>
            </w:pPr>
            <w:r w:rsidRPr="00507121">
              <w:rPr>
                <w:rFonts w:ascii="Arial" w:hAnsi="Arial" w:cs="Arial"/>
                <w:color w:val="000000" w:themeColor="text1"/>
                <w:szCs w:val="22"/>
              </w:rPr>
              <w:t>Volume of water diverted from other uses (m³/year)</w:t>
            </w:r>
          </w:p>
        </w:tc>
      </w:tr>
      <w:tr w:rsidR="00507121" w14:paraId="2DF81382" w14:textId="77777777" w:rsidTr="00507121">
        <w:trPr>
          <w:trHeight w:val="672"/>
        </w:trPr>
        <w:tc>
          <w:tcPr>
            <w:tcW w:w="1413" w:type="dxa"/>
          </w:tcPr>
          <w:p w14:paraId="4B8EC12C" w14:textId="77777777" w:rsidR="001B6FC9" w:rsidRPr="00507121" w:rsidRDefault="001B6FC9" w:rsidP="00507121">
            <w:pPr>
              <w:pStyle w:val="Meth-Text"/>
              <w:jc w:val="both"/>
            </w:pPr>
            <m:oMathPara>
              <m:oMathParaPr>
                <m:jc m:val="left"/>
              </m:oMathParaPr>
              <m:oMath>
                <m:sSub>
                  <m:sSubPr>
                    <m:ctrlPr>
                      <w:rPr>
                        <w:rFonts w:ascii="Cambria Math" w:eastAsia="Times New Roman" w:hAnsi="Cambria Math"/>
                        <w:szCs w:val="22"/>
                      </w:rPr>
                    </m:ctrlPr>
                  </m:sSubPr>
                  <m:e>
                    <m:r>
                      <w:rPr>
                        <w:rFonts w:ascii="Cambria Math" w:eastAsia="Times New Roman" w:hAnsi="Cambria Math"/>
                        <w:szCs w:val="22"/>
                      </w:rPr>
                      <m:t>EC</m:t>
                    </m:r>
                  </m:e>
                  <m:sub>
                    <m:r>
                      <w:rPr>
                        <w:rFonts w:ascii="Cambria Math" w:eastAsia="Times New Roman" w:hAnsi="Cambria Math"/>
                        <w:szCs w:val="22"/>
                      </w:rPr>
                      <m:t>alt</m:t>
                    </m:r>
                    <m:r>
                      <m:rPr>
                        <m:sty m:val="p"/>
                      </m:rPr>
                      <w:rPr>
                        <w:rFonts w:ascii="Cambria Math" w:eastAsia="Times New Roman" w:hAnsi="Cambria Math"/>
                        <w:szCs w:val="22"/>
                      </w:rPr>
                      <m:t>,</m:t>
                    </m:r>
                    <m:r>
                      <w:rPr>
                        <w:rFonts w:ascii="Cambria Math" w:eastAsia="Times New Roman" w:hAnsi="Cambria Math"/>
                        <w:szCs w:val="22"/>
                      </w:rPr>
                      <m:t>y</m:t>
                    </m:r>
                  </m:sub>
                </m:sSub>
              </m:oMath>
            </m:oMathPara>
          </w:p>
        </w:tc>
        <w:tc>
          <w:tcPr>
            <w:tcW w:w="403" w:type="dxa"/>
            <w:vAlign w:val="center"/>
          </w:tcPr>
          <w:p w14:paraId="3E9583E2" w14:textId="77777777" w:rsidR="001B6FC9" w:rsidRPr="00507121" w:rsidRDefault="001B6FC9" w:rsidP="0021621F">
            <w:pPr>
              <w:pStyle w:val="Meth-Text"/>
              <w:rPr>
                <w:rFonts w:ascii="Arial" w:hAnsi="Arial" w:cs="Arial"/>
                <w:szCs w:val="22"/>
              </w:rPr>
            </w:pPr>
            <w:r w:rsidRPr="00507121">
              <w:rPr>
                <w:rFonts w:ascii="Arial" w:hAnsi="Arial" w:cs="Arial"/>
                <w:szCs w:val="22"/>
              </w:rPr>
              <w:t>=</w:t>
            </w:r>
          </w:p>
        </w:tc>
        <w:tc>
          <w:tcPr>
            <w:tcW w:w="7107" w:type="dxa"/>
            <w:vAlign w:val="center"/>
          </w:tcPr>
          <w:p w14:paraId="08F15936" w14:textId="77777777" w:rsidR="001B6FC9" w:rsidRPr="00507121" w:rsidRDefault="001B6FC9" w:rsidP="0021621F">
            <w:pPr>
              <w:pStyle w:val="Meth-Text"/>
              <w:rPr>
                <w:rFonts w:ascii="Arial" w:hAnsi="Arial" w:cs="Arial"/>
                <w:color w:val="000000" w:themeColor="text1"/>
                <w:szCs w:val="22"/>
              </w:rPr>
            </w:pPr>
            <w:r w:rsidRPr="00507121">
              <w:rPr>
                <w:rFonts w:ascii="Arial" w:hAnsi="Arial" w:cs="Arial"/>
                <w:color w:val="000000" w:themeColor="text1"/>
                <w:szCs w:val="22"/>
              </w:rPr>
              <w:t>Energy consumption per unit of water for the alternative supply (MWh/m³)</w:t>
            </w:r>
          </w:p>
        </w:tc>
      </w:tr>
      <w:tr w:rsidR="00507121" w14:paraId="7242D44C" w14:textId="77777777" w:rsidTr="00507121">
        <w:trPr>
          <w:trHeight w:val="742"/>
        </w:trPr>
        <w:tc>
          <w:tcPr>
            <w:tcW w:w="1413" w:type="dxa"/>
          </w:tcPr>
          <w:p w14:paraId="2111201F" w14:textId="77777777" w:rsidR="001B6FC9" w:rsidRPr="00507121" w:rsidRDefault="001B6FC9" w:rsidP="00507121">
            <w:pPr>
              <w:pStyle w:val="Meth-Text"/>
              <w:jc w:val="both"/>
              <w:rPr>
                <w:rFonts w:ascii="Cambria Math" w:eastAsia="Times New Roman" w:hAnsi="Cambria Math" w:cs="Arial"/>
                <w:sz w:val="20"/>
              </w:rPr>
            </w:pPr>
            <m:oMathPara>
              <m:oMathParaPr>
                <m:jc m:val="left"/>
              </m:oMathParaPr>
              <m:oMath>
                <m:sSub>
                  <m:sSubPr>
                    <m:ctrlPr>
                      <w:rPr>
                        <w:rFonts w:ascii="Cambria Math" w:eastAsia="Times New Roman" w:hAnsi="Cambria Math"/>
                        <w:szCs w:val="22"/>
                      </w:rPr>
                    </m:ctrlPr>
                  </m:sSubPr>
                  <m:e>
                    <m:r>
                      <w:rPr>
                        <w:rFonts w:ascii="Cambria Math" w:eastAsia="Times New Roman" w:hAnsi="Cambria Math"/>
                        <w:szCs w:val="22"/>
                      </w:rPr>
                      <m:t>EF</m:t>
                    </m:r>
                  </m:e>
                  <m:sub>
                    <m:r>
                      <w:rPr>
                        <w:rFonts w:ascii="Cambria Math" w:eastAsia="Times New Roman" w:hAnsi="Cambria Math"/>
                        <w:szCs w:val="22"/>
                      </w:rPr>
                      <m:t>OM</m:t>
                    </m:r>
                    <m:r>
                      <m:rPr>
                        <m:sty m:val="p"/>
                      </m:rPr>
                      <w:rPr>
                        <w:rFonts w:ascii="Cambria Math" w:eastAsia="Times New Roman" w:hAnsi="Cambria Math"/>
                        <w:szCs w:val="22"/>
                      </w:rPr>
                      <m:t>,</m:t>
                    </m:r>
                    <m:r>
                      <w:rPr>
                        <w:rFonts w:ascii="Cambria Math" w:eastAsia="Times New Roman" w:hAnsi="Cambria Math"/>
                        <w:szCs w:val="22"/>
                      </w:rPr>
                      <m:t>y</m:t>
                    </m:r>
                  </m:sub>
                </m:sSub>
              </m:oMath>
            </m:oMathPara>
          </w:p>
        </w:tc>
        <w:tc>
          <w:tcPr>
            <w:tcW w:w="403" w:type="dxa"/>
            <w:vAlign w:val="center"/>
          </w:tcPr>
          <w:p w14:paraId="2909FA17" w14:textId="77777777" w:rsidR="001B6FC9" w:rsidRPr="00507121" w:rsidRDefault="001B6FC9" w:rsidP="0021621F">
            <w:pPr>
              <w:rPr>
                <w:rFonts w:cs="Arial"/>
                <w:szCs w:val="22"/>
              </w:rPr>
            </w:pPr>
            <w:r w:rsidRPr="00507121">
              <w:rPr>
                <w:rFonts w:cs="Arial"/>
                <w:szCs w:val="22"/>
              </w:rPr>
              <w:t>=</w:t>
            </w:r>
          </w:p>
        </w:tc>
        <w:tc>
          <w:tcPr>
            <w:tcW w:w="7107" w:type="dxa"/>
            <w:vAlign w:val="center"/>
          </w:tcPr>
          <w:p w14:paraId="7ECBFA00" w14:textId="77777777" w:rsidR="001B6FC9" w:rsidRPr="00507121" w:rsidRDefault="001B6FC9" w:rsidP="0021621F">
            <w:pPr>
              <w:rPr>
                <w:rFonts w:cs="Arial"/>
                <w:color w:val="000000" w:themeColor="text1"/>
                <w:szCs w:val="22"/>
              </w:rPr>
            </w:pPr>
            <w:r w:rsidRPr="00507121">
              <w:rPr>
                <w:rFonts w:cs="Arial"/>
                <w:color w:val="000000" w:themeColor="text1"/>
                <w:szCs w:val="22"/>
              </w:rPr>
              <w:t>Operating Margin Grid Emission Factor (tCO</w:t>
            </w:r>
            <w:r w:rsidRPr="00507121">
              <w:rPr>
                <w:rFonts w:ascii="Cambria Math" w:hAnsi="Cambria Math" w:cs="Cambria Math"/>
                <w:color w:val="000000" w:themeColor="text1"/>
                <w:szCs w:val="22"/>
              </w:rPr>
              <w:t>₂</w:t>
            </w:r>
            <w:r w:rsidRPr="00507121">
              <w:rPr>
                <w:rFonts w:cs="Arial"/>
                <w:color w:val="000000" w:themeColor="text1"/>
                <w:szCs w:val="22"/>
              </w:rPr>
              <w:t>e/MWh)</w:t>
            </w:r>
          </w:p>
        </w:tc>
      </w:tr>
    </w:tbl>
    <w:p w14:paraId="7E3ECB43" w14:textId="62AC0E21" w:rsidR="00D17D9D" w:rsidRPr="005D30E0" w:rsidRDefault="00607793" w:rsidP="00607793">
      <w:pPr>
        <w:pStyle w:val="SDMPara"/>
        <w:rPr>
          <w:b/>
          <w:bCs/>
          <w:sz w:val="20"/>
          <w:lang w:val="en-IN"/>
        </w:rPr>
      </w:pPr>
      <w:r w:rsidRPr="00607793">
        <w:t>Step 3: Diversion of Existing Production or Outputs</w:t>
      </w:r>
    </w:p>
    <w:p w14:paraId="3B45D746" w14:textId="506B4901" w:rsidR="005D30E0" w:rsidRDefault="005D30E0" w:rsidP="005D30E0">
      <w:pPr>
        <w:pStyle w:val="SDMPara"/>
        <w:numPr>
          <w:ilvl w:val="0"/>
          <w:numId w:val="0"/>
        </w:numPr>
        <w:spacing w:before="60"/>
        <w:ind w:left="709"/>
        <w:rPr>
          <w:szCs w:val="24"/>
          <w:lang w:val="en-IN"/>
        </w:rPr>
      </w:pPr>
      <w:r w:rsidRPr="005D30E0">
        <w:rPr>
          <w:szCs w:val="24"/>
          <w:lang w:val="en-IN"/>
        </w:rPr>
        <w:t>As the project activity is a greenfield installation, the type(s) of output and level(s) of services provided do not change compared to the baseline scenario. Therefore, leakage from diversion of existing production or outputs</w:t>
      </w:r>
      <w:r>
        <w:rPr>
          <w:szCs w:val="24"/>
          <w:lang w:val="en-IN"/>
        </w:rPr>
        <w:t xml:space="preserve"> - </w:t>
      </w:r>
      <w:r w:rsidRPr="005D30E0">
        <w:rPr>
          <w:szCs w:val="24"/>
          <w:lang w:val="en-IN"/>
        </w:rPr>
        <w:t>where such changes could lead to increased fossil-based generation elsewhere</w:t>
      </w:r>
      <w:r>
        <w:rPr>
          <w:szCs w:val="24"/>
          <w:lang w:val="en-IN"/>
        </w:rPr>
        <w:t xml:space="preserve"> - </w:t>
      </w:r>
      <w:r w:rsidRPr="005D30E0">
        <w:rPr>
          <w:szCs w:val="24"/>
          <w:lang w:val="en-IN"/>
        </w:rPr>
        <w:t>is not applicable.</w:t>
      </w:r>
    </w:p>
    <w:p w14:paraId="1B3E5818" w14:textId="3F509D8E" w:rsidR="00B20EAF" w:rsidRDefault="00B20EAF" w:rsidP="00B20EAF">
      <w:pPr>
        <w:pStyle w:val="SDMPara"/>
      </w:pPr>
      <w:r w:rsidRPr="00B20EAF">
        <w:t>Step 4: Environmental GHG Release</w:t>
      </w:r>
    </w:p>
    <w:p w14:paraId="7887155A" w14:textId="77777777" w:rsidR="00BA4CCD" w:rsidRDefault="003969C0" w:rsidP="003969C0">
      <w:pPr>
        <w:pStyle w:val="SDMPara"/>
        <w:numPr>
          <w:ilvl w:val="0"/>
          <w:numId w:val="0"/>
        </w:numPr>
        <w:spacing w:before="60"/>
        <w:ind w:left="709"/>
      </w:pPr>
      <w:r>
        <w:t xml:space="preserve">Leakage emissions are indirect greenhouse gas (GHG) emissions that occur outside the project boundary because of the project activity. </w:t>
      </w:r>
    </w:p>
    <w:p w14:paraId="614A8F8C" w14:textId="09896F7F" w:rsidR="00B20EAF" w:rsidRDefault="003969C0" w:rsidP="003969C0">
      <w:pPr>
        <w:pStyle w:val="SDMPara"/>
        <w:numPr>
          <w:ilvl w:val="0"/>
          <w:numId w:val="0"/>
        </w:numPr>
        <w:spacing w:before="60"/>
        <w:ind w:left="709"/>
      </w:pPr>
      <w:r>
        <w:t>For projects where the new reservoir floods only areas previously classified as water bodies (e.g., rivers), methane emissions from submerged vegetation and land-use change emissions shall be excluded from leakage calculations, as no significant additional emissions occur.</w:t>
      </w:r>
    </w:p>
    <w:p w14:paraId="7BD4E4C9" w14:textId="3159DADF" w:rsidR="00C73617" w:rsidRDefault="00C73617" w:rsidP="009B2792">
      <w:pPr>
        <w:pStyle w:val="SDMPara"/>
        <w:numPr>
          <w:ilvl w:val="0"/>
          <w:numId w:val="0"/>
        </w:numPr>
        <w:spacing w:before="60" w:after="120"/>
        <w:ind w:left="709"/>
      </w:pPr>
      <w:r w:rsidRPr="00C73617">
        <w:t>However, if the reservoir floods areas not previously classified as water bodies (e.g., forests, croplands, grasslands, or settlements), the following potential sources of leakage emissions shall be considered and quantified as:</w:t>
      </w:r>
    </w:p>
    <w:p w14:paraId="7BB9EC6B" w14:textId="4946D5BA" w:rsidR="00524951" w:rsidRPr="006077C9" w:rsidRDefault="00524951" w:rsidP="0053097F">
      <w:pPr>
        <w:spacing w:before="60" w:after="120"/>
        <w:ind w:right="-1"/>
        <w:jc w:val="center"/>
        <w:rPr>
          <w:rFonts w:cs="Arial"/>
          <w:b/>
          <w:bCs/>
          <w:sz w:val="20"/>
          <w:lang w:val="en-IN"/>
        </w:rPr>
      </w:pPr>
      <w:r>
        <w:rPr>
          <w:rFonts w:ascii="Cambria Math" w:hAnsi="Cambria Math" w:cs="Arial"/>
          <w:color w:val="000000" w:themeColor="text1"/>
          <w:szCs w:val="22"/>
        </w:rPr>
        <w:t xml:space="preserve">                                                                      </w:t>
      </w:r>
      <w:proofErr w:type="spellStart"/>
      <w:proofErr w:type="gramStart"/>
      <w:r w:rsidRPr="00344D78">
        <w:rPr>
          <w:rFonts w:ascii="Cambria Math" w:hAnsi="Cambria Math" w:cs="Arial"/>
          <w:color w:val="000000" w:themeColor="text1"/>
          <w:szCs w:val="22"/>
        </w:rPr>
        <w:t>LE</w:t>
      </w:r>
      <w:r w:rsidRPr="00344D78">
        <w:rPr>
          <w:rFonts w:ascii="Cambria Math" w:hAnsi="Cambria Math" w:cs="Arial"/>
          <w:color w:val="000000" w:themeColor="text1"/>
          <w:szCs w:val="22"/>
          <w:vertAlign w:val="subscript"/>
        </w:rPr>
        <w:t>env</w:t>
      </w:r>
      <w:r w:rsidRPr="00344D78">
        <w:rPr>
          <w:rFonts w:cs="Arial"/>
          <w:color w:val="000000" w:themeColor="text1"/>
          <w:sz w:val="20"/>
          <w:vertAlign w:val="subscript"/>
        </w:rPr>
        <w:t>,</w:t>
      </w:r>
      <w:r>
        <w:rPr>
          <w:rFonts w:cs="Arial"/>
          <w:color w:val="000000" w:themeColor="text1"/>
          <w:sz w:val="20"/>
          <w:vertAlign w:val="subscript"/>
        </w:rPr>
        <w:t>y</w:t>
      </w:r>
      <w:proofErr w:type="spellEnd"/>
      <w:proofErr w:type="gramEnd"/>
      <w:r>
        <w:rPr>
          <w:rFonts w:cs="Arial"/>
          <w:color w:val="000000" w:themeColor="text1"/>
          <w:sz w:val="20"/>
          <w:vertAlign w:val="subscript"/>
        </w:rPr>
        <w:t xml:space="preserve">= </w:t>
      </w:r>
      <w:proofErr w:type="spellStart"/>
      <w:proofErr w:type="gramStart"/>
      <w:r w:rsidRPr="0051498C">
        <w:rPr>
          <w:rFonts w:ascii="Cambria Math" w:hAnsi="Cambria Math" w:cs="Arial"/>
          <w:szCs w:val="22"/>
        </w:rPr>
        <w:t>ME</w:t>
      </w:r>
      <w:r w:rsidRPr="0051498C">
        <w:rPr>
          <w:rFonts w:ascii="Cambria Math" w:hAnsi="Cambria Math" w:cs="Arial"/>
          <w:szCs w:val="22"/>
          <w:vertAlign w:val="subscript"/>
        </w:rPr>
        <w:t>veg</w:t>
      </w:r>
      <w:r>
        <w:rPr>
          <w:rFonts w:ascii="Cambria Math" w:hAnsi="Cambria Math" w:cs="Arial"/>
          <w:szCs w:val="22"/>
          <w:vertAlign w:val="subscript"/>
        </w:rPr>
        <w:t>,y</w:t>
      </w:r>
      <w:proofErr w:type="spellEnd"/>
      <w:proofErr w:type="gramEnd"/>
      <w:r>
        <w:rPr>
          <w:rFonts w:ascii="Cambria Math" w:hAnsi="Cambria Math" w:cs="Arial"/>
          <w:szCs w:val="22"/>
          <w:vertAlign w:val="subscript"/>
        </w:rPr>
        <w:t xml:space="preserve"> </w:t>
      </w:r>
      <w:r w:rsidRPr="006077C9">
        <w:rPr>
          <w:rFonts w:ascii="Cambria Math" w:hAnsi="Cambria Math" w:cs="Arial"/>
          <w:szCs w:val="22"/>
        </w:rPr>
        <w:t xml:space="preserve">+ </w:t>
      </w:r>
      <w:proofErr w:type="spellStart"/>
      <w:proofErr w:type="gramStart"/>
      <w:r w:rsidRPr="006077C9">
        <w:rPr>
          <w:rFonts w:ascii="Cambria Math" w:hAnsi="Cambria Math" w:cs="Arial"/>
          <w:szCs w:val="22"/>
        </w:rPr>
        <w:t>LUC</w:t>
      </w:r>
      <w:r w:rsidRPr="006077C9">
        <w:rPr>
          <w:rFonts w:ascii="Cambria Math" w:hAnsi="Cambria Math" w:cs="Arial"/>
          <w:szCs w:val="22"/>
          <w:vertAlign w:val="subscript"/>
        </w:rPr>
        <w:t>Emissions</w:t>
      </w:r>
      <w:r>
        <w:rPr>
          <w:rFonts w:ascii="Cambria Math" w:hAnsi="Cambria Math" w:cs="Arial"/>
          <w:szCs w:val="22"/>
          <w:vertAlign w:val="subscript"/>
        </w:rPr>
        <w:t>,y</w:t>
      </w:r>
      <w:proofErr w:type="spellEnd"/>
      <w:proofErr w:type="gramEnd"/>
      <w:r>
        <w:rPr>
          <w:rFonts w:cs="Arial"/>
          <w:sz w:val="20"/>
          <w:szCs w:val="18"/>
        </w:rPr>
        <w:tab/>
        <w:t xml:space="preserve">              </w:t>
      </w:r>
      <w:r w:rsidR="00E22C11">
        <w:rPr>
          <w:rFonts w:cs="Arial"/>
          <w:sz w:val="20"/>
          <w:szCs w:val="18"/>
        </w:rPr>
        <w:t xml:space="preserve">        </w:t>
      </w:r>
      <w:r>
        <w:rPr>
          <w:rFonts w:cs="Arial"/>
          <w:sz w:val="20"/>
          <w:szCs w:val="18"/>
        </w:rPr>
        <w:t xml:space="preserve">    </w:t>
      </w:r>
      <w:r w:rsidR="0053097F">
        <w:rPr>
          <w:rFonts w:cs="Arial"/>
          <w:sz w:val="20"/>
          <w:szCs w:val="18"/>
        </w:rPr>
        <w:t xml:space="preserve"> </w:t>
      </w:r>
      <w:r w:rsidRPr="00E22C11">
        <w:rPr>
          <w:rFonts w:cs="Arial"/>
        </w:rPr>
        <w:t>Equation (19)</w:t>
      </w:r>
    </w:p>
    <w:p w14:paraId="145BCD76" w14:textId="77777777" w:rsidR="008C3F1D" w:rsidRPr="006439C5" w:rsidRDefault="008C3F1D" w:rsidP="00370EA7">
      <w:pPr>
        <w:pStyle w:val="ListParagraph"/>
        <w:numPr>
          <w:ilvl w:val="0"/>
          <w:numId w:val="40"/>
        </w:numPr>
        <w:spacing w:before="60" w:after="60" w:line="276" w:lineRule="auto"/>
        <w:ind w:right="159"/>
        <w:contextualSpacing w:val="0"/>
        <w:rPr>
          <w:rFonts w:cs="Arial"/>
          <w:b/>
          <w:bCs/>
          <w:szCs w:val="22"/>
          <w:lang w:val="en-IN"/>
        </w:rPr>
      </w:pPr>
      <w:r w:rsidRPr="006439C5">
        <w:rPr>
          <w:rFonts w:cs="Arial"/>
          <w:b/>
          <w:bCs/>
          <w:szCs w:val="22"/>
          <w:lang w:val="en-IN"/>
        </w:rPr>
        <w:t>Methane released from submerged vegetation (</w:t>
      </w:r>
      <w:proofErr w:type="spellStart"/>
      <w:r w:rsidRPr="006439C5">
        <w:rPr>
          <w:rFonts w:ascii="Cambria Math" w:hAnsi="Cambria Math" w:cs="Arial"/>
          <w:b/>
          <w:bCs/>
          <w:szCs w:val="22"/>
        </w:rPr>
        <w:t>ME</w:t>
      </w:r>
      <w:r w:rsidRPr="006439C5">
        <w:rPr>
          <w:rFonts w:ascii="Cambria Math" w:hAnsi="Cambria Math" w:cs="Arial"/>
          <w:b/>
          <w:bCs/>
          <w:szCs w:val="22"/>
          <w:vertAlign w:val="subscript"/>
        </w:rPr>
        <w:t>veg</w:t>
      </w:r>
      <w:proofErr w:type="spellEnd"/>
      <w:r w:rsidRPr="006439C5">
        <w:rPr>
          <w:rFonts w:ascii="Cambria Math" w:hAnsi="Cambria Math" w:cs="Arial"/>
          <w:b/>
          <w:bCs/>
          <w:szCs w:val="22"/>
          <w:vertAlign w:val="subscript"/>
        </w:rPr>
        <w:t>)</w:t>
      </w:r>
    </w:p>
    <w:p w14:paraId="20E5ED07" w14:textId="77777777" w:rsidR="008C3F1D" w:rsidRPr="008C3F1D" w:rsidRDefault="008C3F1D" w:rsidP="009B2792">
      <w:pPr>
        <w:spacing w:before="60" w:after="60"/>
        <w:ind w:left="709" w:right="159"/>
        <w:rPr>
          <w:rFonts w:cs="Arial"/>
          <w:szCs w:val="22"/>
        </w:rPr>
      </w:pPr>
      <w:r w:rsidRPr="008C3F1D">
        <w:rPr>
          <w:rFonts w:cs="Arial"/>
          <w:szCs w:val="22"/>
        </w:rPr>
        <w:t xml:space="preserve">For greenfield projects where large reservoirs are built, </w:t>
      </w:r>
      <w:r w:rsidRPr="008C3F1D">
        <w:rPr>
          <w:rFonts w:cs="Arial"/>
          <w:b/>
          <w:bCs/>
          <w:szCs w:val="22"/>
        </w:rPr>
        <w:t>methane release</w:t>
      </w:r>
      <w:r w:rsidRPr="008C3F1D">
        <w:rPr>
          <w:rFonts w:cs="Arial"/>
          <w:szCs w:val="22"/>
        </w:rPr>
        <w:t xml:space="preserve"> can be a significant source of indirect emissions. The emissions from submerged vegetation are typically related to the area of land flooded by the reservoir.</w:t>
      </w:r>
    </w:p>
    <w:p w14:paraId="2941B378" w14:textId="77777777" w:rsidR="00E14F72" w:rsidRDefault="009B2792" w:rsidP="009B2792">
      <w:pPr>
        <w:pStyle w:val="SDMPara"/>
        <w:numPr>
          <w:ilvl w:val="0"/>
          <w:numId w:val="0"/>
        </w:numPr>
        <w:spacing w:before="60"/>
        <w:ind w:left="709"/>
        <w:jc w:val="center"/>
        <w:rPr>
          <w:rFonts w:ascii="Cambria Math" w:hAnsi="Cambria Math"/>
        </w:rPr>
      </w:pPr>
      <w:r>
        <w:rPr>
          <w:rFonts w:ascii="Cambria Math" w:hAnsi="Cambria Math"/>
        </w:rPr>
        <w:t xml:space="preserve">          </w:t>
      </w:r>
    </w:p>
    <w:p w14:paraId="5AA230FE" w14:textId="4F5FEB2A" w:rsidR="00B20EAF" w:rsidRDefault="009B2792" w:rsidP="009B2792">
      <w:pPr>
        <w:pStyle w:val="SDMPara"/>
        <w:numPr>
          <w:ilvl w:val="0"/>
          <w:numId w:val="0"/>
        </w:numPr>
        <w:spacing w:before="60"/>
        <w:ind w:left="709"/>
        <w:jc w:val="center"/>
        <w:rPr>
          <w:sz w:val="20"/>
          <w:szCs w:val="18"/>
        </w:rPr>
      </w:pPr>
      <w:r>
        <w:rPr>
          <w:rFonts w:ascii="Cambria Math" w:hAnsi="Cambria Math"/>
        </w:rPr>
        <w:t xml:space="preserve">                                    </w:t>
      </w:r>
      <w:r w:rsidR="00E22C11">
        <w:rPr>
          <w:rFonts w:ascii="Cambria Math" w:hAnsi="Cambria Math"/>
        </w:rPr>
        <w:t xml:space="preserve">        </w:t>
      </w:r>
      <w:r w:rsidR="00992141">
        <w:rPr>
          <w:rFonts w:ascii="Cambria Math" w:hAnsi="Cambria Math"/>
        </w:rPr>
        <w:t xml:space="preserve"> </w:t>
      </w:r>
      <w:r>
        <w:rPr>
          <w:rFonts w:ascii="Cambria Math" w:hAnsi="Cambria Math"/>
        </w:rPr>
        <w:t xml:space="preserve"> </w:t>
      </w:r>
      <w:proofErr w:type="spellStart"/>
      <w:proofErr w:type="gramStart"/>
      <w:r w:rsidRPr="0051498C">
        <w:rPr>
          <w:rFonts w:ascii="Cambria Math" w:hAnsi="Cambria Math"/>
        </w:rPr>
        <w:t>ME</w:t>
      </w:r>
      <w:r w:rsidRPr="0051498C">
        <w:rPr>
          <w:rFonts w:ascii="Cambria Math" w:hAnsi="Cambria Math"/>
          <w:vertAlign w:val="subscript"/>
        </w:rPr>
        <w:t>veg</w:t>
      </w:r>
      <w:r>
        <w:rPr>
          <w:rFonts w:ascii="Cambria Math" w:hAnsi="Cambria Math"/>
          <w:vertAlign w:val="subscript"/>
        </w:rPr>
        <w:t>,y</w:t>
      </w:r>
      <w:proofErr w:type="spellEnd"/>
      <w:proofErr w:type="gramEnd"/>
      <w:r w:rsidRPr="0051498C">
        <w:rPr>
          <w:rFonts w:ascii="Cambria Math" w:hAnsi="Cambria Math"/>
        </w:rPr>
        <w:t xml:space="preserve"> </w:t>
      </w:r>
      <w:r w:rsidRPr="0038731E">
        <w:rPr>
          <w:rFonts w:ascii="Cambria Math" w:hAnsi="Cambria Math"/>
        </w:rPr>
        <w:t>= A</w:t>
      </w:r>
      <w:r w:rsidRPr="0038731E">
        <w:rPr>
          <w:rFonts w:ascii="Cambria Math" w:hAnsi="Cambria Math"/>
          <w:vertAlign w:val="subscript"/>
        </w:rPr>
        <w:t>flooded</w:t>
      </w:r>
      <w:r w:rsidRPr="0038731E">
        <w:rPr>
          <w:rFonts w:ascii="Cambria Math" w:hAnsi="Cambria Math"/>
        </w:rPr>
        <w:t>​ * EF</w:t>
      </w:r>
      <w:r w:rsidRPr="0038731E">
        <w:rPr>
          <w:rFonts w:ascii="Cambria Math" w:hAnsi="Cambria Math"/>
          <w:vertAlign w:val="subscript"/>
        </w:rPr>
        <w:t>methane</w:t>
      </w:r>
      <w:r w:rsidRPr="0038731E">
        <w:rPr>
          <w:rFonts w:ascii="Cambria Math" w:hAnsi="Cambria Math"/>
        </w:rPr>
        <w:t>​ * GWP</w:t>
      </w:r>
      <w:r w:rsidR="00992141" w:rsidRPr="00992141">
        <w:rPr>
          <w:rFonts w:ascii="Cambria Math" w:hAnsi="Cambria Math"/>
          <w:vertAlign w:val="subscript"/>
        </w:rPr>
        <w:t>CH4</w:t>
      </w:r>
      <w:r w:rsidRPr="00691D08">
        <w:rPr>
          <w:sz w:val="20"/>
          <w:szCs w:val="18"/>
        </w:rPr>
        <w:t xml:space="preserve"> </w:t>
      </w:r>
      <w:r>
        <w:rPr>
          <w:sz w:val="20"/>
          <w:szCs w:val="18"/>
        </w:rPr>
        <w:tab/>
      </w:r>
      <w:r>
        <w:rPr>
          <w:sz w:val="20"/>
          <w:szCs w:val="18"/>
        </w:rPr>
        <w:tab/>
      </w:r>
      <w:r>
        <w:rPr>
          <w:sz w:val="20"/>
          <w:szCs w:val="18"/>
        </w:rPr>
        <w:tab/>
        <w:t xml:space="preserve"> </w:t>
      </w:r>
      <w:r w:rsidRPr="00E22C11">
        <w:rPr>
          <w:szCs w:val="20"/>
        </w:rPr>
        <w:t>Equation (20)</w:t>
      </w:r>
    </w:p>
    <w:p w14:paraId="790105CA" w14:textId="77777777" w:rsidR="00E14F72" w:rsidRPr="001B6FC9" w:rsidRDefault="00E14F72" w:rsidP="00E14F72">
      <w:pPr>
        <w:pStyle w:val="SDMPara"/>
        <w:numPr>
          <w:ilvl w:val="0"/>
          <w:numId w:val="0"/>
        </w:numPr>
        <w:spacing w:before="60" w:after="60"/>
        <w:ind w:left="709" w:right="159"/>
        <w:rPr>
          <w:color w:val="000000" w:themeColor="text1"/>
          <w:szCs w:val="24"/>
        </w:rPr>
      </w:pPr>
      <w:r w:rsidRPr="001B6FC9">
        <w:rPr>
          <w:color w:val="000000" w:themeColor="text1"/>
          <w:szCs w:val="24"/>
        </w:rPr>
        <w:t>Where:</w:t>
      </w:r>
    </w:p>
    <w:tbl>
      <w:tblPr>
        <w:tblStyle w:val="TableGridLight"/>
        <w:tblW w:w="8923" w:type="dxa"/>
        <w:tblInd w:w="9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403"/>
        <w:gridCol w:w="7107"/>
      </w:tblGrid>
      <w:tr w:rsidR="00E14F72" w14:paraId="7FE68A66" w14:textId="77777777" w:rsidTr="0021621F">
        <w:trPr>
          <w:trHeight w:val="653"/>
        </w:trPr>
        <w:tc>
          <w:tcPr>
            <w:tcW w:w="1413" w:type="dxa"/>
          </w:tcPr>
          <w:p w14:paraId="37480068" w14:textId="3BBE2403" w:rsidR="00E14F72" w:rsidRPr="004F3E73" w:rsidRDefault="00DD02A7" w:rsidP="0021621F">
            <w:pPr>
              <w:pStyle w:val="Meth-Text"/>
              <w:jc w:val="both"/>
              <w:rPr>
                <w:rFonts w:ascii="Cambria Math" w:hAnsi="Cambria Math"/>
                <w:i/>
                <w:iCs/>
              </w:rPr>
            </w:pPr>
            <w:proofErr w:type="spellStart"/>
            <w:proofErr w:type="gramStart"/>
            <w:r w:rsidRPr="004F3E73">
              <w:rPr>
                <w:rFonts w:ascii="Cambria Math" w:hAnsi="Cambria Math" w:cs="Arial"/>
                <w:i/>
                <w:iCs/>
                <w:szCs w:val="22"/>
              </w:rPr>
              <w:t>ME</w:t>
            </w:r>
            <w:r w:rsidRPr="004F3E73">
              <w:rPr>
                <w:rFonts w:ascii="Cambria Math" w:hAnsi="Cambria Math" w:cs="Arial"/>
                <w:i/>
                <w:iCs/>
                <w:szCs w:val="22"/>
                <w:vertAlign w:val="subscript"/>
              </w:rPr>
              <w:t>veg,y</w:t>
            </w:r>
            <w:proofErr w:type="spellEnd"/>
            <w:proofErr w:type="gramEnd"/>
            <w:r w:rsidRPr="004F3E73">
              <w:rPr>
                <w:rFonts w:ascii="Cambria Math" w:hAnsi="Cambria Math" w:cs="Arial"/>
                <w:i/>
                <w:iCs/>
                <w:szCs w:val="22"/>
                <w:vertAlign w:val="subscript"/>
              </w:rPr>
              <w:t xml:space="preserve"> </w:t>
            </w:r>
          </w:p>
        </w:tc>
        <w:tc>
          <w:tcPr>
            <w:tcW w:w="403" w:type="dxa"/>
            <w:vAlign w:val="center"/>
          </w:tcPr>
          <w:p w14:paraId="60447085" w14:textId="77777777" w:rsidR="00E14F72" w:rsidRPr="00507121" w:rsidRDefault="00E14F72" w:rsidP="0021621F">
            <w:pPr>
              <w:pStyle w:val="Meth-Text"/>
              <w:rPr>
                <w:rFonts w:ascii="Arial" w:hAnsi="Arial" w:cs="Arial"/>
                <w:szCs w:val="22"/>
              </w:rPr>
            </w:pPr>
            <w:r w:rsidRPr="00507121">
              <w:rPr>
                <w:rFonts w:ascii="Arial" w:hAnsi="Arial" w:cs="Arial"/>
                <w:szCs w:val="22"/>
              </w:rPr>
              <w:t>=</w:t>
            </w:r>
          </w:p>
        </w:tc>
        <w:tc>
          <w:tcPr>
            <w:tcW w:w="7107" w:type="dxa"/>
            <w:vAlign w:val="center"/>
          </w:tcPr>
          <w:p w14:paraId="3C9D76E2" w14:textId="77DB17BE" w:rsidR="00E14F72" w:rsidRPr="00507121" w:rsidRDefault="008F4DD2" w:rsidP="0021621F">
            <w:pPr>
              <w:pStyle w:val="Meth-Text"/>
              <w:rPr>
                <w:rFonts w:ascii="Arial" w:hAnsi="Arial" w:cs="Arial"/>
                <w:szCs w:val="22"/>
              </w:rPr>
            </w:pPr>
            <w:r w:rsidRPr="008F4DD2">
              <w:rPr>
                <w:rFonts w:ascii="Arial" w:hAnsi="Arial" w:cs="Arial"/>
                <w:color w:val="000000" w:themeColor="text1"/>
                <w:szCs w:val="22"/>
              </w:rPr>
              <w:t>Methane Emissions from Submerged Vegetation in a year y</w:t>
            </w:r>
          </w:p>
        </w:tc>
      </w:tr>
      <w:tr w:rsidR="00E14F72" w14:paraId="23C720A1" w14:textId="77777777" w:rsidTr="0021621F">
        <w:trPr>
          <w:trHeight w:val="621"/>
        </w:trPr>
        <w:tc>
          <w:tcPr>
            <w:tcW w:w="1413" w:type="dxa"/>
          </w:tcPr>
          <w:p w14:paraId="4A586423" w14:textId="297BECD0" w:rsidR="00E14F72" w:rsidRPr="004F3E73" w:rsidRDefault="00F17551" w:rsidP="0021621F">
            <w:pPr>
              <w:pStyle w:val="Meth-Text"/>
              <w:jc w:val="both"/>
              <w:rPr>
                <w:rFonts w:ascii="Cambria Math" w:hAnsi="Cambria Math"/>
                <w:i/>
                <w:iCs/>
              </w:rPr>
            </w:pPr>
            <w:r w:rsidRPr="004F3E73">
              <w:rPr>
                <w:rFonts w:ascii="Cambria Math" w:hAnsi="Cambria Math" w:cs="Arial"/>
                <w:i/>
                <w:iCs/>
                <w:szCs w:val="22"/>
                <w:lang w:val="en-IN"/>
              </w:rPr>
              <w:t>A</w:t>
            </w:r>
            <w:r w:rsidRPr="004F3E73">
              <w:rPr>
                <w:rFonts w:ascii="Cambria Math" w:hAnsi="Cambria Math" w:cs="Arial"/>
                <w:i/>
                <w:iCs/>
                <w:szCs w:val="22"/>
                <w:vertAlign w:val="subscript"/>
                <w:lang w:val="en-IN"/>
              </w:rPr>
              <w:t xml:space="preserve">flooded​ </w:t>
            </w:r>
          </w:p>
        </w:tc>
        <w:tc>
          <w:tcPr>
            <w:tcW w:w="403" w:type="dxa"/>
            <w:vAlign w:val="center"/>
          </w:tcPr>
          <w:p w14:paraId="3C0680EF" w14:textId="77777777" w:rsidR="00E14F72" w:rsidRPr="00507121" w:rsidRDefault="00E14F72" w:rsidP="0021621F">
            <w:pPr>
              <w:pStyle w:val="Meth-Text"/>
              <w:rPr>
                <w:rFonts w:ascii="Arial" w:hAnsi="Arial" w:cs="Arial"/>
                <w:szCs w:val="22"/>
              </w:rPr>
            </w:pPr>
            <w:r w:rsidRPr="00507121">
              <w:rPr>
                <w:rFonts w:ascii="Arial" w:hAnsi="Arial" w:cs="Arial"/>
                <w:szCs w:val="22"/>
              </w:rPr>
              <w:t>=</w:t>
            </w:r>
          </w:p>
        </w:tc>
        <w:tc>
          <w:tcPr>
            <w:tcW w:w="7107" w:type="dxa"/>
            <w:vAlign w:val="center"/>
          </w:tcPr>
          <w:p w14:paraId="608D3214" w14:textId="1778AFD1" w:rsidR="00E14F72" w:rsidRPr="00507121" w:rsidRDefault="00C5734E" w:rsidP="0021621F">
            <w:pPr>
              <w:pStyle w:val="Meth-Text"/>
              <w:rPr>
                <w:rFonts w:ascii="Arial" w:hAnsi="Arial" w:cs="Arial"/>
                <w:szCs w:val="22"/>
              </w:rPr>
            </w:pPr>
            <w:r w:rsidRPr="00A8157C">
              <w:rPr>
                <w:rFonts w:ascii="Arial" w:hAnsi="Arial" w:cs="Arial"/>
                <w:szCs w:val="22"/>
                <w:lang w:val="en-IN"/>
              </w:rPr>
              <w:t>Area of land flooded by the reservoir (in hectares).</w:t>
            </w:r>
          </w:p>
        </w:tc>
      </w:tr>
      <w:tr w:rsidR="00E14F72" w14:paraId="14792C47" w14:textId="77777777" w:rsidTr="0021621F">
        <w:trPr>
          <w:trHeight w:val="672"/>
        </w:trPr>
        <w:tc>
          <w:tcPr>
            <w:tcW w:w="1413" w:type="dxa"/>
          </w:tcPr>
          <w:p w14:paraId="293B8187" w14:textId="42DA69AD" w:rsidR="00E14F72" w:rsidRPr="004F3E73" w:rsidRDefault="00FF1A31" w:rsidP="0021621F">
            <w:pPr>
              <w:pStyle w:val="Meth-Text"/>
              <w:jc w:val="both"/>
              <w:rPr>
                <w:rFonts w:ascii="Cambria Math" w:hAnsi="Cambria Math"/>
                <w:i/>
                <w:iCs/>
              </w:rPr>
            </w:pPr>
            <w:r w:rsidRPr="004F3E73">
              <w:rPr>
                <w:rFonts w:ascii="Cambria Math" w:hAnsi="Cambria Math" w:cs="Arial"/>
                <w:i/>
                <w:iCs/>
                <w:szCs w:val="22"/>
                <w:lang w:val="en-IN"/>
              </w:rPr>
              <w:t>EF</w:t>
            </w:r>
            <w:r w:rsidRPr="004F3E73">
              <w:rPr>
                <w:rFonts w:ascii="Cambria Math" w:hAnsi="Cambria Math" w:cs="Arial"/>
                <w:i/>
                <w:iCs/>
                <w:szCs w:val="22"/>
                <w:vertAlign w:val="subscript"/>
                <w:lang w:val="en-IN"/>
              </w:rPr>
              <w:t>methane</w:t>
            </w:r>
          </w:p>
        </w:tc>
        <w:tc>
          <w:tcPr>
            <w:tcW w:w="403" w:type="dxa"/>
            <w:vAlign w:val="center"/>
          </w:tcPr>
          <w:p w14:paraId="6AE4E4FE" w14:textId="77777777" w:rsidR="00E14F72" w:rsidRPr="00507121" w:rsidRDefault="00E14F72" w:rsidP="0021621F">
            <w:pPr>
              <w:pStyle w:val="Meth-Text"/>
              <w:rPr>
                <w:rFonts w:ascii="Arial" w:hAnsi="Arial" w:cs="Arial"/>
                <w:szCs w:val="22"/>
              </w:rPr>
            </w:pPr>
            <w:r w:rsidRPr="00507121">
              <w:rPr>
                <w:rFonts w:ascii="Arial" w:hAnsi="Arial" w:cs="Arial"/>
                <w:szCs w:val="22"/>
              </w:rPr>
              <w:t>=</w:t>
            </w:r>
          </w:p>
        </w:tc>
        <w:tc>
          <w:tcPr>
            <w:tcW w:w="7107" w:type="dxa"/>
            <w:vAlign w:val="center"/>
          </w:tcPr>
          <w:p w14:paraId="6A31D304" w14:textId="51A37397" w:rsidR="00E14F72" w:rsidRPr="00507121" w:rsidRDefault="0021675D" w:rsidP="0021621F">
            <w:pPr>
              <w:pStyle w:val="Meth-Text"/>
              <w:rPr>
                <w:rFonts w:ascii="Arial" w:hAnsi="Arial" w:cs="Arial"/>
                <w:color w:val="000000" w:themeColor="text1"/>
                <w:szCs w:val="22"/>
              </w:rPr>
            </w:pPr>
            <w:r w:rsidRPr="0021675D">
              <w:rPr>
                <w:rFonts w:ascii="Arial" w:hAnsi="Arial" w:cs="Arial"/>
                <w:color w:val="000000" w:themeColor="text1"/>
                <w:szCs w:val="22"/>
              </w:rPr>
              <w:t>Methane emission factor for the flooded land (</w:t>
            </w:r>
            <w:proofErr w:type="spellStart"/>
            <w:r w:rsidRPr="0021675D">
              <w:rPr>
                <w:rFonts w:ascii="Arial" w:hAnsi="Arial" w:cs="Arial"/>
                <w:color w:val="000000" w:themeColor="text1"/>
                <w:szCs w:val="22"/>
              </w:rPr>
              <w:t>tonCH</w:t>
            </w:r>
            <w:proofErr w:type="spellEnd"/>
            <w:r w:rsidRPr="0021675D">
              <w:rPr>
                <w:rFonts w:ascii="Cambria Math" w:hAnsi="Cambria Math" w:cs="Cambria Math"/>
                <w:color w:val="000000" w:themeColor="text1"/>
                <w:szCs w:val="22"/>
              </w:rPr>
              <w:t>₄</w:t>
            </w:r>
            <w:r w:rsidRPr="0021675D">
              <w:rPr>
                <w:rFonts w:ascii="Arial" w:hAnsi="Arial" w:cs="Arial"/>
                <w:color w:val="000000" w:themeColor="text1"/>
                <w:szCs w:val="22"/>
              </w:rPr>
              <w:t>/hectare/year).</w:t>
            </w:r>
          </w:p>
        </w:tc>
      </w:tr>
      <w:tr w:rsidR="00E14F72" w14:paraId="3E70DB7D" w14:textId="77777777" w:rsidTr="0021621F">
        <w:trPr>
          <w:trHeight w:val="742"/>
        </w:trPr>
        <w:tc>
          <w:tcPr>
            <w:tcW w:w="1413" w:type="dxa"/>
          </w:tcPr>
          <w:p w14:paraId="07A461E2" w14:textId="220BF24B" w:rsidR="00E14F72" w:rsidRPr="004F3E73" w:rsidRDefault="004F3E73" w:rsidP="0021621F">
            <w:pPr>
              <w:pStyle w:val="Meth-Text"/>
              <w:jc w:val="both"/>
              <w:rPr>
                <w:rFonts w:ascii="Cambria Math" w:eastAsia="Times New Roman" w:hAnsi="Cambria Math" w:cs="Arial"/>
                <w:i/>
                <w:iCs/>
                <w:sz w:val="20"/>
              </w:rPr>
            </w:pPr>
            <w:r w:rsidRPr="004F3E73">
              <w:rPr>
                <w:rFonts w:ascii="Cambria Math" w:hAnsi="Cambria Math" w:cs="Arial"/>
                <w:i/>
                <w:iCs/>
                <w:szCs w:val="22"/>
                <w:lang w:val="en-IN"/>
              </w:rPr>
              <w:t>GWP</w:t>
            </w:r>
            <w:r w:rsidR="00992141" w:rsidRPr="00992141">
              <w:rPr>
                <w:rFonts w:ascii="Cambria Math" w:hAnsi="Cambria Math" w:cs="Arial"/>
                <w:i/>
                <w:iCs/>
                <w:szCs w:val="22"/>
                <w:vertAlign w:val="subscript"/>
                <w:lang w:val="en-IN"/>
              </w:rPr>
              <w:t>CH4</w:t>
            </w:r>
          </w:p>
        </w:tc>
        <w:tc>
          <w:tcPr>
            <w:tcW w:w="403" w:type="dxa"/>
            <w:vAlign w:val="center"/>
          </w:tcPr>
          <w:p w14:paraId="484BD685" w14:textId="77777777" w:rsidR="00E14F72" w:rsidRPr="00507121" w:rsidRDefault="00E14F72" w:rsidP="0021621F">
            <w:pPr>
              <w:rPr>
                <w:rFonts w:cs="Arial"/>
                <w:szCs w:val="22"/>
              </w:rPr>
            </w:pPr>
            <w:r w:rsidRPr="00507121">
              <w:rPr>
                <w:rFonts w:cs="Arial"/>
                <w:szCs w:val="22"/>
              </w:rPr>
              <w:t>=</w:t>
            </w:r>
          </w:p>
        </w:tc>
        <w:tc>
          <w:tcPr>
            <w:tcW w:w="7107" w:type="dxa"/>
            <w:vAlign w:val="center"/>
          </w:tcPr>
          <w:p w14:paraId="207187BB" w14:textId="591AA041" w:rsidR="00E14F72" w:rsidRPr="00507121" w:rsidRDefault="00370579" w:rsidP="0021621F">
            <w:pPr>
              <w:rPr>
                <w:rFonts w:cs="Arial"/>
                <w:color w:val="000000" w:themeColor="text1"/>
                <w:szCs w:val="22"/>
              </w:rPr>
            </w:pPr>
            <w:r w:rsidRPr="00370579">
              <w:rPr>
                <w:rFonts w:cs="Arial"/>
                <w:color w:val="000000" w:themeColor="text1"/>
                <w:szCs w:val="22"/>
              </w:rPr>
              <w:t>Global Warming Potential of Methane</w:t>
            </w:r>
          </w:p>
        </w:tc>
      </w:tr>
    </w:tbl>
    <w:p w14:paraId="59156CF4" w14:textId="77777777" w:rsidR="006439C5" w:rsidRPr="006439C5" w:rsidRDefault="006439C5" w:rsidP="00370EA7">
      <w:pPr>
        <w:pStyle w:val="ListParagraph"/>
        <w:numPr>
          <w:ilvl w:val="0"/>
          <w:numId w:val="40"/>
        </w:numPr>
        <w:spacing w:before="60" w:after="60" w:line="276" w:lineRule="auto"/>
        <w:ind w:right="159"/>
        <w:contextualSpacing w:val="0"/>
        <w:rPr>
          <w:rFonts w:cs="Arial"/>
          <w:b/>
          <w:bCs/>
          <w:szCs w:val="22"/>
          <w:lang w:val="en-IN"/>
        </w:rPr>
      </w:pPr>
      <w:r w:rsidRPr="006439C5">
        <w:rPr>
          <w:rFonts w:cs="Arial"/>
          <w:b/>
          <w:bCs/>
          <w:szCs w:val="22"/>
          <w:lang w:val="en-IN"/>
        </w:rPr>
        <w:t>Land Use Change (LUC) Emissions (Direct and Displacement-Related) (</w:t>
      </w:r>
      <w:proofErr w:type="spellStart"/>
      <w:r w:rsidRPr="006439C5">
        <w:rPr>
          <w:rFonts w:cs="Arial"/>
          <w:b/>
          <w:bCs/>
          <w:szCs w:val="22"/>
          <w:lang w:val="en-IN"/>
        </w:rPr>
        <w:t>LUC</w:t>
      </w:r>
      <w:r w:rsidRPr="006439C5">
        <w:rPr>
          <w:rFonts w:cs="Arial"/>
          <w:b/>
          <w:bCs/>
          <w:szCs w:val="22"/>
          <w:vertAlign w:val="subscript"/>
          <w:lang w:val="en-IN"/>
        </w:rPr>
        <w:t>Emissions</w:t>
      </w:r>
      <w:proofErr w:type="spellEnd"/>
      <w:r w:rsidRPr="006439C5">
        <w:rPr>
          <w:rFonts w:cs="Arial"/>
          <w:b/>
          <w:bCs/>
          <w:szCs w:val="22"/>
          <w:lang w:val="en-IN"/>
        </w:rPr>
        <w:t>)</w:t>
      </w:r>
    </w:p>
    <w:p w14:paraId="4270B5F3" w14:textId="2A87BB3A" w:rsidR="00E14F72" w:rsidRDefault="009247DE" w:rsidP="009B2792">
      <w:pPr>
        <w:pStyle w:val="SDMPara"/>
        <w:numPr>
          <w:ilvl w:val="0"/>
          <w:numId w:val="0"/>
        </w:numPr>
        <w:spacing w:before="60"/>
        <w:ind w:left="709"/>
        <w:jc w:val="center"/>
        <w:rPr>
          <w:sz w:val="20"/>
          <w:szCs w:val="18"/>
        </w:rPr>
      </w:pPr>
      <w:r>
        <w:rPr>
          <w:rFonts w:ascii="Cambria Math" w:hAnsi="Cambria Math"/>
        </w:rPr>
        <w:t xml:space="preserve">                                     </w:t>
      </w:r>
      <w:r w:rsidR="00E22C11">
        <w:rPr>
          <w:rFonts w:ascii="Cambria Math" w:hAnsi="Cambria Math"/>
        </w:rPr>
        <w:t xml:space="preserve">      </w:t>
      </w:r>
      <w:r>
        <w:rPr>
          <w:rFonts w:ascii="Cambria Math" w:hAnsi="Cambria Math"/>
        </w:rPr>
        <w:t xml:space="preserve">            </w:t>
      </w:r>
      <w:proofErr w:type="spellStart"/>
      <w:proofErr w:type="gramStart"/>
      <w:r w:rsidRPr="00C511BA">
        <w:rPr>
          <w:rFonts w:ascii="Cambria Math" w:hAnsi="Cambria Math"/>
        </w:rPr>
        <w:t>LUC</w:t>
      </w:r>
      <w:r w:rsidRPr="00282064">
        <w:rPr>
          <w:rFonts w:ascii="Cambria Math" w:hAnsi="Cambria Math"/>
          <w:vertAlign w:val="subscript"/>
        </w:rPr>
        <w:t>Emissions</w:t>
      </w:r>
      <w:r>
        <w:rPr>
          <w:rFonts w:ascii="Cambria Math" w:hAnsi="Cambria Math"/>
          <w:vertAlign w:val="subscript"/>
        </w:rPr>
        <w:t>,y</w:t>
      </w:r>
      <w:proofErr w:type="spellEnd"/>
      <w:proofErr w:type="gramEnd"/>
      <w:r>
        <w:rPr>
          <w:rFonts w:ascii="Cambria Math" w:hAnsi="Cambria Math"/>
          <w:vertAlign w:val="subscript"/>
        </w:rPr>
        <w:t xml:space="preserve"> </w:t>
      </w:r>
      <w:r w:rsidRPr="001679F3">
        <w:rPr>
          <w:rFonts w:ascii="Cambria Math" w:hAnsi="Cambria Math"/>
        </w:rPr>
        <w:t xml:space="preserve">= </w:t>
      </w:r>
      <w:proofErr w:type="spellStart"/>
      <w:proofErr w:type="gramStart"/>
      <w:r w:rsidRPr="00C511BA">
        <w:rPr>
          <w:rFonts w:ascii="Cambria Math" w:hAnsi="Cambria Math"/>
        </w:rPr>
        <w:t>LUC</w:t>
      </w:r>
      <w:r>
        <w:rPr>
          <w:rFonts w:ascii="Cambria Math" w:hAnsi="Cambria Math"/>
          <w:vertAlign w:val="subscript"/>
        </w:rPr>
        <w:t>direct,y</w:t>
      </w:r>
      <w:proofErr w:type="spellEnd"/>
      <w:proofErr w:type="gramEnd"/>
      <w:r>
        <w:rPr>
          <w:rFonts w:ascii="Cambria Math" w:hAnsi="Cambria Math"/>
          <w:vertAlign w:val="subscript"/>
        </w:rPr>
        <w:t xml:space="preserve"> </w:t>
      </w:r>
      <w:r>
        <w:rPr>
          <w:rFonts w:ascii="Cambria Math" w:hAnsi="Cambria Math"/>
        </w:rPr>
        <w:t xml:space="preserve">+ </w:t>
      </w:r>
      <w:proofErr w:type="spellStart"/>
      <w:proofErr w:type="gramStart"/>
      <w:r w:rsidRPr="00C511BA">
        <w:rPr>
          <w:rFonts w:ascii="Cambria Math" w:hAnsi="Cambria Math"/>
        </w:rPr>
        <w:t>LUC</w:t>
      </w:r>
      <w:r>
        <w:rPr>
          <w:rFonts w:ascii="Cambria Math" w:hAnsi="Cambria Math"/>
          <w:vertAlign w:val="subscript"/>
        </w:rPr>
        <w:t>disp,y</w:t>
      </w:r>
      <w:proofErr w:type="spellEnd"/>
      <w:proofErr w:type="gramEnd"/>
      <w:r>
        <w:rPr>
          <w:rFonts w:ascii="Cambria Math" w:hAnsi="Cambria Math"/>
          <w:vertAlign w:val="subscript"/>
        </w:rPr>
        <w:t xml:space="preserve">                                         </w:t>
      </w:r>
      <w:r w:rsidR="00E22C11">
        <w:rPr>
          <w:rFonts w:ascii="Cambria Math" w:hAnsi="Cambria Math"/>
          <w:vertAlign w:val="subscript"/>
        </w:rPr>
        <w:t xml:space="preserve">   </w:t>
      </w:r>
      <w:r w:rsidRPr="00E22C11">
        <w:rPr>
          <w:szCs w:val="20"/>
        </w:rPr>
        <w:t>Equation (21)</w:t>
      </w:r>
    </w:p>
    <w:p w14:paraId="223DE9CA" w14:textId="77777777" w:rsidR="004C4EE4" w:rsidRPr="001B6FC9" w:rsidRDefault="004C4EE4" w:rsidP="004C4EE4">
      <w:pPr>
        <w:pStyle w:val="SDMPara"/>
        <w:numPr>
          <w:ilvl w:val="0"/>
          <w:numId w:val="0"/>
        </w:numPr>
        <w:spacing w:before="60" w:after="60"/>
        <w:ind w:left="709" w:right="159"/>
        <w:rPr>
          <w:color w:val="000000" w:themeColor="text1"/>
          <w:szCs w:val="24"/>
        </w:rPr>
      </w:pPr>
      <w:r w:rsidRPr="001B6FC9">
        <w:rPr>
          <w:color w:val="000000" w:themeColor="text1"/>
          <w:szCs w:val="24"/>
        </w:rPr>
        <w:t>Where:</w:t>
      </w:r>
    </w:p>
    <w:tbl>
      <w:tblPr>
        <w:tblStyle w:val="TableGridLight"/>
        <w:tblW w:w="8923" w:type="dxa"/>
        <w:tblInd w:w="9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403"/>
        <w:gridCol w:w="7107"/>
      </w:tblGrid>
      <w:tr w:rsidR="004C4EE4" w14:paraId="3D08EDBF" w14:textId="77777777" w:rsidTr="0021621F">
        <w:trPr>
          <w:trHeight w:val="653"/>
        </w:trPr>
        <w:tc>
          <w:tcPr>
            <w:tcW w:w="1413" w:type="dxa"/>
          </w:tcPr>
          <w:p w14:paraId="3C3EBA42" w14:textId="52C0C95A" w:rsidR="004C4EE4" w:rsidRPr="00FD078C" w:rsidRDefault="00DF3E6A" w:rsidP="0021621F">
            <w:pPr>
              <w:pStyle w:val="Meth-Text"/>
              <w:jc w:val="both"/>
              <w:rPr>
                <w:rFonts w:ascii="Cambria Math" w:hAnsi="Cambria Math"/>
                <w:i/>
                <w:iCs/>
              </w:rPr>
            </w:pPr>
            <w:proofErr w:type="spellStart"/>
            <w:proofErr w:type="gramStart"/>
            <w:r w:rsidRPr="00FD078C">
              <w:rPr>
                <w:rFonts w:ascii="Cambria Math" w:hAnsi="Cambria Math" w:cs="Arial"/>
                <w:i/>
                <w:iCs/>
                <w:szCs w:val="22"/>
              </w:rPr>
              <w:t>LUC</w:t>
            </w:r>
            <w:r w:rsidRPr="00FD078C">
              <w:rPr>
                <w:rFonts w:ascii="Cambria Math" w:hAnsi="Cambria Math" w:cs="Arial"/>
                <w:i/>
                <w:iCs/>
                <w:szCs w:val="22"/>
                <w:vertAlign w:val="subscript"/>
              </w:rPr>
              <w:t>Emissions,y</w:t>
            </w:r>
            <w:proofErr w:type="spellEnd"/>
            <w:proofErr w:type="gramEnd"/>
          </w:p>
        </w:tc>
        <w:tc>
          <w:tcPr>
            <w:tcW w:w="403" w:type="dxa"/>
            <w:vAlign w:val="center"/>
          </w:tcPr>
          <w:p w14:paraId="4D7C4194" w14:textId="77777777" w:rsidR="004C4EE4" w:rsidRPr="00507121" w:rsidRDefault="004C4EE4" w:rsidP="0021621F">
            <w:pPr>
              <w:pStyle w:val="Meth-Text"/>
              <w:rPr>
                <w:rFonts w:ascii="Arial" w:hAnsi="Arial" w:cs="Arial"/>
                <w:szCs w:val="22"/>
              </w:rPr>
            </w:pPr>
            <w:r w:rsidRPr="00507121">
              <w:rPr>
                <w:rFonts w:ascii="Arial" w:hAnsi="Arial" w:cs="Arial"/>
                <w:szCs w:val="22"/>
              </w:rPr>
              <w:t>=</w:t>
            </w:r>
          </w:p>
        </w:tc>
        <w:tc>
          <w:tcPr>
            <w:tcW w:w="7107" w:type="dxa"/>
            <w:vAlign w:val="center"/>
          </w:tcPr>
          <w:p w14:paraId="32ECAF2C" w14:textId="6E595CE3" w:rsidR="004C4EE4" w:rsidRPr="00507121" w:rsidRDefault="00007E25" w:rsidP="0021621F">
            <w:pPr>
              <w:pStyle w:val="Meth-Text"/>
              <w:rPr>
                <w:rFonts w:ascii="Arial" w:hAnsi="Arial" w:cs="Arial"/>
                <w:szCs w:val="22"/>
              </w:rPr>
            </w:pPr>
            <w:r w:rsidRPr="00007E25">
              <w:rPr>
                <w:rFonts w:ascii="Arial" w:hAnsi="Arial" w:cs="Arial"/>
                <w:color w:val="000000" w:themeColor="text1"/>
                <w:szCs w:val="22"/>
              </w:rPr>
              <w:t>Total land use change emissions in year y (tCO</w:t>
            </w:r>
            <w:r w:rsidRPr="00007E25">
              <w:rPr>
                <w:rFonts w:ascii="Cambria Math" w:hAnsi="Cambria Math" w:cs="Cambria Math"/>
                <w:color w:val="000000" w:themeColor="text1"/>
                <w:szCs w:val="22"/>
              </w:rPr>
              <w:t>₂</w:t>
            </w:r>
            <w:r w:rsidRPr="00007E25">
              <w:rPr>
                <w:rFonts w:ascii="Arial" w:hAnsi="Arial" w:cs="Arial"/>
                <w:color w:val="000000" w:themeColor="text1"/>
                <w:szCs w:val="22"/>
              </w:rPr>
              <w:t>e)</w:t>
            </w:r>
          </w:p>
        </w:tc>
      </w:tr>
      <w:tr w:rsidR="004C4EE4" w14:paraId="67FF064F" w14:textId="77777777" w:rsidTr="0021621F">
        <w:trPr>
          <w:trHeight w:val="621"/>
        </w:trPr>
        <w:tc>
          <w:tcPr>
            <w:tcW w:w="1413" w:type="dxa"/>
          </w:tcPr>
          <w:p w14:paraId="1A958C29" w14:textId="0324AEE3" w:rsidR="004C4EE4" w:rsidRPr="00FD078C" w:rsidRDefault="009D7AD0" w:rsidP="0021621F">
            <w:pPr>
              <w:pStyle w:val="Meth-Text"/>
              <w:jc w:val="both"/>
              <w:rPr>
                <w:rFonts w:ascii="Cambria Math" w:hAnsi="Cambria Math"/>
                <w:i/>
                <w:iCs/>
              </w:rPr>
            </w:pPr>
            <w:proofErr w:type="spellStart"/>
            <w:r w:rsidRPr="00FD078C">
              <w:rPr>
                <w:rFonts w:ascii="Cambria Math" w:hAnsi="Cambria Math" w:cs="Arial"/>
                <w:i/>
                <w:iCs/>
                <w:szCs w:val="22"/>
              </w:rPr>
              <w:t>LUC</w:t>
            </w:r>
            <w:r w:rsidRPr="00FD078C">
              <w:rPr>
                <w:rFonts w:ascii="Cambria Math" w:hAnsi="Cambria Math" w:cs="Arial"/>
                <w:i/>
                <w:iCs/>
                <w:szCs w:val="22"/>
                <w:vertAlign w:val="subscript"/>
              </w:rPr>
              <w:t>direct</w:t>
            </w:r>
            <w:proofErr w:type="spellEnd"/>
          </w:p>
        </w:tc>
        <w:tc>
          <w:tcPr>
            <w:tcW w:w="403" w:type="dxa"/>
            <w:vAlign w:val="center"/>
          </w:tcPr>
          <w:p w14:paraId="762EB737" w14:textId="77777777" w:rsidR="004C4EE4" w:rsidRPr="00507121" w:rsidRDefault="004C4EE4" w:rsidP="0021621F">
            <w:pPr>
              <w:pStyle w:val="Meth-Text"/>
              <w:rPr>
                <w:rFonts w:ascii="Arial" w:hAnsi="Arial" w:cs="Arial"/>
                <w:szCs w:val="22"/>
              </w:rPr>
            </w:pPr>
            <w:r w:rsidRPr="00507121">
              <w:rPr>
                <w:rFonts w:ascii="Arial" w:hAnsi="Arial" w:cs="Arial"/>
                <w:szCs w:val="22"/>
              </w:rPr>
              <w:t>=</w:t>
            </w:r>
          </w:p>
        </w:tc>
        <w:tc>
          <w:tcPr>
            <w:tcW w:w="7107" w:type="dxa"/>
            <w:vAlign w:val="center"/>
          </w:tcPr>
          <w:p w14:paraId="7937AD44" w14:textId="41B3507E" w:rsidR="004C4EE4" w:rsidRPr="00507121" w:rsidRDefault="000A7AAF" w:rsidP="0021621F">
            <w:pPr>
              <w:pStyle w:val="Meth-Text"/>
              <w:rPr>
                <w:rFonts w:ascii="Arial" w:hAnsi="Arial" w:cs="Arial"/>
                <w:szCs w:val="22"/>
              </w:rPr>
            </w:pPr>
            <w:r w:rsidRPr="000A7AAF">
              <w:rPr>
                <w:rFonts w:ascii="Arial" w:hAnsi="Arial" w:cs="Arial"/>
                <w:szCs w:val="22"/>
                <w:lang w:val="en-IN"/>
              </w:rPr>
              <w:t>Emissions from direct land-use change in year y (tCO</w:t>
            </w:r>
            <w:r w:rsidRPr="000A7AAF">
              <w:rPr>
                <w:rFonts w:ascii="Cambria Math" w:hAnsi="Cambria Math" w:cs="Cambria Math"/>
                <w:szCs w:val="22"/>
                <w:lang w:val="en-IN"/>
              </w:rPr>
              <w:t>₂</w:t>
            </w:r>
            <w:r w:rsidRPr="000A7AAF">
              <w:rPr>
                <w:rFonts w:ascii="Arial" w:hAnsi="Arial" w:cs="Arial"/>
                <w:szCs w:val="22"/>
                <w:lang w:val="en-IN"/>
              </w:rPr>
              <w:t>e)</w:t>
            </w:r>
          </w:p>
        </w:tc>
      </w:tr>
      <w:tr w:rsidR="004C4EE4" w14:paraId="5AABAB98" w14:textId="77777777" w:rsidTr="0021621F">
        <w:trPr>
          <w:trHeight w:val="672"/>
        </w:trPr>
        <w:tc>
          <w:tcPr>
            <w:tcW w:w="1413" w:type="dxa"/>
          </w:tcPr>
          <w:p w14:paraId="3DA1E13C" w14:textId="4931F763" w:rsidR="004C4EE4" w:rsidRPr="00FD078C" w:rsidRDefault="00E77DDF" w:rsidP="0021621F">
            <w:pPr>
              <w:pStyle w:val="Meth-Text"/>
              <w:jc w:val="both"/>
              <w:rPr>
                <w:rFonts w:ascii="Cambria Math" w:hAnsi="Cambria Math"/>
                <w:i/>
                <w:iCs/>
              </w:rPr>
            </w:pPr>
            <w:proofErr w:type="spellStart"/>
            <w:r w:rsidRPr="00FD078C">
              <w:rPr>
                <w:rFonts w:ascii="Cambria Math" w:hAnsi="Cambria Math" w:cs="Arial"/>
                <w:i/>
                <w:iCs/>
                <w:szCs w:val="22"/>
              </w:rPr>
              <w:t>LUC</w:t>
            </w:r>
            <w:r w:rsidRPr="00FD078C">
              <w:rPr>
                <w:rFonts w:ascii="Cambria Math" w:hAnsi="Cambria Math" w:cs="Arial"/>
                <w:i/>
                <w:iCs/>
                <w:szCs w:val="22"/>
                <w:vertAlign w:val="subscript"/>
              </w:rPr>
              <w:t>disp</w:t>
            </w:r>
            <w:proofErr w:type="spellEnd"/>
          </w:p>
        </w:tc>
        <w:tc>
          <w:tcPr>
            <w:tcW w:w="403" w:type="dxa"/>
            <w:vAlign w:val="center"/>
          </w:tcPr>
          <w:p w14:paraId="064AA127" w14:textId="77777777" w:rsidR="004C4EE4" w:rsidRPr="00507121" w:rsidRDefault="004C4EE4" w:rsidP="0021621F">
            <w:pPr>
              <w:pStyle w:val="Meth-Text"/>
              <w:rPr>
                <w:rFonts w:ascii="Arial" w:hAnsi="Arial" w:cs="Arial"/>
                <w:szCs w:val="22"/>
              </w:rPr>
            </w:pPr>
            <w:r w:rsidRPr="00507121">
              <w:rPr>
                <w:rFonts w:ascii="Arial" w:hAnsi="Arial" w:cs="Arial"/>
                <w:szCs w:val="22"/>
              </w:rPr>
              <w:t>=</w:t>
            </w:r>
          </w:p>
        </w:tc>
        <w:tc>
          <w:tcPr>
            <w:tcW w:w="7107" w:type="dxa"/>
            <w:vAlign w:val="center"/>
          </w:tcPr>
          <w:p w14:paraId="78150D49" w14:textId="3C1DFA52" w:rsidR="004C4EE4" w:rsidRPr="00507121" w:rsidRDefault="00437164" w:rsidP="0021621F">
            <w:pPr>
              <w:pStyle w:val="Meth-Text"/>
              <w:rPr>
                <w:rFonts w:ascii="Arial" w:hAnsi="Arial" w:cs="Arial"/>
                <w:color w:val="000000" w:themeColor="text1"/>
                <w:szCs w:val="22"/>
              </w:rPr>
            </w:pPr>
            <w:r w:rsidRPr="00437164">
              <w:rPr>
                <w:rFonts w:ascii="Arial" w:hAnsi="Arial" w:cs="Arial"/>
                <w:color w:val="000000" w:themeColor="text1"/>
                <w:szCs w:val="22"/>
              </w:rPr>
              <w:t>Leakage from displaced activities in year y (tCO</w:t>
            </w:r>
            <w:r w:rsidRPr="00437164">
              <w:rPr>
                <w:rFonts w:ascii="Cambria Math" w:hAnsi="Cambria Math" w:cs="Cambria Math"/>
                <w:color w:val="000000" w:themeColor="text1"/>
                <w:szCs w:val="22"/>
              </w:rPr>
              <w:t>₂</w:t>
            </w:r>
            <w:r w:rsidRPr="00437164">
              <w:rPr>
                <w:rFonts w:ascii="Arial" w:hAnsi="Arial" w:cs="Arial"/>
                <w:color w:val="000000" w:themeColor="text1"/>
                <w:szCs w:val="22"/>
              </w:rPr>
              <w:t>e)</w:t>
            </w:r>
          </w:p>
        </w:tc>
      </w:tr>
    </w:tbl>
    <w:p w14:paraId="6D1E295B" w14:textId="77777777" w:rsidR="00353311" w:rsidRPr="00353311" w:rsidRDefault="00353311" w:rsidP="00353311">
      <w:pPr>
        <w:spacing w:before="60" w:after="60"/>
        <w:ind w:left="709" w:right="159"/>
        <w:rPr>
          <w:rFonts w:cs="Arial"/>
          <w:b/>
          <w:bCs/>
          <w:szCs w:val="22"/>
          <w:lang w:val="en-IN"/>
        </w:rPr>
      </w:pPr>
      <w:r w:rsidRPr="00353311">
        <w:rPr>
          <w:rFonts w:cs="Arial"/>
          <w:b/>
          <w:bCs/>
          <w:szCs w:val="22"/>
          <w:lang w:val="en-IN"/>
        </w:rPr>
        <w:t>a) Direct Land Use Change Emissions</w:t>
      </w:r>
    </w:p>
    <w:p w14:paraId="392571C8" w14:textId="77777777" w:rsidR="00353311" w:rsidRPr="00353311" w:rsidRDefault="00353311" w:rsidP="008C254B">
      <w:pPr>
        <w:spacing w:before="60" w:after="60"/>
        <w:ind w:left="709" w:right="159"/>
        <w:rPr>
          <w:rFonts w:cs="Arial"/>
          <w:szCs w:val="22"/>
          <w:lang w:val="en-IN"/>
        </w:rPr>
      </w:pPr>
      <w:r w:rsidRPr="00353311">
        <w:rPr>
          <w:rFonts w:cs="Arial"/>
          <w:szCs w:val="22"/>
          <w:lang w:val="en-IN"/>
        </w:rPr>
        <w:t>These are emissions arising from the conversion of existing land (e.g., forest, grassland) to reservoirs or project infrastructure.</w:t>
      </w:r>
    </w:p>
    <w:p w14:paraId="6FEB010D" w14:textId="0F071122" w:rsidR="008C254B" w:rsidRDefault="008C254B" w:rsidP="0053097F">
      <w:pPr>
        <w:spacing w:before="60" w:after="60"/>
        <w:ind w:right="-1"/>
        <w:jc w:val="center"/>
        <w:rPr>
          <w:rFonts w:ascii="Cambria Math" w:hAnsi="Cambria Math" w:cs="Arial"/>
          <w:szCs w:val="22"/>
        </w:rPr>
      </w:pPr>
      <w:r>
        <w:rPr>
          <w:rFonts w:ascii="Cambria Math" w:hAnsi="Cambria Math" w:cs="Arial"/>
          <w:szCs w:val="22"/>
        </w:rPr>
        <w:t xml:space="preserve">                                                          </w:t>
      </w:r>
      <w:proofErr w:type="spellStart"/>
      <w:proofErr w:type="gramStart"/>
      <w:r w:rsidRPr="00C511BA">
        <w:rPr>
          <w:rFonts w:ascii="Cambria Math" w:hAnsi="Cambria Math" w:cs="Arial"/>
          <w:szCs w:val="22"/>
        </w:rPr>
        <w:t>LUC</w:t>
      </w:r>
      <w:r>
        <w:rPr>
          <w:rFonts w:ascii="Cambria Math" w:hAnsi="Cambria Math" w:cs="Arial"/>
          <w:szCs w:val="22"/>
          <w:vertAlign w:val="subscript"/>
        </w:rPr>
        <w:t>direct,y</w:t>
      </w:r>
      <w:proofErr w:type="spellEnd"/>
      <w:proofErr w:type="gramEnd"/>
      <w:r w:rsidRPr="00C511BA">
        <w:rPr>
          <w:rFonts w:ascii="Cambria Math" w:hAnsi="Cambria Math" w:cs="Arial"/>
          <w:szCs w:val="22"/>
        </w:rPr>
        <w:t xml:space="preserve"> = </w:t>
      </w:r>
      <w:r>
        <w:rPr>
          <w:rFonts w:ascii="Cambria Math" w:hAnsi="Cambria Math" w:cs="Arial"/>
          <w:szCs w:val="22"/>
        </w:rPr>
        <w:t>∑</w:t>
      </w:r>
      <w:r w:rsidRPr="006E04F1">
        <w:rPr>
          <w:rFonts w:ascii="Cambria Math" w:hAnsi="Cambria Math" w:cs="Arial"/>
          <w:szCs w:val="22"/>
        </w:rPr>
        <w:t>A</w:t>
      </w:r>
      <w:r>
        <w:rPr>
          <w:rFonts w:ascii="Cambria Math" w:hAnsi="Cambria Math" w:cs="Arial"/>
          <w:szCs w:val="22"/>
          <w:vertAlign w:val="subscript"/>
        </w:rPr>
        <w:t>i</w:t>
      </w:r>
      <w:r>
        <w:rPr>
          <w:rFonts w:ascii="Cambria Math" w:hAnsi="Cambria Math" w:cs="Arial"/>
          <w:szCs w:val="22"/>
        </w:rPr>
        <w:t xml:space="preserve"> * </w:t>
      </w:r>
      <w:r w:rsidRPr="006E04F1">
        <w:rPr>
          <w:rFonts w:ascii="Cambria Math" w:hAnsi="Cambria Math" w:cs="Arial"/>
          <w:szCs w:val="22"/>
        </w:rPr>
        <w:t>EF</w:t>
      </w:r>
      <w:r>
        <w:rPr>
          <w:rFonts w:ascii="Cambria Math" w:hAnsi="Cambria Math" w:cs="Arial"/>
          <w:szCs w:val="22"/>
          <w:vertAlign w:val="subscript"/>
        </w:rPr>
        <w:t>i</w:t>
      </w:r>
      <w:r>
        <w:rPr>
          <w:rFonts w:ascii="Cambria Math" w:hAnsi="Cambria Math" w:cs="Arial"/>
          <w:szCs w:val="22"/>
        </w:rPr>
        <w:t xml:space="preserve"> * </w:t>
      </w:r>
      <w:r w:rsidRPr="006E04F1">
        <w:rPr>
          <w:rFonts w:ascii="Cambria Math" w:hAnsi="Cambria Math" w:cs="Arial"/>
          <w:szCs w:val="22"/>
        </w:rPr>
        <w:t>(1+</w:t>
      </w:r>
      <w:proofErr w:type="gramStart"/>
      <w:r w:rsidRPr="006E04F1">
        <w:rPr>
          <w:rFonts w:ascii="Cambria Math" w:hAnsi="Cambria Math" w:cs="Arial"/>
          <w:szCs w:val="22"/>
        </w:rPr>
        <w:t>R</w:t>
      </w:r>
      <w:r>
        <w:rPr>
          <w:rFonts w:ascii="Cambria Math" w:hAnsi="Cambria Math" w:cs="Arial"/>
          <w:szCs w:val="22"/>
          <w:vertAlign w:val="subscript"/>
        </w:rPr>
        <w:t>i</w:t>
      </w:r>
      <w:r w:rsidRPr="006E04F1">
        <w:rPr>
          <w:rFonts w:ascii="Cambria Math" w:hAnsi="Cambria Math" w:cs="Arial"/>
          <w:szCs w:val="22"/>
        </w:rPr>
        <w:t>)</w:t>
      </w:r>
      <w:r>
        <w:rPr>
          <w:rFonts w:ascii="Cambria Math" w:hAnsi="Cambria Math" w:cs="Arial"/>
          <w:szCs w:val="22"/>
        </w:rPr>
        <w:t xml:space="preserve">   </w:t>
      </w:r>
      <w:proofErr w:type="gramEnd"/>
      <w:r>
        <w:rPr>
          <w:rFonts w:ascii="Cambria Math" w:hAnsi="Cambria Math" w:cs="Arial"/>
          <w:szCs w:val="22"/>
        </w:rPr>
        <w:t xml:space="preserve">                                       </w:t>
      </w:r>
      <w:r w:rsidR="00E22C11">
        <w:rPr>
          <w:rFonts w:ascii="Cambria Math" w:hAnsi="Cambria Math" w:cs="Arial"/>
          <w:szCs w:val="22"/>
        </w:rPr>
        <w:t xml:space="preserve">      </w:t>
      </w:r>
      <w:r w:rsidR="0053097F">
        <w:rPr>
          <w:rFonts w:ascii="Cambria Math" w:hAnsi="Cambria Math" w:cs="Arial"/>
          <w:szCs w:val="22"/>
        </w:rPr>
        <w:t xml:space="preserve"> </w:t>
      </w:r>
      <w:r w:rsidRPr="00E22C11">
        <w:rPr>
          <w:rFonts w:cs="Arial"/>
        </w:rPr>
        <w:t>Equation (22)</w:t>
      </w:r>
    </w:p>
    <w:p w14:paraId="7F0B4C64" w14:textId="77777777" w:rsidR="008C254B" w:rsidRPr="001B6FC9" w:rsidRDefault="008C254B" w:rsidP="008C254B">
      <w:pPr>
        <w:pStyle w:val="SDMPara"/>
        <w:numPr>
          <w:ilvl w:val="0"/>
          <w:numId w:val="0"/>
        </w:numPr>
        <w:spacing w:before="60" w:after="60"/>
        <w:ind w:left="709" w:right="159"/>
        <w:rPr>
          <w:color w:val="000000" w:themeColor="text1"/>
          <w:szCs w:val="24"/>
        </w:rPr>
      </w:pPr>
      <w:r w:rsidRPr="001B6FC9">
        <w:rPr>
          <w:color w:val="000000" w:themeColor="text1"/>
          <w:szCs w:val="24"/>
        </w:rPr>
        <w:t>Where:</w:t>
      </w:r>
    </w:p>
    <w:tbl>
      <w:tblPr>
        <w:tblStyle w:val="TableGridLight"/>
        <w:tblW w:w="8923" w:type="dxa"/>
        <w:tblInd w:w="9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403"/>
        <w:gridCol w:w="7107"/>
      </w:tblGrid>
      <w:tr w:rsidR="008C254B" w14:paraId="759286B8" w14:textId="77777777" w:rsidTr="0021621F">
        <w:trPr>
          <w:trHeight w:val="653"/>
        </w:trPr>
        <w:tc>
          <w:tcPr>
            <w:tcW w:w="1413" w:type="dxa"/>
          </w:tcPr>
          <w:p w14:paraId="1BEAA48C" w14:textId="0DD264BB" w:rsidR="008C254B" w:rsidRPr="00FD078C" w:rsidRDefault="000B7B8C" w:rsidP="0021621F">
            <w:pPr>
              <w:pStyle w:val="Meth-Text"/>
              <w:jc w:val="both"/>
              <w:rPr>
                <w:rFonts w:ascii="Cambria Math" w:hAnsi="Cambria Math"/>
                <w:i/>
                <w:iCs/>
                <w:szCs w:val="22"/>
              </w:rPr>
            </w:pPr>
            <w:r w:rsidRPr="00FD078C">
              <w:rPr>
                <w:rFonts w:ascii="Cambria Math" w:hAnsi="Cambria Math" w:cs="Arial"/>
                <w:i/>
                <w:iCs/>
                <w:szCs w:val="22"/>
                <w:lang w:val="en-IN"/>
              </w:rPr>
              <w:t>A</w:t>
            </w:r>
            <w:r w:rsidRPr="00FD078C">
              <w:rPr>
                <w:rFonts w:ascii="Cambria Math" w:hAnsi="Cambria Math" w:cs="Arial"/>
                <w:i/>
                <w:iCs/>
                <w:szCs w:val="22"/>
                <w:vertAlign w:val="subscript"/>
                <w:lang w:val="en-IN"/>
              </w:rPr>
              <w:t>i</w:t>
            </w:r>
          </w:p>
        </w:tc>
        <w:tc>
          <w:tcPr>
            <w:tcW w:w="403" w:type="dxa"/>
            <w:vAlign w:val="center"/>
          </w:tcPr>
          <w:p w14:paraId="13B7596B" w14:textId="77777777" w:rsidR="008C254B" w:rsidRPr="00507121" w:rsidRDefault="008C254B" w:rsidP="0021621F">
            <w:pPr>
              <w:pStyle w:val="Meth-Text"/>
              <w:rPr>
                <w:rFonts w:ascii="Arial" w:hAnsi="Arial" w:cs="Arial"/>
                <w:szCs w:val="22"/>
              </w:rPr>
            </w:pPr>
            <w:r w:rsidRPr="00507121">
              <w:rPr>
                <w:rFonts w:ascii="Arial" w:hAnsi="Arial" w:cs="Arial"/>
                <w:szCs w:val="22"/>
              </w:rPr>
              <w:t>=</w:t>
            </w:r>
          </w:p>
        </w:tc>
        <w:tc>
          <w:tcPr>
            <w:tcW w:w="7107" w:type="dxa"/>
            <w:vAlign w:val="center"/>
          </w:tcPr>
          <w:p w14:paraId="7BEE0714" w14:textId="32B47E91" w:rsidR="008C254B" w:rsidRPr="00CD5E2E" w:rsidRDefault="00AE6686" w:rsidP="0021621F">
            <w:pPr>
              <w:pStyle w:val="Meth-Text"/>
              <w:rPr>
                <w:rFonts w:ascii="Arial" w:hAnsi="Arial" w:cs="Arial"/>
                <w:szCs w:val="22"/>
              </w:rPr>
            </w:pPr>
            <w:r w:rsidRPr="00CD5E2E">
              <w:rPr>
                <w:rFonts w:ascii="Arial" w:hAnsi="Arial" w:cs="Arial"/>
                <w:szCs w:val="22"/>
                <w:lang w:val="en-IN"/>
              </w:rPr>
              <w:t xml:space="preserve">Area of land use change type </w:t>
            </w:r>
            <w:proofErr w:type="spellStart"/>
            <w:r w:rsidRPr="00CD5E2E">
              <w:rPr>
                <w:rFonts w:ascii="Arial" w:hAnsi="Arial" w:cs="Arial"/>
                <w:szCs w:val="22"/>
                <w:lang w:val="en-IN"/>
              </w:rPr>
              <w:t>i</w:t>
            </w:r>
            <w:proofErr w:type="spellEnd"/>
            <w:r w:rsidRPr="00CD5E2E">
              <w:rPr>
                <w:rFonts w:ascii="Arial" w:hAnsi="Arial" w:cs="Arial"/>
                <w:szCs w:val="22"/>
                <w:lang w:val="en-IN"/>
              </w:rPr>
              <w:t xml:space="preserve"> (ha)</w:t>
            </w:r>
          </w:p>
        </w:tc>
      </w:tr>
      <w:tr w:rsidR="008C254B" w14:paraId="03D64C50" w14:textId="77777777" w:rsidTr="0021621F">
        <w:trPr>
          <w:trHeight w:val="621"/>
        </w:trPr>
        <w:tc>
          <w:tcPr>
            <w:tcW w:w="1413" w:type="dxa"/>
          </w:tcPr>
          <w:p w14:paraId="114735CF" w14:textId="186100E6" w:rsidR="008C254B" w:rsidRPr="00FD078C" w:rsidRDefault="00BC3CC9" w:rsidP="0021621F">
            <w:pPr>
              <w:pStyle w:val="Meth-Text"/>
              <w:jc w:val="both"/>
              <w:rPr>
                <w:rFonts w:ascii="Cambria Math" w:hAnsi="Cambria Math"/>
                <w:i/>
                <w:iCs/>
                <w:szCs w:val="22"/>
              </w:rPr>
            </w:pPr>
            <w:r w:rsidRPr="00FD078C">
              <w:rPr>
                <w:rFonts w:ascii="Cambria Math" w:hAnsi="Cambria Math" w:cs="Arial"/>
                <w:i/>
                <w:iCs/>
                <w:szCs w:val="22"/>
                <w:lang w:val="en-IN"/>
              </w:rPr>
              <w:t>EF</w:t>
            </w:r>
            <w:r w:rsidRPr="00FD078C">
              <w:rPr>
                <w:rFonts w:ascii="Cambria Math" w:hAnsi="Cambria Math" w:cs="Arial"/>
                <w:i/>
                <w:iCs/>
                <w:szCs w:val="22"/>
                <w:vertAlign w:val="subscript"/>
                <w:lang w:val="en-IN"/>
              </w:rPr>
              <w:t>i</w:t>
            </w:r>
          </w:p>
        </w:tc>
        <w:tc>
          <w:tcPr>
            <w:tcW w:w="403" w:type="dxa"/>
            <w:vAlign w:val="center"/>
          </w:tcPr>
          <w:p w14:paraId="73E80E81" w14:textId="77777777" w:rsidR="008C254B" w:rsidRPr="00507121" w:rsidRDefault="008C254B" w:rsidP="0021621F">
            <w:pPr>
              <w:pStyle w:val="Meth-Text"/>
              <w:rPr>
                <w:rFonts w:ascii="Arial" w:hAnsi="Arial" w:cs="Arial"/>
                <w:szCs w:val="22"/>
              </w:rPr>
            </w:pPr>
            <w:r w:rsidRPr="00507121">
              <w:rPr>
                <w:rFonts w:ascii="Arial" w:hAnsi="Arial" w:cs="Arial"/>
                <w:szCs w:val="22"/>
              </w:rPr>
              <w:t>=</w:t>
            </w:r>
          </w:p>
        </w:tc>
        <w:tc>
          <w:tcPr>
            <w:tcW w:w="7107" w:type="dxa"/>
            <w:vAlign w:val="center"/>
          </w:tcPr>
          <w:p w14:paraId="28814F92" w14:textId="602F70D0" w:rsidR="008C254B" w:rsidRPr="00CD5E2E" w:rsidRDefault="00B8765E" w:rsidP="0021621F">
            <w:pPr>
              <w:pStyle w:val="Meth-Text"/>
              <w:rPr>
                <w:rFonts w:ascii="Arial" w:hAnsi="Arial" w:cs="Arial"/>
                <w:szCs w:val="22"/>
              </w:rPr>
            </w:pPr>
            <w:r w:rsidRPr="00CD5E2E">
              <w:rPr>
                <w:rFonts w:ascii="Arial" w:hAnsi="Arial" w:cs="Arial"/>
                <w:szCs w:val="22"/>
                <w:lang w:val="en-IN"/>
              </w:rPr>
              <w:t>Emission factor for land use type (e.g., tCO</w:t>
            </w:r>
            <w:r w:rsidRPr="00CD5E2E">
              <w:rPr>
                <w:rFonts w:ascii="Cambria Math" w:hAnsi="Cambria Math" w:cs="Cambria Math"/>
                <w:szCs w:val="22"/>
                <w:lang w:val="en-IN"/>
              </w:rPr>
              <w:t>₂</w:t>
            </w:r>
            <w:r w:rsidRPr="00CD5E2E">
              <w:rPr>
                <w:rFonts w:ascii="Arial" w:hAnsi="Arial" w:cs="Arial"/>
                <w:szCs w:val="22"/>
                <w:lang w:val="en-IN"/>
              </w:rPr>
              <w:t>/ha/year)</w:t>
            </w:r>
          </w:p>
        </w:tc>
      </w:tr>
      <w:tr w:rsidR="008C254B" w14:paraId="33C0A515" w14:textId="77777777" w:rsidTr="0021621F">
        <w:trPr>
          <w:trHeight w:val="672"/>
        </w:trPr>
        <w:tc>
          <w:tcPr>
            <w:tcW w:w="1413" w:type="dxa"/>
          </w:tcPr>
          <w:p w14:paraId="4F3A5C59" w14:textId="6CF15687" w:rsidR="008C254B" w:rsidRPr="00FD078C" w:rsidRDefault="00CD5E2E" w:rsidP="0021621F">
            <w:pPr>
              <w:pStyle w:val="Meth-Text"/>
              <w:jc w:val="both"/>
              <w:rPr>
                <w:rFonts w:ascii="Cambria Math" w:hAnsi="Cambria Math"/>
                <w:i/>
                <w:iCs/>
                <w:szCs w:val="22"/>
              </w:rPr>
            </w:pPr>
            <w:r w:rsidRPr="00FD078C">
              <w:rPr>
                <w:rFonts w:ascii="Cambria Math" w:hAnsi="Cambria Math" w:cs="Arial"/>
                <w:i/>
                <w:iCs/>
                <w:szCs w:val="22"/>
                <w:lang w:val="en-IN"/>
              </w:rPr>
              <w:t>R</w:t>
            </w:r>
            <w:r w:rsidRPr="00FD078C">
              <w:rPr>
                <w:rFonts w:ascii="Cambria Math" w:hAnsi="Cambria Math" w:cs="Arial"/>
                <w:i/>
                <w:iCs/>
                <w:szCs w:val="22"/>
                <w:vertAlign w:val="subscript"/>
                <w:lang w:val="en-IN"/>
              </w:rPr>
              <w:t>i</w:t>
            </w:r>
          </w:p>
        </w:tc>
        <w:tc>
          <w:tcPr>
            <w:tcW w:w="403" w:type="dxa"/>
            <w:vAlign w:val="center"/>
          </w:tcPr>
          <w:p w14:paraId="0CF5A085" w14:textId="77777777" w:rsidR="008C254B" w:rsidRPr="00507121" w:rsidRDefault="008C254B" w:rsidP="0021621F">
            <w:pPr>
              <w:pStyle w:val="Meth-Text"/>
              <w:rPr>
                <w:rFonts w:ascii="Arial" w:hAnsi="Arial" w:cs="Arial"/>
                <w:szCs w:val="22"/>
              </w:rPr>
            </w:pPr>
            <w:r w:rsidRPr="00507121">
              <w:rPr>
                <w:rFonts w:ascii="Arial" w:hAnsi="Arial" w:cs="Arial"/>
                <w:szCs w:val="22"/>
              </w:rPr>
              <w:t>=</w:t>
            </w:r>
          </w:p>
        </w:tc>
        <w:tc>
          <w:tcPr>
            <w:tcW w:w="7107" w:type="dxa"/>
            <w:vAlign w:val="center"/>
          </w:tcPr>
          <w:p w14:paraId="461BCE28" w14:textId="7CEA981A" w:rsidR="008C254B" w:rsidRPr="00CD5E2E" w:rsidRDefault="0094364F" w:rsidP="0021621F">
            <w:pPr>
              <w:pStyle w:val="Meth-Text"/>
              <w:rPr>
                <w:rFonts w:ascii="Arial" w:hAnsi="Arial" w:cs="Arial"/>
                <w:color w:val="000000" w:themeColor="text1"/>
                <w:szCs w:val="22"/>
              </w:rPr>
            </w:pPr>
            <w:r w:rsidRPr="00CD5E2E">
              <w:rPr>
                <w:rFonts w:ascii="Arial" w:hAnsi="Arial" w:cs="Arial"/>
                <w:color w:val="000000" w:themeColor="text1"/>
                <w:szCs w:val="22"/>
              </w:rPr>
              <w:t>Risk or uncertainty adjustment factor for type i</w:t>
            </w:r>
          </w:p>
        </w:tc>
      </w:tr>
    </w:tbl>
    <w:p w14:paraId="1A3445A9" w14:textId="77777777" w:rsidR="00F55197" w:rsidRPr="00F55197" w:rsidRDefault="00F55197" w:rsidP="00F55197">
      <w:pPr>
        <w:spacing w:before="60" w:after="60"/>
        <w:ind w:left="709" w:right="159"/>
        <w:rPr>
          <w:rFonts w:cs="Arial"/>
          <w:b/>
          <w:bCs/>
          <w:szCs w:val="22"/>
          <w:lang w:val="en-IN"/>
        </w:rPr>
      </w:pPr>
      <w:r w:rsidRPr="00F55197">
        <w:rPr>
          <w:rFonts w:cs="Arial"/>
          <w:b/>
          <w:bCs/>
          <w:szCs w:val="22"/>
          <w:lang w:val="en-IN"/>
        </w:rPr>
        <w:t>b) Leakage from Displacement of Pre-Project Activities</w:t>
      </w:r>
    </w:p>
    <w:p w14:paraId="62611FE3" w14:textId="77777777" w:rsidR="00F55197" w:rsidRPr="00F55197" w:rsidRDefault="00F55197" w:rsidP="00F55197">
      <w:pPr>
        <w:spacing w:before="60" w:after="60"/>
        <w:ind w:left="709" w:right="159"/>
        <w:rPr>
          <w:rFonts w:cs="Arial"/>
          <w:szCs w:val="22"/>
          <w:lang w:val="en-IN"/>
        </w:rPr>
      </w:pPr>
      <w:r w:rsidRPr="00F55197">
        <w:rPr>
          <w:rFonts w:cs="Arial"/>
          <w:szCs w:val="22"/>
          <w:lang w:val="en-IN"/>
        </w:rPr>
        <w:t>If any economic activities (e.g., agriculture, grazing, settlements) occurred on the land prior to flooding, and these activities are relocated to other areas (e.g., forests), the resulting emissions from such secondary land-use change must be included.</w:t>
      </w:r>
    </w:p>
    <w:p w14:paraId="08ED4E53" w14:textId="497A696D" w:rsidR="00624698" w:rsidRDefault="00624698" w:rsidP="00E22C11">
      <w:pPr>
        <w:spacing w:before="60" w:after="60"/>
        <w:ind w:right="-568"/>
        <w:jc w:val="center"/>
        <w:rPr>
          <w:rFonts w:ascii="Cambria Math" w:hAnsi="Cambria Math" w:cs="Arial"/>
          <w:szCs w:val="22"/>
        </w:rPr>
      </w:pPr>
      <w:r>
        <w:rPr>
          <w:rFonts w:ascii="Cambria Math" w:hAnsi="Cambria Math" w:cs="Arial"/>
          <w:szCs w:val="22"/>
        </w:rPr>
        <w:t xml:space="preserve">                                                        </w:t>
      </w:r>
      <w:r>
        <w:rPr>
          <w:rFonts w:ascii="Cambria Math" w:hAnsi="Cambria Math" w:cs="Arial"/>
          <w:szCs w:val="22"/>
        </w:rPr>
        <w:t xml:space="preserve"> </w:t>
      </w:r>
      <w:r>
        <w:rPr>
          <w:rFonts w:ascii="Cambria Math" w:hAnsi="Cambria Math" w:cs="Arial"/>
          <w:szCs w:val="22"/>
        </w:rPr>
        <w:t xml:space="preserve"> </w:t>
      </w:r>
      <w:proofErr w:type="spellStart"/>
      <w:proofErr w:type="gramStart"/>
      <w:r w:rsidRPr="00C511BA">
        <w:rPr>
          <w:rFonts w:ascii="Cambria Math" w:hAnsi="Cambria Math" w:cs="Arial"/>
          <w:szCs w:val="22"/>
        </w:rPr>
        <w:t>LUC</w:t>
      </w:r>
      <w:r>
        <w:rPr>
          <w:rFonts w:ascii="Cambria Math" w:hAnsi="Cambria Math" w:cs="Arial"/>
          <w:szCs w:val="22"/>
          <w:vertAlign w:val="subscript"/>
        </w:rPr>
        <w:t>disp,y</w:t>
      </w:r>
      <w:proofErr w:type="spellEnd"/>
      <w:proofErr w:type="gramEnd"/>
      <w:r w:rsidRPr="00C511BA">
        <w:rPr>
          <w:rFonts w:ascii="Cambria Math" w:hAnsi="Cambria Math" w:cs="Arial"/>
          <w:szCs w:val="22"/>
        </w:rPr>
        <w:t xml:space="preserve">= </w:t>
      </w:r>
      <w:r>
        <w:rPr>
          <w:rFonts w:ascii="Cambria Math" w:hAnsi="Cambria Math" w:cs="Arial"/>
          <w:szCs w:val="22"/>
        </w:rPr>
        <w:t>∑</w:t>
      </w:r>
      <w:proofErr w:type="spellStart"/>
      <w:proofErr w:type="gramStart"/>
      <w:r w:rsidRPr="006E04F1">
        <w:rPr>
          <w:rFonts w:ascii="Cambria Math" w:hAnsi="Cambria Math" w:cs="Arial"/>
          <w:szCs w:val="22"/>
        </w:rPr>
        <w:t>A</w:t>
      </w:r>
      <w:r>
        <w:rPr>
          <w:rFonts w:ascii="Cambria Math" w:hAnsi="Cambria Math" w:cs="Arial"/>
          <w:szCs w:val="22"/>
          <w:vertAlign w:val="subscript"/>
        </w:rPr>
        <w:t>dis,j</w:t>
      </w:r>
      <w:proofErr w:type="spellEnd"/>
      <w:proofErr w:type="gramEnd"/>
      <w:r>
        <w:rPr>
          <w:rFonts w:ascii="Cambria Math" w:hAnsi="Cambria Math" w:cs="Arial"/>
          <w:szCs w:val="22"/>
        </w:rPr>
        <w:t xml:space="preserve"> * </w:t>
      </w:r>
      <w:proofErr w:type="spellStart"/>
      <w:proofErr w:type="gramStart"/>
      <w:r w:rsidRPr="006E04F1">
        <w:rPr>
          <w:rFonts w:ascii="Cambria Math" w:hAnsi="Cambria Math" w:cs="Arial"/>
          <w:szCs w:val="22"/>
        </w:rPr>
        <w:t>EF</w:t>
      </w:r>
      <w:r>
        <w:rPr>
          <w:rFonts w:ascii="Cambria Math" w:hAnsi="Cambria Math" w:cs="Arial"/>
          <w:szCs w:val="22"/>
          <w:vertAlign w:val="subscript"/>
        </w:rPr>
        <w:t>dis,j</w:t>
      </w:r>
      <w:proofErr w:type="spellEnd"/>
      <w:proofErr w:type="gramEnd"/>
      <w:r>
        <w:rPr>
          <w:rFonts w:ascii="Cambria Math" w:hAnsi="Cambria Math" w:cs="Arial"/>
          <w:szCs w:val="22"/>
        </w:rPr>
        <w:t xml:space="preserve"> * </w:t>
      </w:r>
      <w:r w:rsidRPr="006E04F1">
        <w:rPr>
          <w:rFonts w:ascii="Cambria Math" w:hAnsi="Cambria Math" w:cs="Arial"/>
          <w:szCs w:val="22"/>
        </w:rPr>
        <w:t>(1+</w:t>
      </w:r>
      <w:proofErr w:type="gramStart"/>
      <w:r w:rsidRPr="006E04F1">
        <w:rPr>
          <w:rFonts w:ascii="Cambria Math" w:hAnsi="Cambria Math" w:cs="Arial"/>
          <w:szCs w:val="22"/>
        </w:rPr>
        <w:t>R</w:t>
      </w:r>
      <w:r>
        <w:rPr>
          <w:rFonts w:ascii="Cambria Math" w:hAnsi="Cambria Math" w:cs="Arial"/>
          <w:szCs w:val="22"/>
          <w:vertAlign w:val="subscript"/>
        </w:rPr>
        <w:t>dis,j</w:t>
      </w:r>
      <w:proofErr w:type="gramEnd"/>
      <w:r w:rsidRPr="006E04F1">
        <w:rPr>
          <w:rFonts w:ascii="Cambria Math" w:hAnsi="Cambria Math" w:cs="Arial"/>
          <w:szCs w:val="22"/>
        </w:rPr>
        <w:t>)</w:t>
      </w:r>
      <w:r>
        <w:rPr>
          <w:rFonts w:ascii="Cambria Math" w:hAnsi="Cambria Math" w:cs="Arial"/>
          <w:szCs w:val="22"/>
        </w:rPr>
        <w:t xml:space="preserve">                             </w:t>
      </w:r>
      <w:r w:rsidRPr="00E22C11">
        <w:rPr>
          <w:rFonts w:cs="Arial"/>
        </w:rPr>
        <w:t>Equation (23)</w:t>
      </w:r>
    </w:p>
    <w:p w14:paraId="2EBF7DBD" w14:textId="77777777" w:rsidR="00575B6C" w:rsidRPr="001B6FC9" w:rsidRDefault="00575B6C" w:rsidP="00575B6C">
      <w:pPr>
        <w:pStyle w:val="SDMPara"/>
        <w:numPr>
          <w:ilvl w:val="0"/>
          <w:numId w:val="0"/>
        </w:numPr>
        <w:spacing w:before="60" w:after="60"/>
        <w:ind w:left="709" w:right="159"/>
        <w:rPr>
          <w:color w:val="000000" w:themeColor="text1"/>
          <w:szCs w:val="24"/>
        </w:rPr>
      </w:pPr>
      <w:r w:rsidRPr="001B6FC9">
        <w:rPr>
          <w:color w:val="000000" w:themeColor="text1"/>
          <w:szCs w:val="24"/>
        </w:rPr>
        <w:t>Where:</w:t>
      </w:r>
    </w:p>
    <w:tbl>
      <w:tblPr>
        <w:tblStyle w:val="TableGridLight"/>
        <w:tblW w:w="8923" w:type="dxa"/>
        <w:tblInd w:w="9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403"/>
        <w:gridCol w:w="7107"/>
      </w:tblGrid>
      <w:tr w:rsidR="00575B6C" w14:paraId="04D19E75" w14:textId="77777777" w:rsidTr="004922B7">
        <w:trPr>
          <w:trHeight w:val="653"/>
        </w:trPr>
        <w:tc>
          <w:tcPr>
            <w:tcW w:w="1413" w:type="dxa"/>
          </w:tcPr>
          <w:p w14:paraId="034783E5" w14:textId="77777777" w:rsidR="00575B6C" w:rsidRPr="00FD078C" w:rsidRDefault="00575B6C" w:rsidP="004922B7">
            <w:pPr>
              <w:pStyle w:val="Meth-Text"/>
              <w:jc w:val="both"/>
              <w:rPr>
                <w:rFonts w:ascii="Cambria Math" w:hAnsi="Cambria Math"/>
                <w:i/>
                <w:iCs/>
                <w:szCs w:val="22"/>
              </w:rPr>
            </w:pPr>
            <w:r w:rsidRPr="00FD078C">
              <w:rPr>
                <w:rFonts w:ascii="Cambria Math" w:hAnsi="Cambria Math" w:cs="Arial"/>
                <w:i/>
                <w:iCs/>
                <w:szCs w:val="22"/>
                <w:lang w:val="en-IN"/>
              </w:rPr>
              <w:t>A</w:t>
            </w:r>
            <w:r w:rsidRPr="00FD078C">
              <w:rPr>
                <w:rFonts w:ascii="Cambria Math" w:hAnsi="Cambria Math" w:cs="Arial"/>
                <w:i/>
                <w:iCs/>
                <w:szCs w:val="22"/>
                <w:vertAlign w:val="subscript"/>
                <w:lang w:val="en-IN"/>
              </w:rPr>
              <w:t>i</w:t>
            </w:r>
          </w:p>
        </w:tc>
        <w:tc>
          <w:tcPr>
            <w:tcW w:w="403" w:type="dxa"/>
            <w:vAlign w:val="center"/>
          </w:tcPr>
          <w:p w14:paraId="699B9F90" w14:textId="77777777" w:rsidR="00575B6C" w:rsidRPr="00507121" w:rsidRDefault="00575B6C" w:rsidP="0021621F">
            <w:pPr>
              <w:pStyle w:val="Meth-Text"/>
              <w:rPr>
                <w:rFonts w:ascii="Arial" w:hAnsi="Arial" w:cs="Arial"/>
                <w:szCs w:val="22"/>
              </w:rPr>
            </w:pPr>
            <w:r w:rsidRPr="00507121">
              <w:rPr>
                <w:rFonts w:ascii="Arial" w:hAnsi="Arial" w:cs="Arial"/>
                <w:szCs w:val="22"/>
              </w:rPr>
              <w:t>=</w:t>
            </w:r>
          </w:p>
        </w:tc>
        <w:tc>
          <w:tcPr>
            <w:tcW w:w="7107" w:type="dxa"/>
            <w:vAlign w:val="center"/>
          </w:tcPr>
          <w:p w14:paraId="12453A13" w14:textId="473B98B3" w:rsidR="00575B6C" w:rsidRPr="00CD5E2E" w:rsidRDefault="0026637B" w:rsidP="0021621F">
            <w:pPr>
              <w:pStyle w:val="Meth-Text"/>
              <w:rPr>
                <w:rFonts w:ascii="Arial" w:hAnsi="Arial" w:cs="Arial"/>
                <w:szCs w:val="22"/>
              </w:rPr>
            </w:pPr>
            <w:r w:rsidRPr="0026637B">
              <w:rPr>
                <w:rFonts w:ascii="Arial" w:hAnsi="Arial" w:cs="Arial"/>
                <w:szCs w:val="22"/>
                <w:lang w:val="en-IN"/>
              </w:rPr>
              <w:t>Area required to continue displaced activity j (ha)</w:t>
            </w:r>
          </w:p>
        </w:tc>
      </w:tr>
      <w:tr w:rsidR="00575B6C" w14:paraId="01763A01" w14:textId="77777777" w:rsidTr="004922B7">
        <w:trPr>
          <w:trHeight w:val="621"/>
        </w:trPr>
        <w:tc>
          <w:tcPr>
            <w:tcW w:w="1413" w:type="dxa"/>
          </w:tcPr>
          <w:p w14:paraId="78B8A0C7" w14:textId="77777777" w:rsidR="00575B6C" w:rsidRPr="00FD078C" w:rsidRDefault="00575B6C" w:rsidP="0021621F">
            <w:pPr>
              <w:pStyle w:val="Meth-Text"/>
              <w:jc w:val="both"/>
              <w:rPr>
                <w:rFonts w:ascii="Cambria Math" w:hAnsi="Cambria Math"/>
                <w:i/>
                <w:iCs/>
                <w:szCs w:val="22"/>
              </w:rPr>
            </w:pPr>
            <w:r w:rsidRPr="00FD078C">
              <w:rPr>
                <w:rFonts w:ascii="Cambria Math" w:hAnsi="Cambria Math" w:cs="Arial"/>
                <w:i/>
                <w:iCs/>
                <w:szCs w:val="22"/>
                <w:lang w:val="en-IN"/>
              </w:rPr>
              <w:t>EF</w:t>
            </w:r>
            <w:r w:rsidRPr="00FD078C">
              <w:rPr>
                <w:rFonts w:ascii="Cambria Math" w:hAnsi="Cambria Math" w:cs="Arial"/>
                <w:i/>
                <w:iCs/>
                <w:szCs w:val="22"/>
                <w:vertAlign w:val="subscript"/>
                <w:lang w:val="en-IN"/>
              </w:rPr>
              <w:t>i</w:t>
            </w:r>
          </w:p>
        </w:tc>
        <w:tc>
          <w:tcPr>
            <w:tcW w:w="403" w:type="dxa"/>
            <w:vAlign w:val="center"/>
          </w:tcPr>
          <w:p w14:paraId="5DFCEDEC" w14:textId="77777777" w:rsidR="00575B6C" w:rsidRPr="00507121" w:rsidRDefault="00575B6C" w:rsidP="0021621F">
            <w:pPr>
              <w:pStyle w:val="Meth-Text"/>
              <w:rPr>
                <w:rFonts w:ascii="Arial" w:hAnsi="Arial" w:cs="Arial"/>
                <w:szCs w:val="22"/>
              </w:rPr>
            </w:pPr>
            <w:r w:rsidRPr="00507121">
              <w:rPr>
                <w:rFonts w:ascii="Arial" w:hAnsi="Arial" w:cs="Arial"/>
                <w:szCs w:val="22"/>
              </w:rPr>
              <w:t>=</w:t>
            </w:r>
          </w:p>
        </w:tc>
        <w:tc>
          <w:tcPr>
            <w:tcW w:w="7107" w:type="dxa"/>
            <w:vAlign w:val="center"/>
          </w:tcPr>
          <w:p w14:paraId="4B406BD9" w14:textId="52792D8C" w:rsidR="00575B6C" w:rsidRPr="00CD5E2E" w:rsidRDefault="00D461D6" w:rsidP="0021621F">
            <w:pPr>
              <w:pStyle w:val="Meth-Text"/>
              <w:rPr>
                <w:rFonts w:ascii="Arial" w:hAnsi="Arial" w:cs="Arial"/>
                <w:szCs w:val="22"/>
              </w:rPr>
            </w:pPr>
            <w:r w:rsidRPr="00D461D6">
              <w:rPr>
                <w:rFonts w:ascii="Arial" w:hAnsi="Arial" w:cs="Arial"/>
                <w:szCs w:val="22"/>
                <w:lang w:val="en-IN"/>
              </w:rPr>
              <w:t>Emission factor for land use conversion caused by displacement (tCO</w:t>
            </w:r>
            <w:r w:rsidRPr="00D461D6">
              <w:rPr>
                <w:rFonts w:ascii="Cambria Math" w:hAnsi="Cambria Math" w:cs="Cambria Math"/>
                <w:szCs w:val="22"/>
                <w:lang w:val="en-IN"/>
              </w:rPr>
              <w:t>₂</w:t>
            </w:r>
            <w:r w:rsidRPr="00D461D6">
              <w:rPr>
                <w:rFonts w:ascii="Arial" w:hAnsi="Arial" w:cs="Arial"/>
                <w:szCs w:val="22"/>
                <w:lang w:val="en-IN"/>
              </w:rPr>
              <w:t>e/ha/year)</w:t>
            </w:r>
          </w:p>
        </w:tc>
      </w:tr>
      <w:tr w:rsidR="00575B6C" w14:paraId="4D1CDF30" w14:textId="77777777" w:rsidTr="004922B7">
        <w:trPr>
          <w:trHeight w:val="672"/>
        </w:trPr>
        <w:tc>
          <w:tcPr>
            <w:tcW w:w="1413" w:type="dxa"/>
          </w:tcPr>
          <w:p w14:paraId="2F9BE77F" w14:textId="77777777" w:rsidR="00575B6C" w:rsidRPr="00FD078C" w:rsidRDefault="00575B6C" w:rsidP="0021621F">
            <w:pPr>
              <w:pStyle w:val="Meth-Text"/>
              <w:jc w:val="both"/>
              <w:rPr>
                <w:rFonts w:ascii="Cambria Math" w:hAnsi="Cambria Math"/>
                <w:i/>
                <w:iCs/>
                <w:szCs w:val="22"/>
              </w:rPr>
            </w:pPr>
            <w:r w:rsidRPr="00FD078C">
              <w:rPr>
                <w:rFonts w:ascii="Cambria Math" w:hAnsi="Cambria Math" w:cs="Arial"/>
                <w:i/>
                <w:iCs/>
                <w:szCs w:val="22"/>
                <w:lang w:val="en-IN"/>
              </w:rPr>
              <w:t>R</w:t>
            </w:r>
            <w:r w:rsidRPr="00FD078C">
              <w:rPr>
                <w:rFonts w:ascii="Cambria Math" w:hAnsi="Cambria Math" w:cs="Arial"/>
                <w:i/>
                <w:iCs/>
                <w:szCs w:val="22"/>
                <w:vertAlign w:val="subscript"/>
                <w:lang w:val="en-IN"/>
              </w:rPr>
              <w:t>i</w:t>
            </w:r>
          </w:p>
        </w:tc>
        <w:tc>
          <w:tcPr>
            <w:tcW w:w="403" w:type="dxa"/>
            <w:vAlign w:val="center"/>
          </w:tcPr>
          <w:p w14:paraId="0B0CB048" w14:textId="77777777" w:rsidR="00575B6C" w:rsidRPr="00507121" w:rsidRDefault="00575B6C" w:rsidP="0021621F">
            <w:pPr>
              <w:pStyle w:val="Meth-Text"/>
              <w:rPr>
                <w:rFonts w:ascii="Arial" w:hAnsi="Arial" w:cs="Arial"/>
                <w:szCs w:val="22"/>
              </w:rPr>
            </w:pPr>
            <w:r w:rsidRPr="00507121">
              <w:rPr>
                <w:rFonts w:ascii="Arial" w:hAnsi="Arial" w:cs="Arial"/>
                <w:szCs w:val="22"/>
              </w:rPr>
              <w:t>=</w:t>
            </w:r>
          </w:p>
        </w:tc>
        <w:tc>
          <w:tcPr>
            <w:tcW w:w="7107" w:type="dxa"/>
            <w:vAlign w:val="center"/>
          </w:tcPr>
          <w:p w14:paraId="00D38188" w14:textId="6BF45D00" w:rsidR="00575B6C" w:rsidRPr="00CD5E2E" w:rsidRDefault="00B20CCB" w:rsidP="0021621F">
            <w:pPr>
              <w:pStyle w:val="Meth-Text"/>
              <w:rPr>
                <w:rFonts w:ascii="Arial" w:hAnsi="Arial" w:cs="Arial"/>
                <w:color w:val="000000" w:themeColor="text1"/>
                <w:szCs w:val="22"/>
              </w:rPr>
            </w:pPr>
            <w:r w:rsidRPr="00B20CCB">
              <w:rPr>
                <w:rFonts w:ascii="Arial" w:hAnsi="Arial" w:cs="Arial"/>
                <w:color w:val="000000" w:themeColor="text1"/>
                <w:szCs w:val="22"/>
              </w:rPr>
              <w:t>Risk/uncertainty adjustment factor for activity j</w:t>
            </w:r>
          </w:p>
        </w:tc>
      </w:tr>
    </w:tbl>
    <w:p w14:paraId="04C24DE8" w14:textId="23B69A65" w:rsidR="00730D1F" w:rsidRDefault="00EE19FC" w:rsidP="00370EA7">
      <w:pPr>
        <w:pStyle w:val="SDMHead1"/>
        <w:numPr>
          <w:ilvl w:val="0"/>
          <w:numId w:val="19"/>
        </w:numPr>
      </w:pPr>
      <w:r>
        <w:t>Emission reductions</w:t>
      </w:r>
    </w:p>
    <w:p w14:paraId="7651F575" w14:textId="61E1937B" w:rsidR="00857AD6" w:rsidRDefault="00857AD6" w:rsidP="007A2213">
      <w:pPr>
        <w:pStyle w:val="SDMPara"/>
      </w:pPr>
      <w:r w:rsidRPr="005812E7">
        <w:t xml:space="preserve">For each year of the crediting period, emission reductions are calculated by applying the baseline, </w:t>
      </w:r>
      <w:r>
        <w:t>activity</w:t>
      </w:r>
      <w:r w:rsidRPr="005812E7">
        <w:t>, and leakage formulations already defined, using monitored</w:t>
      </w:r>
      <w:r>
        <w:t xml:space="preserve"> </w:t>
      </w:r>
      <w:r w:rsidRPr="005812E7">
        <w:t>data and verified emission factors</w:t>
      </w:r>
    </w:p>
    <w:p w14:paraId="239AFF25" w14:textId="0B271B60" w:rsidR="00052736" w:rsidRDefault="00B34818" w:rsidP="007A2213">
      <w:pPr>
        <w:pStyle w:val="SDMPara"/>
      </w:pPr>
      <w:r w:rsidRPr="00B34818">
        <w:t>Emission reductions are calculated as follows:</w:t>
      </w:r>
    </w:p>
    <w:tbl>
      <w:tblPr>
        <w:tblStyle w:val="TableGrid"/>
        <w:tblW w:w="935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2273"/>
      </w:tblGrid>
      <w:tr w:rsidR="00436A8D" w:rsidRPr="00BF7344" w14:paraId="4404FDFC" w14:textId="77777777" w:rsidTr="0021621F">
        <w:tc>
          <w:tcPr>
            <w:tcW w:w="7083" w:type="dxa"/>
          </w:tcPr>
          <w:p w14:paraId="03E6E83B" w14:textId="77777777" w:rsidR="00436A8D" w:rsidRPr="004922B7" w:rsidRDefault="00436A8D" w:rsidP="0021621F">
            <w:pPr>
              <w:pStyle w:val="Meth-Text"/>
              <w:jc w:val="center"/>
              <w:rPr>
                <w:rFonts w:ascii="Cambria Math" w:hAnsi="Cambria Math" w:cs="Arial"/>
                <w:color w:val="000000"/>
                <w:szCs w:val="22"/>
              </w:rPr>
            </w:pPr>
            <w:r>
              <w:rPr>
                <w:rFonts w:ascii="Arial" w:hAnsi="Arial" w:cs="Arial"/>
                <w:color w:val="000000"/>
                <w:sz w:val="20"/>
              </w:rPr>
              <w:t xml:space="preserve">       </w:t>
            </w:r>
            <m:oMath>
              <m:sSub>
                <m:sSubPr>
                  <m:ctrlPr>
                    <w:rPr>
                      <w:rFonts w:ascii="Cambria Math" w:eastAsia="Times New Roman" w:hAnsi="Cambria Math" w:cs="Arial"/>
                      <w:color w:val="000000"/>
                      <w:szCs w:val="22"/>
                    </w:rPr>
                  </m:ctrlPr>
                </m:sSubPr>
                <m:e>
                  <m:r>
                    <w:rPr>
                      <w:rFonts w:ascii="Cambria Math" w:hAnsi="Cambria Math" w:cs="Arial"/>
                      <w:color w:val="000000"/>
                      <w:szCs w:val="22"/>
                    </w:rPr>
                    <m:t>ER</m:t>
                  </m:r>
                </m:e>
                <m:sub>
                  <m:r>
                    <w:rPr>
                      <w:rFonts w:ascii="Cambria Math" w:eastAsia="Times New Roman" w:hAnsi="Cambria Math" w:cs="Arial"/>
                      <w:color w:val="000000"/>
                      <w:szCs w:val="22"/>
                    </w:rPr>
                    <m:t>y</m:t>
                  </m:r>
                </m:sub>
              </m:sSub>
            </m:oMath>
            <w:r w:rsidRPr="004922B7">
              <w:rPr>
                <w:rFonts w:ascii="Cambria Math" w:hAnsi="Cambria Math" w:cs="Arial"/>
                <w:szCs w:val="22"/>
              </w:rPr>
              <w:t>=</w:t>
            </w:r>
            <m:oMath>
              <m:r>
                <w:rPr>
                  <w:rFonts w:ascii="Cambria Math" w:hAnsi="Cambria Math" w:cs="Arial"/>
                  <w:szCs w:val="22"/>
                </w:rPr>
                <m:t xml:space="preserve"> </m:t>
              </m:r>
              <m:sSub>
                <m:sSubPr>
                  <m:ctrlPr>
                    <w:rPr>
                      <w:rFonts w:ascii="Cambria Math" w:eastAsia="Times New Roman" w:hAnsi="Cambria Math"/>
                      <w:color w:val="000000"/>
                      <w:szCs w:val="22"/>
                    </w:rPr>
                  </m:ctrlPr>
                </m:sSubPr>
                <m:e>
                  <m:r>
                    <w:rPr>
                      <w:rFonts w:ascii="Cambria Math" w:eastAsia="Times New Roman" w:hAnsi="Cambria Math"/>
                      <w:color w:val="000000"/>
                      <w:szCs w:val="22"/>
                    </w:rPr>
                    <m:t xml:space="preserve">  BE</m:t>
                  </m:r>
                </m:e>
                <m:sub>
                  <m:r>
                    <w:rPr>
                      <w:rFonts w:ascii="Cambria Math" w:eastAsia="Times New Roman" w:hAnsi="Cambria Math"/>
                      <w:color w:val="000000"/>
                      <w:szCs w:val="22"/>
                    </w:rPr>
                    <m:t>y</m:t>
                  </m:r>
                </m:sub>
              </m:sSub>
              <m:r>
                <w:rPr>
                  <w:rFonts w:ascii="Cambria Math" w:hAnsi="Cambria Math" w:cs="Arial"/>
                  <w:color w:val="000000"/>
                  <w:szCs w:val="22"/>
                  <w:lang w:eastAsia="en-US"/>
                </w:rPr>
                <m:t xml:space="preserve">- </m:t>
              </m:r>
              <m:sSub>
                <m:sSubPr>
                  <m:ctrlPr>
                    <w:rPr>
                      <w:rFonts w:ascii="Cambria Math" w:eastAsia="Times New Roman" w:hAnsi="Cambria Math" w:cs="Arial"/>
                      <w:i/>
                      <w:szCs w:val="22"/>
                    </w:rPr>
                  </m:ctrlPr>
                </m:sSubPr>
                <m:e>
                  <m:r>
                    <w:rPr>
                      <w:rFonts w:ascii="Cambria Math" w:eastAsia="Times New Roman" w:hAnsi="Cambria Math" w:cs="Arial"/>
                      <w:szCs w:val="22"/>
                    </w:rPr>
                    <m:t>PE</m:t>
                  </m:r>
                </m:e>
                <m:sub>
                  <m:r>
                    <w:rPr>
                      <w:rFonts w:ascii="Cambria Math" w:eastAsia="Times New Roman" w:hAnsi="Cambria Math" w:cs="Arial"/>
                      <w:szCs w:val="22"/>
                    </w:rPr>
                    <m:t>y</m:t>
                  </m:r>
                </m:sub>
              </m:sSub>
              <m:r>
                <w:rPr>
                  <w:rFonts w:ascii="Cambria Math" w:eastAsia="Times New Roman" w:hAnsi="Cambria Math" w:cs="Arial"/>
                  <w:szCs w:val="22"/>
                </w:rPr>
                <m:t xml:space="preserve"> </m:t>
              </m:r>
              <m:r>
                <w:rPr>
                  <w:rFonts w:ascii="Cambria Math" w:hAnsi="Cambria Math" w:cs="Arial"/>
                  <w:color w:val="000000"/>
                  <w:szCs w:val="22"/>
                  <w:lang w:eastAsia="en-US"/>
                </w:rPr>
                <m:t>-</m:t>
              </m:r>
            </m:oMath>
            <w:r w:rsidRPr="004922B7">
              <w:rPr>
                <w:rFonts w:ascii="Cambria Math" w:hAnsi="Cambria Math" w:cs="Arial"/>
                <w:szCs w:val="22"/>
              </w:rPr>
              <w:t xml:space="preserve"> </w:t>
            </w:r>
            <w:r w:rsidRPr="004922B7">
              <w:rPr>
                <w:rFonts w:ascii="Cambria Math" w:hAnsi="Cambria Math" w:cs="Arial"/>
                <w:i/>
                <w:iCs/>
                <w:szCs w:val="22"/>
              </w:rPr>
              <w:t xml:space="preserve"> L</w:t>
            </w:r>
            <m:oMath>
              <m:sSub>
                <m:sSubPr>
                  <m:ctrlPr>
                    <w:rPr>
                      <w:rFonts w:ascii="Cambria Math" w:eastAsia="Times New Roman" w:hAnsi="Cambria Math" w:cs="Arial"/>
                      <w:i/>
                      <w:szCs w:val="22"/>
                    </w:rPr>
                  </m:ctrlPr>
                </m:sSubPr>
                <m:e>
                  <m:r>
                    <w:rPr>
                      <w:rFonts w:ascii="Cambria Math" w:eastAsia="Times New Roman" w:hAnsi="Cambria Math" w:cs="Arial"/>
                      <w:szCs w:val="22"/>
                    </w:rPr>
                    <m:t>E</m:t>
                  </m:r>
                </m:e>
                <m:sub>
                  <m:r>
                    <w:rPr>
                      <w:rFonts w:ascii="Cambria Math" w:eastAsia="Times New Roman" w:hAnsi="Cambria Math" w:cs="Arial"/>
                      <w:szCs w:val="22"/>
                    </w:rPr>
                    <m:t>y</m:t>
                  </m:r>
                </m:sub>
              </m:sSub>
            </m:oMath>
          </w:p>
        </w:tc>
        <w:tc>
          <w:tcPr>
            <w:tcW w:w="2273" w:type="dxa"/>
          </w:tcPr>
          <w:p w14:paraId="4C67C532" w14:textId="6B69161F" w:rsidR="00436A8D" w:rsidRPr="00BF7344" w:rsidRDefault="00436A8D" w:rsidP="0021621F">
            <w:pPr>
              <w:pStyle w:val="Meth-Text"/>
              <w:rPr>
                <w:rFonts w:ascii="Arial" w:hAnsi="Arial" w:cs="Arial"/>
                <w:color w:val="000000"/>
                <w:sz w:val="20"/>
              </w:rPr>
            </w:pPr>
            <w:r>
              <w:rPr>
                <w:rFonts w:ascii="Arial" w:hAnsi="Arial" w:cs="Arial"/>
                <w:color w:val="000000"/>
                <w:sz w:val="20"/>
              </w:rPr>
              <w:t xml:space="preserve">     </w:t>
            </w:r>
            <w:bookmarkStart w:id="47" w:name="_Hlk205978036"/>
            <w:r w:rsidRPr="00E22C11">
              <w:rPr>
                <w:rFonts w:ascii="Arial" w:hAnsi="Arial" w:cs="Arial"/>
                <w:color w:val="000000"/>
                <w:szCs w:val="22"/>
              </w:rPr>
              <w:t>Equation (24)</w:t>
            </w:r>
            <w:bookmarkEnd w:id="47"/>
          </w:p>
        </w:tc>
      </w:tr>
    </w:tbl>
    <w:p w14:paraId="3D4B08AC" w14:textId="77777777" w:rsidR="00166ECA" w:rsidRPr="00166ECA" w:rsidRDefault="00166ECA" w:rsidP="00166ECA">
      <w:pPr>
        <w:pStyle w:val="SDMPara"/>
        <w:numPr>
          <w:ilvl w:val="0"/>
          <w:numId w:val="0"/>
        </w:numPr>
        <w:ind w:left="709"/>
      </w:pPr>
      <w:r w:rsidRPr="00166ECA">
        <w:t>Where:</w:t>
      </w:r>
    </w:p>
    <w:tbl>
      <w:tblPr>
        <w:tblW w:w="8760" w:type="dxa"/>
        <w:tblInd w:w="680" w:type="dxa"/>
        <w:tblCellMar>
          <w:top w:w="85" w:type="dxa"/>
          <w:bottom w:w="28" w:type="dxa"/>
        </w:tblCellMar>
        <w:tblLook w:val="04A0" w:firstRow="1" w:lastRow="0" w:firstColumn="1" w:lastColumn="0" w:noHBand="0" w:noVBand="1"/>
      </w:tblPr>
      <w:tblGrid>
        <w:gridCol w:w="1701"/>
        <w:gridCol w:w="345"/>
        <w:gridCol w:w="6714"/>
      </w:tblGrid>
      <w:tr w:rsidR="00166ECA" w:rsidRPr="00BF7344" w14:paraId="17E12881" w14:textId="77777777" w:rsidTr="0021621F">
        <w:trPr>
          <w:cantSplit/>
          <w:trHeight w:val="354"/>
        </w:trPr>
        <w:tc>
          <w:tcPr>
            <w:tcW w:w="1701" w:type="dxa"/>
          </w:tcPr>
          <w:p w14:paraId="02988FD2" w14:textId="2C10CEFA" w:rsidR="00166ECA" w:rsidRPr="0085121B" w:rsidRDefault="00166ECA" w:rsidP="0021621F">
            <w:pPr>
              <w:pStyle w:val="SDMTableBoxParaNotNumbered"/>
              <w:keepNext/>
              <w:rPr>
                <w:rFonts w:ascii="Cambria Math" w:eastAsia="MS Mincho" w:hAnsi="Cambria Math" w:cs="Arial"/>
                <w:sz w:val="22"/>
                <w:szCs w:val="22"/>
              </w:rPr>
            </w:pPr>
            <m:oMathPara>
              <m:oMathParaPr>
                <m:jc m:val="left"/>
              </m:oMathParaPr>
              <m:oMath>
                <m:sSub>
                  <m:sSubPr>
                    <m:ctrlPr>
                      <w:rPr>
                        <w:rFonts w:ascii="Cambria Math" w:hAnsi="Cambria Math" w:cs="Arial"/>
                        <w:color w:val="000000"/>
                        <w:sz w:val="22"/>
                        <w:szCs w:val="22"/>
                      </w:rPr>
                    </m:ctrlPr>
                  </m:sSubPr>
                  <m:e>
                    <m:r>
                      <w:rPr>
                        <w:rFonts w:ascii="Cambria Math" w:hAnsi="Cambria Math" w:cs="Arial"/>
                        <w:color w:val="000000"/>
                        <w:sz w:val="22"/>
                        <w:szCs w:val="22"/>
                      </w:rPr>
                      <m:t>ER</m:t>
                    </m:r>
                  </m:e>
                  <m:sub>
                    <m:r>
                      <w:rPr>
                        <w:rFonts w:ascii="Cambria Math" w:hAnsi="Cambria Math" w:cs="Arial"/>
                        <w:color w:val="000000"/>
                        <w:sz w:val="22"/>
                        <w:szCs w:val="22"/>
                      </w:rPr>
                      <m:t>y</m:t>
                    </m:r>
                  </m:sub>
                </m:sSub>
              </m:oMath>
            </m:oMathPara>
          </w:p>
        </w:tc>
        <w:tc>
          <w:tcPr>
            <w:tcW w:w="345" w:type="dxa"/>
          </w:tcPr>
          <w:p w14:paraId="31D21CE5" w14:textId="77777777" w:rsidR="00166ECA" w:rsidRPr="00BF7344" w:rsidRDefault="00166ECA" w:rsidP="0021621F">
            <w:pPr>
              <w:pStyle w:val="SDMTableBoxParaNotNumbered"/>
              <w:keepNext/>
              <w:rPr>
                <w:rFonts w:cs="Arial"/>
              </w:rPr>
            </w:pPr>
            <w:r w:rsidRPr="00BF7344">
              <w:rPr>
                <w:rFonts w:cs="Arial"/>
              </w:rPr>
              <w:t>=</w:t>
            </w:r>
          </w:p>
        </w:tc>
        <w:tc>
          <w:tcPr>
            <w:tcW w:w="0" w:type="auto"/>
          </w:tcPr>
          <w:p w14:paraId="64AB3A1C" w14:textId="77777777" w:rsidR="00166ECA" w:rsidRPr="0085121B" w:rsidRDefault="00166ECA" w:rsidP="0021621F">
            <w:pPr>
              <w:pStyle w:val="SDMTableBoxParaNotNumbered"/>
              <w:keepNext/>
              <w:rPr>
                <w:rFonts w:cs="Arial"/>
                <w:iCs/>
                <w:sz w:val="22"/>
                <w:szCs w:val="22"/>
                <w:lang w:val="en-US"/>
              </w:rPr>
            </w:pPr>
            <w:r w:rsidRPr="0085121B">
              <w:rPr>
                <w:rFonts w:cs="Arial"/>
                <w:color w:val="000000"/>
                <w:sz w:val="22"/>
                <w:szCs w:val="22"/>
              </w:rPr>
              <w:t>Net Emission Reduction’s due to storage in year ‘y’ (t CO2e/yr)</w:t>
            </w:r>
          </w:p>
        </w:tc>
      </w:tr>
      <w:tr w:rsidR="00166ECA" w:rsidRPr="00BF7344" w14:paraId="5C06CBCE" w14:textId="77777777" w:rsidTr="0021621F">
        <w:trPr>
          <w:cantSplit/>
          <w:trHeight w:val="354"/>
        </w:trPr>
        <w:tc>
          <w:tcPr>
            <w:tcW w:w="1701" w:type="dxa"/>
          </w:tcPr>
          <w:p w14:paraId="33DB98A8" w14:textId="7BBB3108" w:rsidR="00166ECA" w:rsidRPr="0085121B" w:rsidRDefault="00166ECA" w:rsidP="00166ECA">
            <w:pPr>
              <w:pStyle w:val="SDMTableBoxParaNotNumbered"/>
              <w:keepNext/>
              <w:rPr>
                <w:rFonts w:ascii="Cambria Math" w:eastAsia="MS Mincho" w:hAnsi="Cambria Math"/>
                <w:color w:val="000000"/>
                <w:sz w:val="22"/>
                <w:szCs w:val="22"/>
              </w:rPr>
            </w:pPr>
            <w:proofErr w:type="spellStart"/>
            <w:r w:rsidRPr="0085121B">
              <w:rPr>
                <w:rFonts w:ascii="Cambria Math" w:hAnsi="Cambria Math" w:cs="Arial"/>
                <w:i/>
                <w:sz w:val="22"/>
                <w:szCs w:val="22"/>
              </w:rPr>
              <w:t>PE</w:t>
            </w:r>
            <w:r w:rsidRPr="0085121B">
              <w:rPr>
                <w:rFonts w:ascii="Cambria Math" w:hAnsi="Cambria Math" w:cs="Arial"/>
                <w:i/>
                <w:sz w:val="22"/>
                <w:szCs w:val="22"/>
                <w:vertAlign w:val="subscript"/>
              </w:rPr>
              <w:t>y</w:t>
            </w:r>
            <w:proofErr w:type="spellEnd"/>
          </w:p>
        </w:tc>
        <w:tc>
          <w:tcPr>
            <w:tcW w:w="345" w:type="dxa"/>
          </w:tcPr>
          <w:p w14:paraId="0A7C3CED" w14:textId="77777777" w:rsidR="00166ECA" w:rsidRPr="00BF7344" w:rsidRDefault="00166ECA" w:rsidP="0021621F">
            <w:pPr>
              <w:pStyle w:val="SDMTableBoxParaNotNumbered"/>
              <w:keepNext/>
              <w:rPr>
                <w:rFonts w:cs="Arial"/>
              </w:rPr>
            </w:pPr>
            <w:r w:rsidRPr="00BF7344">
              <w:rPr>
                <w:rFonts w:cs="Arial"/>
                <w:color w:val="000000"/>
              </w:rPr>
              <w:t>=</w:t>
            </w:r>
          </w:p>
        </w:tc>
        <w:tc>
          <w:tcPr>
            <w:tcW w:w="0" w:type="auto"/>
          </w:tcPr>
          <w:p w14:paraId="5B3A060B" w14:textId="77777777" w:rsidR="00166ECA" w:rsidRPr="0085121B" w:rsidRDefault="00166ECA" w:rsidP="0021621F">
            <w:pPr>
              <w:pStyle w:val="SDMTableBoxParaNotNumbered"/>
              <w:keepNext/>
              <w:rPr>
                <w:rFonts w:cs="Arial"/>
                <w:color w:val="000000"/>
                <w:sz w:val="22"/>
                <w:szCs w:val="22"/>
              </w:rPr>
            </w:pPr>
            <w:r w:rsidRPr="0085121B">
              <w:rPr>
                <w:rFonts w:cs="Arial"/>
                <w:color w:val="000000"/>
                <w:sz w:val="22"/>
                <w:szCs w:val="22"/>
              </w:rPr>
              <w:t>Project Emissions in year y (t CO2e/yr)</w:t>
            </w:r>
          </w:p>
        </w:tc>
      </w:tr>
      <w:tr w:rsidR="00166ECA" w:rsidRPr="00BF7344" w14:paraId="02C9D803" w14:textId="77777777" w:rsidTr="0021621F">
        <w:trPr>
          <w:cantSplit/>
          <w:trHeight w:val="354"/>
        </w:trPr>
        <w:tc>
          <w:tcPr>
            <w:tcW w:w="1701" w:type="dxa"/>
          </w:tcPr>
          <w:p w14:paraId="0BC588B0" w14:textId="38E7405B" w:rsidR="00166ECA" w:rsidRPr="0085121B" w:rsidRDefault="00166ECA" w:rsidP="0021621F">
            <w:pPr>
              <w:pStyle w:val="SDMTableBoxParaNotNumbered"/>
              <w:keepNext/>
              <w:rPr>
                <w:rFonts w:ascii="Cambria Math" w:hAnsi="Cambria Math" w:cs="Arial"/>
                <w:i/>
                <w:sz w:val="22"/>
                <w:szCs w:val="22"/>
              </w:rPr>
            </w:pPr>
            <w:proofErr w:type="spellStart"/>
            <w:r w:rsidRPr="0085121B">
              <w:rPr>
                <w:rFonts w:ascii="Cambria Math" w:hAnsi="Cambria Math" w:cs="Arial"/>
                <w:i/>
                <w:sz w:val="22"/>
                <w:szCs w:val="22"/>
              </w:rPr>
              <w:t>LE</w:t>
            </w:r>
            <w:r w:rsidRPr="0085121B">
              <w:rPr>
                <w:rFonts w:ascii="Cambria Math" w:hAnsi="Cambria Math" w:cs="Arial"/>
                <w:i/>
                <w:sz w:val="22"/>
                <w:szCs w:val="22"/>
                <w:vertAlign w:val="subscript"/>
              </w:rPr>
              <w:t>y</w:t>
            </w:r>
            <w:proofErr w:type="spellEnd"/>
          </w:p>
        </w:tc>
        <w:tc>
          <w:tcPr>
            <w:tcW w:w="345" w:type="dxa"/>
          </w:tcPr>
          <w:p w14:paraId="34197C2A" w14:textId="77777777" w:rsidR="00166ECA" w:rsidRPr="00BF7344" w:rsidRDefault="00166ECA" w:rsidP="0021621F">
            <w:pPr>
              <w:pStyle w:val="SDMTableBoxParaNotNumbered"/>
              <w:keepNext/>
              <w:rPr>
                <w:rFonts w:cs="Arial"/>
                <w:color w:val="000000"/>
              </w:rPr>
            </w:pPr>
            <w:r w:rsidRPr="00BF7344">
              <w:rPr>
                <w:rFonts w:cs="Arial"/>
                <w:color w:val="000000"/>
              </w:rPr>
              <w:t>=</w:t>
            </w:r>
          </w:p>
        </w:tc>
        <w:tc>
          <w:tcPr>
            <w:tcW w:w="0" w:type="auto"/>
          </w:tcPr>
          <w:p w14:paraId="50BD21E3" w14:textId="77777777" w:rsidR="00166ECA" w:rsidRPr="0085121B" w:rsidRDefault="00166ECA" w:rsidP="0021621F">
            <w:pPr>
              <w:pStyle w:val="SDMTableBoxParaNotNumbered"/>
              <w:keepNext/>
              <w:rPr>
                <w:rFonts w:cs="Arial"/>
                <w:color w:val="000000"/>
                <w:sz w:val="22"/>
                <w:szCs w:val="22"/>
              </w:rPr>
            </w:pPr>
            <w:r w:rsidRPr="0085121B">
              <w:rPr>
                <w:rFonts w:cs="Arial"/>
                <w:color w:val="000000"/>
                <w:sz w:val="22"/>
                <w:szCs w:val="22"/>
              </w:rPr>
              <w:t>Leakage Emissions in year y (t CO2e/yr)</w:t>
            </w:r>
          </w:p>
        </w:tc>
      </w:tr>
    </w:tbl>
    <w:p w14:paraId="07A39BA5" w14:textId="6BFCD7D5" w:rsidR="00D3626F" w:rsidRDefault="00D3626F" w:rsidP="00370EA7">
      <w:pPr>
        <w:pStyle w:val="SDMHead1"/>
        <w:numPr>
          <w:ilvl w:val="0"/>
          <w:numId w:val="19"/>
        </w:numPr>
      </w:pPr>
      <w:bookmarkStart w:id="48" w:name="_Hlk203987577"/>
      <w:r>
        <w:t>Data and parameters not monitored</w:t>
      </w:r>
    </w:p>
    <w:tbl>
      <w:tblPr>
        <w:tblStyle w:val="TableGrid"/>
        <w:tblpPr w:leftFromText="180" w:rightFromText="180" w:vertAnchor="text" w:tblpY="272"/>
        <w:tblW w:w="0" w:type="auto"/>
        <w:tblLook w:val="04A0" w:firstRow="1" w:lastRow="0" w:firstColumn="1" w:lastColumn="0" w:noHBand="0" w:noVBand="1"/>
      </w:tblPr>
      <w:tblGrid>
        <w:gridCol w:w="2316"/>
        <w:gridCol w:w="2343"/>
        <w:gridCol w:w="1179"/>
        <w:gridCol w:w="1164"/>
        <w:gridCol w:w="2343"/>
      </w:tblGrid>
      <w:tr w:rsidR="00021437" w:rsidRPr="00AE7BE8" w14:paraId="411F81AF" w14:textId="77777777" w:rsidTr="00021437">
        <w:tc>
          <w:tcPr>
            <w:tcW w:w="2316" w:type="dxa"/>
            <w:shd w:val="clear" w:color="auto" w:fill="E6E6E6"/>
          </w:tcPr>
          <w:bookmarkEnd w:id="48"/>
          <w:p w14:paraId="1CDB3154" w14:textId="77777777" w:rsidR="00021437" w:rsidRPr="00AE7BE8" w:rsidRDefault="00021437" w:rsidP="00021437">
            <w:pPr>
              <w:pStyle w:val="ParaTickBox"/>
              <w:tabs>
                <w:tab w:val="clear" w:pos="510"/>
              </w:tabs>
              <w:ind w:left="0" w:right="57" w:firstLine="0"/>
              <w:jc w:val="both"/>
              <w:rPr>
                <w:b/>
                <w:bCs/>
                <w:szCs w:val="20"/>
              </w:rPr>
            </w:pPr>
            <w:r w:rsidRPr="00AE7BE8">
              <w:rPr>
                <w:b/>
                <w:bCs/>
                <w:szCs w:val="20"/>
              </w:rPr>
              <w:t>Data/parameter</w:t>
            </w:r>
          </w:p>
        </w:tc>
        <w:tc>
          <w:tcPr>
            <w:tcW w:w="7029" w:type="dxa"/>
            <w:gridSpan w:val="4"/>
          </w:tcPr>
          <w:p w14:paraId="20002887" w14:textId="2EC28C02" w:rsidR="00021437" w:rsidRPr="00052736" w:rsidRDefault="00021437" w:rsidP="00021437">
            <w:pPr>
              <w:pStyle w:val="ParaTickBox"/>
              <w:tabs>
                <w:tab w:val="clear" w:pos="510"/>
              </w:tabs>
              <w:ind w:left="0" w:right="57" w:firstLine="0"/>
              <w:jc w:val="both"/>
              <w:rPr>
                <w:b/>
                <w:bCs/>
                <w:color w:val="4F81BD" w:themeColor="accent1"/>
                <w:szCs w:val="20"/>
              </w:rPr>
            </w:pPr>
            <w:proofErr w:type="spellStart"/>
            <w:proofErr w:type="gramStart"/>
            <w:r w:rsidRPr="005646D8">
              <w:rPr>
                <w:szCs w:val="20"/>
              </w:rPr>
              <w:t>EF</w:t>
            </w:r>
            <w:r w:rsidRPr="005646D8">
              <w:rPr>
                <w:szCs w:val="20"/>
                <w:vertAlign w:val="subscript"/>
              </w:rPr>
              <w:t>h,d</w:t>
            </w:r>
            <w:proofErr w:type="gramEnd"/>
            <w:r w:rsidR="000514D1">
              <w:rPr>
                <w:szCs w:val="20"/>
                <w:vertAlign w:val="subscript"/>
              </w:rPr>
              <w:t>,</w:t>
            </w:r>
            <w:r>
              <w:rPr>
                <w:szCs w:val="20"/>
                <w:vertAlign w:val="subscript"/>
              </w:rPr>
              <w:t>N</w:t>
            </w:r>
            <w:proofErr w:type="spellEnd"/>
          </w:p>
        </w:tc>
      </w:tr>
      <w:tr w:rsidR="00021437" w:rsidRPr="00AE7BE8" w14:paraId="076C2290" w14:textId="77777777" w:rsidTr="00021437">
        <w:tc>
          <w:tcPr>
            <w:tcW w:w="2316" w:type="dxa"/>
            <w:shd w:val="clear" w:color="auto" w:fill="E6E6E6"/>
          </w:tcPr>
          <w:p w14:paraId="70BEEAB7" w14:textId="77777777" w:rsidR="00021437" w:rsidRPr="00AE7BE8" w:rsidRDefault="00021437" w:rsidP="00021437">
            <w:pPr>
              <w:pStyle w:val="ParaTickBox"/>
              <w:tabs>
                <w:tab w:val="clear" w:pos="510"/>
              </w:tabs>
              <w:ind w:left="0" w:right="57" w:firstLine="0"/>
              <w:jc w:val="both"/>
              <w:rPr>
                <w:szCs w:val="20"/>
              </w:rPr>
            </w:pPr>
            <w:r w:rsidRPr="00AE7BE8">
              <w:rPr>
                <w:szCs w:val="20"/>
              </w:rPr>
              <w:t>Description</w:t>
            </w:r>
          </w:p>
        </w:tc>
        <w:tc>
          <w:tcPr>
            <w:tcW w:w="7029" w:type="dxa"/>
            <w:gridSpan w:val="4"/>
          </w:tcPr>
          <w:p w14:paraId="673F6E02" w14:textId="77777777" w:rsidR="00021437" w:rsidRPr="004C6225" w:rsidRDefault="00021437" w:rsidP="00021437">
            <w:pPr>
              <w:pStyle w:val="ParaTickBox"/>
              <w:tabs>
                <w:tab w:val="clear" w:pos="510"/>
              </w:tabs>
              <w:ind w:left="0" w:right="57" w:firstLine="0"/>
              <w:jc w:val="both"/>
              <w:rPr>
                <w:szCs w:val="20"/>
              </w:rPr>
            </w:pPr>
            <w:r>
              <w:rPr>
                <w:szCs w:val="20"/>
              </w:rPr>
              <w:t>E</w:t>
            </w:r>
            <w:r w:rsidRPr="00E353BA">
              <w:rPr>
                <w:szCs w:val="20"/>
              </w:rPr>
              <w:t>mission factor for the latest historical year</w:t>
            </w:r>
            <w:r>
              <w:rPr>
                <w:szCs w:val="20"/>
              </w:rPr>
              <w:t xml:space="preserve"> </w:t>
            </w:r>
            <w:r w:rsidRPr="00F77511">
              <w:rPr>
                <w:szCs w:val="20"/>
              </w:rPr>
              <w:t>for hour h</w:t>
            </w:r>
            <w:r>
              <w:rPr>
                <w:szCs w:val="20"/>
              </w:rPr>
              <w:t>,</w:t>
            </w:r>
            <w:r w:rsidRPr="00F77511">
              <w:rPr>
                <w:szCs w:val="20"/>
              </w:rPr>
              <w:t xml:space="preserve"> day d, year y</w:t>
            </w:r>
          </w:p>
        </w:tc>
      </w:tr>
      <w:tr w:rsidR="00021437" w:rsidRPr="00AE7BE8" w14:paraId="50F722A7" w14:textId="77777777" w:rsidTr="00021437">
        <w:tc>
          <w:tcPr>
            <w:tcW w:w="2316" w:type="dxa"/>
            <w:shd w:val="clear" w:color="auto" w:fill="E6E6E6"/>
          </w:tcPr>
          <w:p w14:paraId="5A76AE00" w14:textId="77777777" w:rsidR="00021437" w:rsidRPr="00AE7BE8" w:rsidRDefault="00021437" w:rsidP="00021437">
            <w:pPr>
              <w:pStyle w:val="ParaTickBox"/>
              <w:tabs>
                <w:tab w:val="clear" w:pos="510"/>
              </w:tabs>
              <w:ind w:left="0" w:right="57" w:firstLine="0"/>
              <w:jc w:val="both"/>
              <w:rPr>
                <w:szCs w:val="20"/>
              </w:rPr>
            </w:pPr>
            <w:r w:rsidRPr="00AE7BE8">
              <w:rPr>
                <w:szCs w:val="20"/>
              </w:rPr>
              <w:t>Data unit</w:t>
            </w:r>
          </w:p>
        </w:tc>
        <w:tc>
          <w:tcPr>
            <w:tcW w:w="7029" w:type="dxa"/>
            <w:gridSpan w:val="4"/>
          </w:tcPr>
          <w:p w14:paraId="15FE1EFA" w14:textId="77777777" w:rsidR="00021437" w:rsidRPr="004C6225" w:rsidRDefault="00021437" w:rsidP="00021437">
            <w:pPr>
              <w:pStyle w:val="ParaTickBox"/>
              <w:tabs>
                <w:tab w:val="clear" w:pos="510"/>
              </w:tabs>
              <w:ind w:left="0" w:right="57" w:firstLine="0"/>
              <w:jc w:val="both"/>
              <w:rPr>
                <w:szCs w:val="20"/>
              </w:rPr>
            </w:pPr>
            <w:r w:rsidRPr="005646D8">
              <w:rPr>
                <w:szCs w:val="20"/>
              </w:rPr>
              <w:t>tCO2/MWh</w:t>
            </w:r>
          </w:p>
        </w:tc>
      </w:tr>
      <w:tr w:rsidR="00021437" w:rsidRPr="00AE7BE8" w14:paraId="1668AEC4" w14:textId="77777777" w:rsidTr="00021437">
        <w:tc>
          <w:tcPr>
            <w:tcW w:w="2316" w:type="dxa"/>
            <w:shd w:val="clear" w:color="auto" w:fill="E6E6E6"/>
          </w:tcPr>
          <w:p w14:paraId="33F94599" w14:textId="77777777" w:rsidR="00021437" w:rsidRPr="00AE7BE8" w:rsidRDefault="00021437" w:rsidP="00021437">
            <w:pPr>
              <w:pStyle w:val="ParaTickBox"/>
              <w:tabs>
                <w:tab w:val="clear" w:pos="510"/>
              </w:tabs>
              <w:ind w:left="0" w:right="57" w:firstLine="0"/>
              <w:jc w:val="both"/>
              <w:rPr>
                <w:szCs w:val="20"/>
              </w:rPr>
            </w:pPr>
            <w:r w:rsidRPr="00AE7BE8">
              <w:rPr>
                <w:szCs w:val="20"/>
              </w:rPr>
              <w:t>Equations referred</w:t>
            </w:r>
          </w:p>
        </w:tc>
        <w:tc>
          <w:tcPr>
            <w:tcW w:w="7029" w:type="dxa"/>
            <w:gridSpan w:val="4"/>
            <w:tcBorders>
              <w:bottom w:val="single" w:sz="4" w:space="0" w:color="auto"/>
            </w:tcBorders>
          </w:tcPr>
          <w:p w14:paraId="7CEFCBC1" w14:textId="05E25981" w:rsidR="00021437" w:rsidRPr="004C6225" w:rsidRDefault="000514D1" w:rsidP="00021437">
            <w:pPr>
              <w:pStyle w:val="ParaTickBox"/>
              <w:tabs>
                <w:tab w:val="clear" w:pos="510"/>
              </w:tabs>
              <w:ind w:left="0" w:right="57" w:firstLine="0"/>
              <w:jc w:val="both"/>
              <w:rPr>
                <w:szCs w:val="20"/>
              </w:rPr>
            </w:pPr>
            <w:r>
              <w:rPr>
                <w:szCs w:val="20"/>
              </w:rPr>
              <w:t>Equation 7</w:t>
            </w:r>
          </w:p>
        </w:tc>
      </w:tr>
      <w:tr w:rsidR="00021437" w:rsidRPr="00AE7BE8" w14:paraId="0523C7EF" w14:textId="77777777" w:rsidTr="00021437">
        <w:tc>
          <w:tcPr>
            <w:tcW w:w="2316" w:type="dxa"/>
            <w:vMerge w:val="restart"/>
            <w:shd w:val="clear" w:color="auto" w:fill="E6E6E6"/>
          </w:tcPr>
          <w:p w14:paraId="49054E39" w14:textId="77777777" w:rsidR="00021437" w:rsidRPr="00AE7BE8" w:rsidRDefault="00021437" w:rsidP="00021437">
            <w:pPr>
              <w:pStyle w:val="ParaTickBox"/>
              <w:tabs>
                <w:tab w:val="clear" w:pos="510"/>
              </w:tabs>
              <w:ind w:left="0" w:right="57" w:firstLine="0"/>
              <w:jc w:val="both"/>
              <w:rPr>
                <w:szCs w:val="20"/>
              </w:rPr>
            </w:pPr>
            <w:r w:rsidRPr="00AE7BE8">
              <w:rPr>
                <w:szCs w:val="20"/>
              </w:rPr>
              <w:t>Purpose of data</w:t>
            </w:r>
          </w:p>
        </w:tc>
        <w:tc>
          <w:tcPr>
            <w:tcW w:w="2343" w:type="dxa"/>
            <w:tcBorders>
              <w:bottom w:val="nil"/>
              <w:right w:val="nil"/>
            </w:tcBorders>
          </w:tcPr>
          <w:p w14:paraId="6B96C34F" w14:textId="77777777" w:rsidR="00021437" w:rsidRPr="004C6225" w:rsidRDefault="00021437" w:rsidP="00021437">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Baseline emissions</w:t>
            </w:r>
          </w:p>
        </w:tc>
        <w:tc>
          <w:tcPr>
            <w:tcW w:w="2343" w:type="dxa"/>
            <w:gridSpan w:val="2"/>
            <w:tcBorders>
              <w:left w:val="nil"/>
              <w:bottom w:val="nil"/>
              <w:right w:val="nil"/>
            </w:tcBorders>
          </w:tcPr>
          <w:p w14:paraId="11CFAF67" w14:textId="77777777" w:rsidR="00021437" w:rsidRPr="004C6225" w:rsidRDefault="00021437" w:rsidP="00021437">
            <w:pPr>
              <w:pStyle w:val="ParaTickBox"/>
              <w:tabs>
                <w:tab w:val="clear" w:pos="510"/>
              </w:tabs>
              <w:ind w:left="0" w:right="57" w:firstLine="0"/>
            </w:pPr>
            <w:r w:rsidRPr="004C6225">
              <w:rPr>
                <w:rFonts w:asciiTheme="minorBidi" w:hAnsiTheme="minorBidi" w:cstheme="minorBidi"/>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rPr>
              <w:instrText xml:space="preserve"> FORMCHECKBOX </w:instrText>
            </w:r>
            <w:r w:rsidRPr="004C6225">
              <w:rPr>
                <w:rFonts w:asciiTheme="minorBidi" w:hAnsiTheme="minorBidi" w:cstheme="minorBidi"/>
                <w:shd w:val="clear" w:color="auto" w:fill="E6E6E6"/>
              </w:rPr>
            </w:r>
            <w:r w:rsidRPr="004C6225">
              <w:rPr>
                <w:rFonts w:asciiTheme="minorBidi" w:hAnsiTheme="minorBidi" w:cstheme="minorBidi"/>
                <w:shd w:val="clear" w:color="auto" w:fill="E6E6E6"/>
              </w:rPr>
              <w:fldChar w:fldCharType="separate"/>
            </w:r>
            <w:r w:rsidRPr="004C6225">
              <w:rPr>
                <w:rFonts w:asciiTheme="minorBidi" w:hAnsiTheme="minorBidi" w:cstheme="minorBidi"/>
                <w:shd w:val="clear" w:color="auto" w:fill="E6E6E6"/>
              </w:rPr>
              <w:fldChar w:fldCharType="end"/>
            </w:r>
            <w:r w:rsidRPr="004C6225">
              <w:rPr>
                <w:rFonts w:asciiTheme="minorBidi" w:hAnsiTheme="minorBidi" w:cstheme="minorBidi"/>
              </w:rPr>
              <w:t xml:space="preserve"> Project emissions</w:t>
            </w:r>
          </w:p>
        </w:tc>
        <w:tc>
          <w:tcPr>
            <w:tcW w:w="2343" w:type="dxa"/>
            <w:tcBorders>
              <w:left w:val="nil"/>
              <w:bottom w:val="nil"/>
            </w:tcBorders>
          </w:tcPr>
          <w:p w14:paraId="6788C613" w14:textId="77777777" w:rsidR="00021437" w:rsidRPr="004C6225" w:rsidRDefault="00021437" w:rsidP="00021437">
            <w:pPr>
              <w:pStyle w:val="ParaTickBox"/>
              <w:tabs>
                <w:tab w:val="clear" w:pos="510"/>
              </w:tabs>
              <w:ind w:left="0" w:right="57" w:firstLine="0"/>
            </w:pPr>
            <w:r w:rsidRPr="004C6225">
              <w:rPr>
                <w:rFonts w:asciiTheme="minorBidi" w:hAnsiTheme="minorBidi" w:cstheme="minorBidi"/>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rPr>
              <w:instrText xml:space="preserve"> FORMCHECKBOX </w:instrText>
            </w:r>
            <w:r w:rsidRPr="004C6225">
              <w:rPr>
                <w:rFonts w:asciiTheme="minorBidi" w:hAnsiTheme="minorBidi" w:cstheme="minorBidi"/>
                <w:shd w:val="clear" w:color="auto" w:fill="E6E6E6"/>
              </w:rPr>
            </w:r>
            <w:r w:rsidRPr="004C6225">
              <w:rPr>
                <w:rFonts w:asciiTheme="minorBidi" w:hAnsiTheme="minorBidi" w:cstheme="minorBidi"/>
                <w:shd w:val="clear" w:color="auto" w:fill="E6E6E6"/>
              </w:rPr>
              <w:fldChar w:fldCharType="separate"/>
            </w:r>
            <w:r w:rsidRPr="004C6225">
              <w:rPr>
                <w:rFonts w:asciiTheme="minorBidi" w:hAnsiTheme="minorBidi" w:cstheme="minorBidi"/>
                <w:shd w:val="clear" w:color="auto" w:fill="E6E6E6"/>
              </w:rPr>
              <w:fldChar w:fldCharType="end"/>
            </w:r>
            <w:r w:rsidRPr="004C6225">
              <w:rPr>
                <w:rFonts w:asciiTheme="minorBidi" w:hAnsiTheme="minorBidi" w:cstheme="minorBidi"/>
              </w:rPr>
              <w:t xml:space="preserve"> Leakage emissions</w:t>
            </w:r>
          </w:p>
        </w:tc>
      </w:tr>
      <w:tr w:rsidR="00021437" w:rsidRPr="00AE7BE8" w14:paraId="66F5A95B" w14:textId="77777777" w:rsidTr="00021437">
        <w:tc>
          <w:tcPr>
            <w:tcW w:w="2316" w:type="dxa"/>
            <w:vMerge/>
          </w:tcPr>
          <w:p w14:paraId="48B9C70F" w14:textId="77777777" w:rsidR="00021437" w:rsidRPr="00AE7BE8" w:rsidRDefault="00021437" w:rsidP="00021437">
            <w:pPr>
              <w:pStyle w:val="ParaTickBox"/>
              <w:tabs>
                <w:tab w:val="clear" w:pos="510"/>
              </w:tabs>
              <w:ind w:left="0" w:right="57" w:firstLine="0"/>
              <w:jc w:val="both"/>
              <w:rPr>
                <w:szCs w:val="20"/>
              </w:rPr>
            </w:pPr>
          </w:p>
        </w:tc>
        <w:tc>
          <w:tcPr>
            <w:tcW w:w="7029" w:type="dxa"/>
            <w:gridSpan w:val="4"/>
            <w:tcBorders>
              <w:top w:val="nil"/>
              <w:bottom w:val="single" w:sz="4" w:space="0" w:color="auto"/>
            </w:tcBorders>
          </w:tcPr>
          <w:p w14:paraId="1A165CDF" w14:textId="77777777" w:rsidR="00021437" w:rsidRPr="004C6225" w:rsidRDefault="00021437" w:rsidP="00021437">
            <w:pPr>
              <w:pStyle w:val="ParaTickBox"/>
              <w:tabs>
                <w:tab w:val="clear" w:pos="510"/>
              </w:tabs>
              <w:ind w:left="0" w:right="57" w:firstLine="0"/>
              <w:jc w:val="both"/>
              <w:rPr>
                <w:szCs w:val="20"/>
              </w:rPr>
            </w:pPr>
          </w:p>
        </w:tc>
      </w:tr>
      <w:tr w:rsidR="00021437" w:rsidRPr="00AE7BE8" w14:paraId="7D02ABA7" w14:textId="77777777" w:rsidTr="00021437">
        <w:tc>
          <w:tcPr>
            <w:tcW w:w="2316" w:type="dxa"/>
            <w:shd w:val="clear" w:color="auto" w:fill="E6E6E6"/>
          </w:tcPr>
          <w:p w14:paraId="796EF9CC" w14:textId="77777777" w:rsidR="00021437" w:rsidRPr="00AE7BE8" w:rsidRDefault="00021437" w:rsidP="00021437">
            <w:pPr>
              <w:pStyle w:val="ParaTickBox"/>
              <w:tabs>
                <w:tab w:val="clear" w:pos="510"/>
              </w:tabs>
              <w:ind w:left="0" w:right="57" w:firstLine="0"/>
              <w:jc w:val="both"/>
              <w:rPr>
                <w:szCs w:val="20"/>
              </w:rPr>
            </w:pPr>
            <w:r w:rsidRPr="00AE7BE8">
              <w:rPr>
                <w:szCs w:val="20"/>
              </w:rPr>
              <w:t>Value(s) applied</w:t>
            </w:r>
          </w:p>
        </w:tc>
        <w:tc>
          <w:tcPr>
            <w:tcW w:w="7029" w:type="dxa"/>
            <w:gridSpan w:val="4"/>
            <w:tcBorders>
              <w:bottom w:val="single" w:sz="4" w:space="0" w:color="auto"/>
            </w:tcBorders>
          </w:tcPr>
          <w:p w14:paraId="3171FCF9" w14:textId="77777777" w:rsidR="00021437" w:rsidRPr="004C6225" w:rsidRDefault="00021437" w:rsidP="00021437">
            <w:pPr>
              <w:pStyle w:val="ParaTickBox"/>
              <w:tabs>
                <w:tab w:val="clear" w:pos="510"/>
                <w:tab w:val="left" w:pos="315"/>
              </w:tabs>
              <w:jc w:val="both"/>
              <w:rPr>
                <w:i/>
                <w:iCs/>
              </w:rPr>
            </w:pPr>
            <w:r>
              <w:rPr>
                <w:i/>
                <w:iCs/>
              </w:rPr>
              <w:t>-</w:t>
            </w:r>
          </w:p>
        </w:tc>
      </w:tr>
      <w:tr w:rsidR="00021437" w:rsidRPr="00AE7BE8" w14:paraId="292C4059" w14:textId="77777777" w:rsidTr="00021437">
        <w:tc>
          <w:tcPr>
            <w:tcW w:w="2316" w:type="dxa"/>
            <w:vMerge w:val="restart"/>
            <w:shd w:val="clear" w:color="auto" w:fill="E6E6E6"/>
          </w:tcPr>
          <w:p w14:paraId="6A8025A5" w14:textId="77777777" w:rsidR="00021437" w:rsidRPr="00AE7BE8" w:rsidRDefault="00021437" w:rsidP="00021437">
            <w:pPr>
              <w:pStyle w:val="ParaTickBox"/>
              <w:tabs>
                <w:tab w:val="clear" w:pos="510"/>
              </w:tabs>
              <w:ind w:left="0" w:right="57" w:firstLine="0"/>
              <w:jc w:val="both"/>
              <w:rPr>
                <w:szCs w:val="20"/>
              </w:rPr>
            </w:pPr>
            <w:r w:rsidRPr="00AE7BE8">
              <w:rPr>
                <w:szCs w:val="20"/>
              </w:rPr>
              <w:t>Source of data</w:t>
            </w:r>
          </w:p>
        </w:tc>
        <w:tc>
          <w:tcPr>
            <w:tcW w:w="3522" w:type="dxa"/>
            <w:gridSpan w:val="2"/>
            <w:tcBorders>
              <w:bottom w:val="nil"/>
              <w:right w:val="nil"/>
            </w:tcBorders>
            <w:vAlign w:val="center"/>
          </w:tcPr>
          <w:p w14:paraId="51310E12" w14:textId="77777777" w:rsidR="00021437" w:rsidRPr="004C6225" w:rsidRDefault="00021437" w:rsidP="00021437">
            <w:pPr>
              <w:pStyle w:val="ParaTickBox"/>
              <w:ind w:left="510" w:hanging="510"/>
              <w:rPr>
                <w:szCs w:val="20"/>
              </w:rPr>
            </w:pPr>
            <w:r w:rsidRPr="004C6225">
              <w:rPr>
                <w:rFonts w:asciiTheme="minorBidi" w:hAnsiTheme="minorBidi" w:cstheme="minorBidi"/>
                <w:szCs w:val="20"/>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szCs w:val="20"/>
              </w:rPr>
              <w:instrText xml:space="preserve"> FORMCHECKBOX </w:instrText>
            </w:r>
            <w:r w:rsidRPr="004C6225">
              <w:rPr>
                <w:rFonts w:asciiTheme="minorBidi" w:hAnsiTheme="minorBidi" w:cstheme="minorBidi"/>
                <w:szCs w:val="20"/>
                <w:shd w:val="clear" w:color="auto" w:fill="E6E6E6"/>
              </w:rPr>
            </w:r>
            <w:r w:rsidRPr="004C6225">
              <w:rPr>
                <w:rFonts w:asciiTheme="minorBidi" w:hAnsiTheme="minorBidi" w:cstheme="minorBidi"/>
                <w:szCs w:val="20"/>
                <w:shd w:val="clear" w:color="auto" w:fill="E6E6E6"/>
              </w:rPr>
              <w:fldChar w:fldCharType="separate"/>
            </w:r>
            <w:r w:rsidRPr="004C6225">
              <w:rPr>
                <w:rFonts w:asciiTheme="minorBidi" w:hAnsiTheme="minorBidi" w:cstheme="minorBidi"/>
                <w:szCs w:val="20"/>
                <w:shd w:val="clear" w:color="auto" w:fill="E6E6E6"/>
              </w:rPr>
              <w:fldChar w:fldCharType="end"/>
            </w:r>
            <w:r w:rsidRPr="004C6225">
              <w:rPr>
                <w:rFonts w:asciiTheme="minorBidi" w:hAnsiTheme="minorBidi" w:cstheme="minorBidi"/>
                <w:szCs w:val="20"/>
              </w:rPr>
              <w:t xml:space="preserve"> Measured</w:t>
            </w:r>
          </w:p>
        </w:tc>
        <w:tc>
          <w:tcPr>
            <w:tcW w:w="3507" w:type="dxa"/>
            <w:gridSpan w:val="2"/>
            <w:tcBorders>
              <w:left w:val="nil"/>
              <w:bottom w:val="nil"/>
            </w:tcBorders>
            <w:vAlign w:val="center"/>
          </w:tcPr>
          <w:p w14:paraId="61F5AE4A" w14:textId="77777777" w:rsidR="00021437" w:rsidRPr="004C6225" w:rsidRDefault="00021437" w:rsidP="00021437">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shd w:val="clear" w:color="auto" w:fill="E6E6E6"/>
              </w:rPr>
              <w:t xml:space="preserve"> </w:t>
            </w:r>
            <w:r w:rsidRPr="004C6225">
              <w:rPr>
                <w:rFonts w:asciiTheme="minorBidi" w:hAnsiTheme="minorBidi" w:cstheme="minorBidi"/>
              </w:rPr>
              <w:t>Other sources</w:t>
            </w:r>
          </w:p>
        </w:tc>
      </w:tr>
      <w:tr w:rsidR="00021437" w:rsidRPr="00AE7BE8" w14:paraId="20B8AA90" w14:textId="77777777" w:rsidTr="00021437">
        <w:tc>
          <w:tcPr>
            <w:tcW w:w="2316" w:type="dxa"/>
            <w:vMerge/>
          </w:tcPr>
          <w:p w14:paraId="21AD6CA7" w14:textId="77777777" w:rsidR="00021437" w:rsidRPr="00AE7BE8" w:rsidRDefault="00021437" w:rsidP="00021437">
            <w:pPr>
              <w:pStyle w:val="ParaTickBox"/>
              <w:tabs>
                <w:tab w:val="clear" w:pos="510"/>
              </w:tabs>
              <w:ind w:left="0" w:right="57" w:firstLine="0"/>
              <w:jc w:val="both"/>
              <w:rPr>
                <w:szCs w:val="20"/>
              </w:rPr>
            </w:pPr>
          </w:p>
        </w:tc>
        <w:tc>
          <w:tcPr>
            <w:tcW w:w="7029" w:type="dxa"/>
            <w:gridSpan w:val="4"/>
            <w:tcBorders>
              <w:top w:val="nil"/>
            </w:tcBorders>
          </w:tcPr>
          <w:p w14:paraId="152DFFBD" w14:textId="77777777" w:rsidR="00021437" w:rsidRPr="004C6225" w:rsidRDefault="00021437" w:rsidP="00021437">
            <w:pPr>
              <w:pStyle w:val="ParaTickBox"/>
              <w:tabs>
                <w:tab w:val="clear" w:pos="510"/>
              </w:tabs>
              <w:ind w:left="0" w:right="57" w:firstLine="0"/>
              <w:jc w:val="both"/>
            </w:pPr>
          </w:p>
        </w:tc>
      </w:tr>
      <w:tr w:rsidR="00021437" w:rsidRPr="00AE7BE8" w14:paraId="086ED524" w14:textId="77777777" w:rsidTr="00021437">
        <w:tc>
          <w:tcPr>
            <w:tcW w:w="2316" w:type="dxa"/>
            <w:shd w:val="clear" w:color="auto" w:fill="E6E6E6"/>
          </w:tcPr>
          <w:p w14:paraId="677412ED" w14:textId="77777777" w:rsidR="00021437" w:rsidRPr="00AE7BE8" w:rsidRDefault="00021437" w:rsidP="00021437">
            <w:pPr>
              <w:pStyle w:val="ParaTickBox"/>
              <w:tabs>
                <w:tab w:val="clear" w:pos="510"/>
              </w:tabs>
              <w:ind w:left="0" w:right="57" w:firstLine="0"/>
              <w:jc w:val="both"/>
              <w:rPr>
                <w:szCs w:val="20"/>
              </w:rPr>
            </w:pPr>
            <w:r w:rsidRPr="00AE7BE8">
              <w:rPr>
                <w:szCs w:val="20"/>
              </w:rPr>
              <w:t>Choice of data or measurement methods and procedures</w:t>
            </w:r>
          </w:p>
        </w:tc>
        <w:tc>
          <w:tcPr>
            <w:tcW w:w="7029" w:type="dxa"/>
            <w:gridSpan w:val="4"/>
            <w:tcBorders>
              <w:top w:val="single" w:sz="4" w:space="0" w:color="auto"/>
            </w:tcBorders>
          </w:tcPr>
          <w:p w14:paraId="6B070C46" w14:textId="77777777" w:rsidR="00021437" w:rsidRPr="004C6225" w:rsidRDefault="00021437" w:rsidP="00021437">
            <w:pPr>
              <w:pStyle w:val="ParaTickBox"/>
              <w:tabs>
                <w:tab w:val="clear" w:pos="510"/>
              </w:tabs>
              <w:ind w:left="0" w:right="57" w:firstLine="0"/>
              <w:jc w:val="both"/>
              <w:rPr>
                <w:szCs w:val="20"/>
              </w:rPr>
            </w:pPr>
            <w:r w:rsidRPr="00091A8F">
              <w:rPr>
                <w:szCs w:val="20"/>
              </w:rPr>
              <w:t>The emission factor is estimated from historical hourly grid dispatch and emissions data. The calculation involves marginal emission factors over a baseline period (typically 3–5 years).</w:t>
            </w:r>
          </w:p>
        </w:tc>
      </w:tr>
      <w:tr w:rsidR="00021437" w:rsidRPr="00AE7BE8" w14:paraId="473E0018" w14:textId="77777777" w:rsidTr="00021437">
        <w:tc>
          <w:tcPr>
            <w:tcW w:w="2316" w:type="dxa"/>
            <w:shd w:val="clear" w:color="auto" w:fill="E6E6E6"/>
          </w:tcPr>
          <w:p w14:paraId="1EF3755C" w14:textId="77777777" w:rsidR="00021437" w:rsidRPr="00AE7BE8" w:rsidRDefault="00021437" w:rsidP="00021437">
            <w:pPr>
              <w:pStyle w:val="ParaTickBox"/>
              <w:tabs>
                <w:tab w:val="clear" w:pos="510"/>
              </w:tabs>
              <w:ind w:left="0" w:right="57" w:firstLine="0"/>
              <w:rPr>
                <w:szCs w:val="20"/>
              </w:rPr>
            </w:pPr>
            <w:r>
              <w:rPr>
                <w:szCs w:val="20"/>
              </w:rPr>
              <w:t>Treatment of uncertainty</w:t>
            </w:r>
          </w:p>
        </w:tc>
        <w:tc>
          <w:tcPr>
            <w:tcW w:w="7029" w:type="dxa"/>
            <w:gridSpan w:val="4"/>
          </w:tcPr>
          <w:p w14:paraId="3B47A97D" w14:textId="765FC5A0" w:rsidR="00021437" w:rsidRPr="004209AD" w:rsidRDefault="00494C4F" w:rsidP="00021437">
            <w:pPr>
              <w:pStyle w:val="ParaTickBox"/>
              <w:tabs>
                <w:tab w:val="clear" w:pos="510"/>
              </w:tabs>
              <w:ind w:left="0" w:right="57" w:firstLine="0"/>
              <w:jc w:val="both"/>
              <w:rPr>
                <w:i/>
                <w:iCs/>
                <w:color w:val="4F81BD" w:themeColor="accent1"/>
                <w:szCs w:val="20"/>
              </w:rPr>
            </w:pPr>
            <w:r w:rsidRPr="00494C4F">
              <w:rPr>
                <w:szCs w:val="20"/>
                <w:lang w:val="en-GB"/>
              </w:rPr>
              <w:t>The historical emission factor is based on measured grid dispatch and emission data. Uncertainty arises from temporal variability in generation, reporting errors, and assumptions regarding representativeness of historical years. To address this, a multi-year average (typically 3–5 years) is used, smoothing out anomalous fluctuations. Regular updates and cross-checking with national or regional datasets reduce bias and ensure robustness of the emission factor.</w:t>
            </w:r>
          </w:p>
        </w:tc>
      </w:tr>
      <w:tr w:rsidR="00021437" w:rsidRPr="00AE7BE8" w14:paraId="69E58EAA" w14:textId="77777777" w:rsidTr="00021437">
        <w:tc>
          <w:tcPr>
            <w:tcW w:w="2316" w:type="dxa"/>
            <w:shd w:val="clear" w:color="auto" w:fill="E6E6E6"/>
          </w:tcPr>
          <w:p w14:paraId="309670D6" w14:textId="77777777" w:rsidR="00021437" w:rsidRPr="00AE7BE8" w:rsidRDefault="00021437" w:rsidP="00021437">
            <w:pPr>
              <w:pStyle w:val="ParaTickBox"/>
              <w:tabs>
                <w:tab w:val="clear" w:pos="510"/>
              </w:tabs>
              <w:ind w:left="0" w:right="57" w:firstLine="0"/>
              <w:jc w:val="both"/>
              <w:rPr>
                <w:szCs w:val="20"/>
              </w:rPr>
            </w:pPr>
            <w:r w:rsidRPr="00AE7BE8">
              <w:rPr>
                <w:szCs w:val="20"/>
              </w:rPr>
              <w:t>Additional comments</w:t>
            </w:r>
          </w:p>
        </w:tc>
        <w:tc>
          <w:tcPr>
            <w:tcW w:w="7029" w:type="dxa"/>
            <w:gridSpan w:val="4"/>
          </w:tcPr>
          <w:p w14:paraId="16738C99" w14:textId="77777777" w:rsidR="00021437" w:rsidRPr="004C6225" w:rsidRDefault="00021437" w:rsidP="00021437">
            <w:pPr>
              <w:pStyle w:val="ParaTickBox"/>
              <w:tabs>
                <w:tab w:val="clear" w:pos="510"/>
              </w:tabs>
              <w:ind w:left="0" w:right="57" w:firstLine="0"/>
              <w:jc w:val="both"/>
              <w:rPr>
                <w:i/>
                <w:iCs/>
                <w:szCs w:val="20"/>
              </w:rPr>
            </w:pPr>
            <w:r w:rsidRPr="00091A8F">
              <w:rPr>
                <w:szCs w:val="20"/>
              </w:rPr>
              <w:t>The projected margin is used to represent expected marginal emissions from fossil-based generation displaced by the project. This value must be updated periodically (e.g., every crediting period) using the most recent 3–5 years of data.</w:t>
            </w:r>
          </w:p>
        </w:tc>
      </w:tr>
    </w:tbl>
    <w:p w14:paraId="700BAD14" w14:textId="1BED9FC3" w:rsidR="00CB6580" w:rsidRDefault="00CB6580" w:rsidP="00D049C9">
      <w:pPr>
        <w:pStyle w:val="SDMPara"/>
        <w:numPr>
          <w:ilvl w:val="0"/>
          <w:numId w:val="0"/>
        </w:numPr>
        <w:rPr>
          <w:i/>
          <w:iCs/>
          <w:color w:val="4F81BD" w:themeColor="accent1"/>
        </w:rPr>
      </w:pPr>
    </w:p>
    <w:tbl>
      <w:tblPr>
        <w:tblStyle w:val="TableGrid"/>
        <w:tblpPr w:leftFromText="180" w:rightFromText="180" w:vertAnchor="text" w:tblpY="272"/>
        <w:tblW w:w="0" w:type="auto"/>
        <w:tblLook w:val="04A0" w:firstRow="1" w:lastRow="0" w:firstColumn="1" w:lastColumn="0" w:noHBand="0" w:noVBand="1"/>
      </w:tblPr>
      <w:tblGrid>
        <w:gridCol w:w="2316"/>
        <w:gridCol w:w="2343"/>
        <w:gridCol w:w="1179"/>
        <w:gridCol w:w="1164"/>
        <w:gridCol w:w="2343"/>
      </w:tblGrid>
      <w:tr w:rsidR="00304686" w:rsidRPr="00AE7BE8" w14:paraId="0EEE0B65" w14:textId="77777777" w:rsidTr="0021621F">
        <w:tc>
          <w:tcPr>
            <w:tcW w:w="2316" w:type="dxa"/>
            <w:shd w:val="clear" w:color="auto" w:fill="E6E6E6"/>
          </w:tcPr>
          <w:p w14:paraId="4623478B" w14:textId="77777777" w:rsidR="00304686" w:rsidRPr="00AE7BE8" w:rsidRDefault="00304686" w:rsidP="00304686">
            <w:pPr>
              <w:pStyle w:val="ParaTickBox"/>
              <w:tabs>
                <w:tab w:val="clear" w:pos="510"/>
              </w:tabs>
              <w:ind w:left="0" w:right="57" w:firstLine="0"/>
              <w:jc w:val="both"/>
              <w:rPr>
                <w:b/>
                <w:bCs/>
                <w:szCs w:val="20"/>
              </w:rPr>
            </w:pPr>
            <w:r w:rsidRPr="00AE7BE8">
              <w:rPr>
                <w:b/>
                <w:bCs/>
                <w:szCs w:val="20"/>
              </w:rPr>
              <w:t>Data/parameter</w:t>
            </w:r>
          </w:p>
        </w:tc>
        <w:tc>
          <w:tcPr>
            <w:tcW w:w="7029" w:type="dxa"/>
            <w:gridSpan w:val="4"/>
          </w:tcPr>
          <w:p w14:paraId="527C8B04" w14:textId="71B1B7F9" w:rsidR="00304686" w:rsidRPr="00052736" w:rsidRDefault="00304686" w:rsidP="00304686">
            <w:pPr>
              <w:pStyle w:val="ParaTickBox"/>
              <w:tabs>
                <w:tab w:val="clear" w:pos="510"/>
              </w:tabs>
              <w:ind w:left="0" w:right="57" w:firstLine="0"/>
              <w:jc w:val="both"/>
              <w:rPr>
                <w:b/>
                <w:bCs/>
                <w:color w:val="4F81BD" w:themeColor="accent1"/>
                <w:szCs w:val="20"/>
              </w:rPr>
            </w:pPr>
            <w:r>
              <w:rPr>
                <w:rFonts w:eastAsiaTheme="minorEastAsia"/>
                <w:szCs w:val="20"/>
              </w:rPr>
              <w:t>N</w:t>
            </w:r>
          </w:p>
        </w:tc>
      </w:tr>
      <w:tr w:rsidR="00304686" w:rsidRPr="00AE7BE8" w14:paraId="0ECB82FF" w14:textId="77777777" w:rsidTr="0021621F">
        <w:tc>
          <w:tcPr>
            <w:tcW w:w="2316" w:type="dxa"/>
            <w:shd w:val="clear" w:color="auto" w:fill="E6E6E6"/>
          </w:tcPr>
          <w:p w14:paraId="5D37ED98" w14:textId="77777777" w:rsidR="00304686" w:rsidRPr="00AE7BE8" w:rsidRDefault="00304686" w:rsidP="00304686">
            <w:pPr>
              <w:pStyle w:val="ParaTickBox"/>
              <w:tabs>
                <w:tab w:val="clear" w:pos="510"/>
              </w:tabs>
              <w:ind w:left="0" w:right="57" w:firstLine="0"/>
              <w:jc w:val="both"/>
              <w:rPr>
                <w:szCs w:val="20"/>
              </w:rPr>
            </w:pPr>
            <w:r w:rsidRPr="00AE7BE8">
              <w:rPr>
                <w:szCs w:val="20"/>
              </w:rPr>
              <w:t>Description</w:t>
            </w:r>
          </w:p>
        </w:tc>
        <w:tc>
          <w:tcPr>
            <w:tcW w:w="7029" w:type="dxa"/>
            <w:gridSpan w:val="4"/>
          </w:tcPr>
          <w:p w14:paraId="45A2BA22" w14:textId="757269D4" w:rsidR="00304686" w:rsidRPr="004C6225" w:rsidRDefault="00304686" w:rsidP="00304686">
            <w:pPr>
              <w:pStyle w:val="ParaTickBox"/>
              <w:tabs>
                <w:tab w:val="clear" w:pos="510"/>
              </w:tabs>
              <w:ind w:left="0" w:right="57" w:firstLine="0"/>
              <w:jc w:val="both"/>
              <w:rPr>
                <w:szCs w:val="20"/>
              </w:rPr>
            </w:pPr>
            <w:r w:rsidRPr="00197803">
              <w:rPr>
                <w:rFonts w:eastAsiaTheme="minorEastAsia"/>
                <w:szCs w:val="20"/>
              </w:rPr>
              <w:t xml:space="preserve">Number of </w:t>
            </w:r>
            <w:r>
              <w:rPr>
                <w:rFonts w:eastAsiaTheme="minorEastAsia"/>
                <w:szCs w:val="20"/>
              </w:rPr>
              <w:t xml:space="preserve">historic </w:t>
            </w:r>
            <w:r w:rsidRPr="00197803">
              <w:rPr>
                <w:rFonts w:eastAsiaTheme="minorEastAsia"/>
                <w:szCs w:val="20"/>
              </w:rPr>
              <w:t>years</w:t>
            </w:r>
            <w:r>
              <w:rPr>
                <w:rFonts w:eastAsiaTheme="minorEastAsia"/>
                <w:szCs w:val="20"/>
              </w:rPr>
              <w:t xml:space="preserve"> considered for the calculation of BAU</w:t>
            </w:r>
          </w:p>
        </w:tc>
      </w:tr>
      <w:tr w:rsidR="00304686" w:rsidRPr="00AE7BE8" w14:paraId="2B0B1551" w14:textId="77777777" w:rsidTr="0021621F">
        <w:tc>
          <w:tcPr>
            <w:tcW w:w="2316" w:type="dxa"/>
            <w:shd w:val="clear" w:color="auto" w:fill="E6E6E6"/>
          </w:tcPr>
          <w:p w14:paraId="306D1F8B" w14:textId="77777777" w:rsidR="00304686" w:rsidRPr="00AE7BE8" w:rsidRDefault="00304686" w:rsidP="00304686">
            <w:pPr>
              <w:pStyle w:val="ParaTickBox"/>
              <w:tabs>
                <w:tab w:val="clear" w:pos="510"/>
              </w:tabs>
              <w:ind w:left="0" w:right="57" w:firstLine="0"/>
              <w:jc w:val="both"/>
              <w:rPr>
                <w:szCs w:val="20"/>
              </w:rPr>
            </w:pPr>
            <w:r w:rsidRPr="00AE7BE8">
              <w:rPr>
                <w:szCs w:val="20"/>
              </w:rPr>
              <w:t>Data unit</w:t>
            </w:r>
          </w:p>
        </w:tc>
        <w:tc>
          <w:tcPr>
            <w:tcW w:w="7029" w:type="dxa"/>
            <w:gridSpan w:val="4"/>
          </w:tcPr>
          <w:p w14:paraId="655FE618" w14:textId="0EF2C5A8" w:rsidR="00304686" w:rsidRPr="004C6225" w:rsidRDefault="000514D1" w:rsidP="00304686">
            <w:pPr>
              <w:pStyle w:val="ParaTickBox"/>
              <w:tabs>
                <w:tab w:val="clear" w:pos="510"/>
              </w:tabs>
              <w:ind w:left="0" w:right="57" w:firstLine="0"/>
              <w:jc w:val="both"/>
              <w:rPr>
                <w:szCs w:val="20"/>
              </w:rPr>
            </w:pPr>
            <w:r>
              <w:rPr>
                <w:szCs w:val="20"/>
              </w:rPr>
              <w:t>No</w:t>
            </w:r>
            <w:r w:rsidR="006C64A4">
              <w:rPr>
                <w:szCs w:val="20"/>
              </w:rPr>
              <w:t>’</w:t>
            </w:r>
            <w:r>
              <w:rPr>
                <w:szCs w:val="20"/>
              </w:rPr>
              <w:t>s</w:t>
            </w:r>
          </w:p>
        </w:tc>
      </w:tr>
      <w:tr w:rsidR="00021437" w:rsidRPr="00AE7BE8" w14:paraId="0143BE90" w14:textId="77777777" w:rsidTr="0021621F">
        <w:tc>
          <w:tcPr>
            <w:tcW w:w="2316" w:type="dxa"/>
            <w:shd w:val="clear" w:color="auto" w:fill="E6E6E6"/>
          </w:tcPr>
          <w:p w14:paraId="633D7BCC" w14:textId="77777777" w:rsidR="00021437" w:rsidRPr="00AE7BE8" w:rsidRDefault="00021437" w:rsidP="0021621F">
            <w:pPr>
              <w:pStyle w:val="ParaTickBox"/>
              <w:tabs>
                <w:tab w:val="clear" w:pos="510"/>
              </w:tabs>
              <w:ind w:left="0" w:right="57" w:firstLine="0"/>
              <w:jc w:val="both"/>
              <w:rPr>
                <w:szCs w:val="20"/>
              </w:rPr>
            </w:pPr>
            <w:r w:rsidRPr="00AE7BE8">
              <w:rPr>
                <w:szCs w:val="20"/>
              </w:rPr>
              <w:t>Equations referred</w:t>
            </w:r>
          </w:p>
        </w:tc>
        <w:tc>
          <w:tcPr>
            <w:tcW w:w="7029" w:type="dxa"/>
            <w:gridSpan w:val="4"/>
            <w:tcBorders>
              <w:bottom w:val="single" w:sz="4" w:space="0" w:color="auto"/>
            </w:tcBorders>
          </w:tcPr>
          <w:p w14:paraId="48C323DD" w14:textId="53238C94" w:rsidR="00021437" w:rsidRPr="004C6225" w:rsidRDefault="000514D1" w:rsidP="0021621F">
            <w:pPr>
              <w:pStyle w:val="ParaTickBox"/>
              <w:tabs>
                <w:tab w:val="clear" w:pos="510"/>
              </w:tabs>
              <w:ind w:left="0" w:right="57" w:firstLine="0"/>
              <w:jc w:val="both"/>
              <w:rPr>
                <w:szCs w:val="20"/>
              </w:rPr>
            </w:pPr>
            <w:r>
              <w:rPr>
                <w:szCs w:val="20"/>
              </w:rPr>
              <w:t>Equation 7</w:t>
            </w:r>
          </w:p>
        </w:tc>
      </w:tr>
      <w:tr w:rsidR="00021437" w:rsidRPr="00AE7BE8" w14:paraId="46E17AA3" w14:textId="77777777" w:rsidTr="0021621F">
        <w:tc>
          <w:tcPr>
            <w:tcW w:w="2316" w:type="dxa"/>
            <w:vMerge w:val="restart"/>
            <w:shd w:val="clear" w:color="auto" w:fill="E6E6E6"/>
          </w:tcPr>
          <w:p w14:paraId="1EF255A8" w14:textId="77777777" w:rsidR="00021437" w:rsidRPr="00AE7BE8" w:rsidRDefault="00021437" w:rsidP="0021621F">
            <w:pPr>
              <w:pStyle w:val="ParaTickBox"/>
              <w:tabs>
                <w:tab w:val="clear" w:pos="510"/>
              </w:tabs>
              <w:ind w:left="0" w:right="57" w:firstLine="0"/>
              <w:jc w:val="both"/>
              <w:rPr>
                <w:szCs w:val="20"/>
              </w:rPr>
            </w:pPr>
            <w:r w:rsidRPr="00AE7BE8">
              <w:rPr>
                <w:szCs w:val="20"/>
              </w:rPr>
              <w:t>Purpose of data</w:t>
            </w:r>
          </w:p>
        </w:tc>
        <w:tc>
          <w:tcPr>
            <w:tcW w:w="2343" w:type="dxa"/>
            <w:tcBorders>
              <w:bottom w:val="nil"/>
              <w:right w:val="nil"/>
            </w:tcBorders>
          </w:tcPr>
          <w:p w14:paraId="51CCE27A" w14:textId="77777777" w:rsidR="00021437" w:rsidRPr="004C6225" w:rsidRDefault="00021437"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Baseline emissions</w:t>
            </w:r>
          </w:p>
        </w:tc>
        <w:tc>
          <w:tcPr>
            <w:tcW w:w="2343" w:type="dxa"/>
            <w:gridSpan w:val="2"/>
            <w:tcBorders>
              <w:left w:val="nil"/>
              <w:bottom w:val="nil"/>
              <w:right w:val="nil"/>
            </w:tcBorders>
          </w:tcPr>
          <w:p w14:paraId="3C193C7F" w14:textId="77777777" w:rsidR="00021437" w:rsidRPr="004C6225" w:rsidRDefault="00021437" w:rsidP="0021621F">
            <w:pPr>
              <w:pStyle w:val="ParaTickBox"/>
              <w:tabs>
                <w:tab w:val="clear" w:pos="510"/>
              </w:tabs>
              <w:ind w:left="0" w:right="57" w:firstLine="0"/>
            </w:pPr>
            <w:r w:rsidRPr="004C6225">
              <w:rPr>
                <w:rFonts w:asciiTheme="minorBidi" w:hAnsiTheme="minorBidi" w:cstheme="minorBidi"/>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rPr>
              <w:instrText xml:space="preserve"> FORMCHECKBOX </w:instrText>
            </w:r>
            <w:r w:rsidRPr="004C6225">
              <w:rPr>
                <w:rFonts w:asciiTheme="minorBidi" w:hAnsiTheme="minorBidi" w:cstheme="minorBidi"/>
                <w:shd w:val="clear" w:color="auto" w:fill="E6E6E6"/>
              </w:rPr>
            </w:r>
            <w:r w:rsidRPr="004C6225">
              <w:rPr>
                <w:rFonts w:asciiTheme="minorBidi" w:hAnsiTheme="minorBidi" w:cstheme="minorBidi"/>
                <w:shd w:val="clear" w:color="auto" w:fill="E6E6E6"/>
              </w:rPr>
              <w:fldChar w:fldCharType="separate"/>
            </w:r>
            <w:r w:rsidRPr="004C6225">
              <w:rPr>
                <w:rFonts w:asciiTheme="minorBidi" w:hAnsiTheme="minorBidi" w:cstheme="minorBidi"/>
                <w:shd w:val="clear" w:color="auto" w:fill="E6E6E6"/>
              </w:rPr>
              <w:fldChar w:fldCharType="end"/>
            </w:r>
            <w:r w:rsidRPr="004C6225">
              <w:rPr>
                <w:rFonts w:asciiTheme="minorBidi" w:hAnsiTheme="minorBidi" w:cstheme="minorBidi"/>
              </w:rPr>
              <w:t xml:space="preserve"> Project emissions</w:t>
            </w:r>
          </w:p>
        </w:tc>
        <w:tc>
          <w:tcPr>
            <w:tcW w:w="2343" w:type="dxa"/>
            <w:tcBorders>
              <w:left w:val="nil"/>
              <w:bottom w:val="nil"/>
            </w:tcBorders>
          </w:tcPr>
          <w:p w14:paraId="2F32B1F3" w14:textId="77777777" w:rsidR="00021437" w:rsidRPr="004C6225" w:rsidRDefault="00021437" w:rsidP="0021621F">
            <w:pPr>
              <w:pStyle w:val="ParaTickBox"/>
              <w:tabs>
                <w:tab w:val="clear" w:pos="510"/>
              </w:tabs>
              <w:ind w:left="0" w:right="57" w:firstLine="0"/>
            </w:pPr>
            <w:r w:rsidRPr="004C6225">
              <w:rPr>
                <w:rFonts w:asciiTheme="minorBidi" w:hAnsiTheme="minorBidi" w:cstheme="minorBidi"/>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rPr>
              <w:instrText xml:space="preserve"> FORMCHECKBOX </w:instrText>
            </w:r>
            <w:r w:rsidRPr="004C6225">
              <w:rPr>
                <w:rFonts w:asciiTheme="minorBidi" w:hAnsiTheme="minorBidi" w:cstheme="minorBidi"/>
                <w:shd w:val="clear" w:color="auto" w:fill="E6E6E6"/>
              </w:rPr>
            </w:r>
            <w:r w:rsidRPr="004C6225">
              <w:rPr>
                <w:rFonts w:asciiTheme="minorBidi" w:hAnsiTheme="minorBidi" w:cstheme="minorBidi"/>
                <w:shd w:val="clear" w:color="auto" w:fill="E6E6E6"/>
              </w:rPr>
              <w:fldChar w:fldCharType="separate"/>
            </w:r>
            <w:r w:rsidRPr="004C6225">
              <w:rPr>
                <w:rFonts w:asciiTheme="minorBidi" w:hAnsiTheme="minorBidi" w:cstheme="minorBidi"/>
                <w:shd w:val="clear" w:color="auto" w:fill="E6E6E6"/>
              </w:rPr>
              <w:fldChar w:fldCharType="end"/>
            </w:r>
            <w:r w:rsidRPr="004C6225">
              <w:rPr>
                <w:rFonts w:asciiTheme="minorBidi" w:hAnsiTheme="minorBidi" w:cstheme="minorBidi"/>
              </w:rPr>
              <w:t xml:space="preserve"> Leakage emissions</w:t>
            </w:r>
          </w:p>
        </w:tc>
      </w:tr>
      <w:tr w:rsidR="00021437" w:rsidRPr="00AE7BE8" w14:paraId="1840845C" w14:textId="77777777" w:rsidTr="0021621F">
        <w:tc>
          <w:tcPr>
            <w:tcW w:w="2316" w:type="dxa"/>
            <w:vMerge/>
          </w:tcPr>
          <w:p w14:paraId="532AA45E" w14:textId="77777777" w:rsidR="00021437" w:rsidRPr="00AE7BE8" w:rsidRDefault="00021437" w:rsidP="0021621F">
            <w:pPr>
              <w:pStyle w:val="ParaTickBox"/>
              <w:tabs>
                <w:tab w:val="clear" w:pos="510"/>
              </w:tabs>
              <w:ind w:left="0" w:right="57" w:firstLine="0"/>
              <w:jc w:val="both"/>
              <w:rPr>
                <w:szCs w:val="20"/>
              </w:rPr>
            </w:pPr>
          </w:p>
        </w:tc>
        <w:tc>
          <w:tcPr>
            <w:tcW w:w="7029" w:type="dxa"/>
            <w:gridSpan w:val="4"/>
            <w:tcBorders>
              <w:top w:val="nil"/>
              <w:bottom w:val="single" w:sz="4" w:space="0" w:color="auto"/>
            </w:tcBorders>
          </w:tcPr>
          <w:p w14:paraId="25F08C3B" w14:textId="77777777" w:rsidR="00021437" w:rsidRPr="004C6225" w:rsidRDefault="00021437" w:rsidP="0021621F">
            <w:pPr>
              <w:pStyle w:val="ParaTickBox"/>
              <w:tabs>
                <w:tab w:val="clear" w:pos="510"/>
              </w:tabs>
              <w:ind w:left="0" w:right="57" w:firstLine="0"/>
              <w:jc w:val="both"/>
              <w:rPr>
                <w:szCs w:val="20"/>
              </w:rPr>
            </w:pPr>
          </w:p>
        </w:tc>
      </w:tr>
      <w:tr w:rsidR="00021437" w:rsidRPr="00AE7BE8" w14:paraId="6E0765FC" w14:textId="77777777" w:rsidTr="0021621F">
        <w:tc>
          <w:tcPr>
            <w:tcW w:w="2316" w:type="dxa"/>
            <w:shd w:val="clear" w:color="auto" w:fill="E6E6E6"/>
          </w:tcPr>
          <w:p w14:paraId="7E22777D" w14:textId="77777777" w:rsidR="00021437" w:rsidRPr="00AE7BE8" w:rsidRDefault="00021437" w:rsidP="0021621F">
            <w:pPr>
              <w:pStyle w:val="ParaTickBox"/>
              <w:tabs>
                <w:tab w:val="clear" w:pos="510"/>
              </w:tabs>
              <w:ind w:left="0" w:right="57" w:firstLine="0"/>
              <w:jc w:val="both"/>
              <w:rPr>
                <w:szCs w:val="20"/>
              </w:rPr>
            </w:pPr>
            <w:r w:rsidRPr="00AE7BE8">
              <w:rPr>
                <w:szCs w:val="20"/>
              </w:rPr>
              <w:t>Value(s) applied</w:t>
            </w:r>
          </w:p>
        </w:tc>
        <w:tc>
          <w:tcPr>
            <w:tcW w:w="7029" w:type="dxa"/>
            <w:gridSpan w:val="4"/>
            <w:tcBorders>
              <w:bottom w:val="single" w:sz="4" w:space="0" w:color="auto"/>
            </w:tcBorders>
          </w:tcPr>
          <w:p w14:paraId="0B4EEDD9" w14:textId="77777777" w:rsidR="00021437" w:rsidRPr="004C6225" w:rsidRDefault="00021437" w:rsidP="0021621F">
            <w:pPr>
              <w:pStyle w:val="ParaTickBox"/>
              <w:tabs>
                <w:tab w:val="clear" w:pos="510"/>
                <w:tab w:val="left" w:pos="315"/>
              </w:tabs>
              <w:jc w:val="both"/>
              <w:rPr>
                <w:i/>
                <w:iCs/>
              </w:rPr>
            </w:pPr>
            <w:r>
              <w:rPr>
                <w:i/>
                <w:iCs/>
              </w:rPr>
              <w:t>-</w:t>
            </w:r>
          </w:p>
        </w:tc>
      </w:tr>
      <w:tr w:rsidR="00021437" w:rsidRPr="00AE7BE8" w14:paraId="21597ED2" w14:textId="77777777" w:rsidTr="0021621F">
        <w:tc>
          <w:tcPr>
            <w:tcW w:w="2316" w:type="dxa"/>
            <w:vMerge w:val="restart"/>
            <w:shd w:val="clear" w:color="auto" w:fill="E6E6E6"/>
          </w:tcPr>
          <w:p w14:paraId="2CE071AE" w14:textId="77777777" w:rsidR="00021437" w:rsidRPr="00AE7BE8" w:rsidRDefault="00021437" w:rsidP="0021621F">
            <w:pPr>
              <w:pStyle w:val="ParaTickBox"/>
              <w:tabs>
                <w:tab w:val="clear" w:pos="510"/>
              </w:tabs>
              <w:ind w:left="0" w:right="57" w:firstLine="0"/>
              <w:jc w:val="both"/>
              <w:rPr>
                <w:szCs w:val="20"/>
              </w:rPr>
            </w:pPr>
            <w:r w:rsidRPr="00AE7BE8">
              <w:rPr>
                <w:szCs w:val="20"/>
              </w:rPr>
              <w:t>Source of data</w:t>
            </w:r>
          </w:p>
        </w:tc>
        <w:tc>
          <w:tcPr>
            <w:tcW w:w="3522" w:type="dxa"/>
            <w:gridSpan w:val="2"/>
            <w:tcBorders>
              <w:bottom w:val="nil"/>
              <w:right w:val="nil"/>
            </w:tcBorders>
            <w:vAlign w:val="center"/>
          </w:tcPr>
          <w:p w14:paraId="3975E0E0" w14:textId="77777777" w:rsidR="00021437" w:rsidRPr="004C6225" w:rsidRDefault="00021437" w:rsidP="0021621F">
            <w:pPr>
              <w:pStyle w:val="ParaTickBox"/>
              <w:ind w:left="510" w:hanging="510"/>
              <w:rPr>
                <w:szCs w:val="20"/>
              </w:rPr>
            </w:pPr>
            <w:r w:rsidRPr="004C6225">
              <w:rPr>
                <w:rFonts w:asciiTheme="minorBidi" w:hAnsiTheme="minorBidi" w:cstheme="minorBidi"/>
                <w:szCs w:val="20"/>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szCs w:val="20"/>
              </w:rPr>
              <w:instrText xml:space="preserve"> FORMCHECKBOX </w:instrText>
            </w:r>
            <w:r w:rsidRPr="004C6225">
              <w:rPr>
                <w:rFonts w:asciiTheme="minorBidi" w:hAnsiTheme="minorBidi" w:cstheme="minorBidi"/>
                <w:szCs w:val="20"/>
                <w:shd w:val="clear" w:color="auto" w:fill="E6E6E6"/>
              </w:rPr>
            </w:r>
            <w:r w:rsidRPr="004C6225">
              <w:rPr>
                <w:rFonts w:asciiTheme="minorBidi" w:hAnsiTheme="minorBidi" w:cstheme="minorBidi"/>
                <w:szCs w:val="20"/>
                <w:shd w:val="clear" w:color="auto" w:fill="E6E6E6"/>
              </w:rPr>
              <w:fldChar w:fldCharType="separate"/>
            </w:r>
            <w:r w:rsidRPr="004C6225">
              <w:rPr>
                <w:rFonts w:asciiTheme="minorBidi" w:hAnsiTheme="minorBidi" w:cstheme="minorBidi"/>
                <w:szCs w:val="20"/>
                <w:shd w:val="clear" w:color="auto" w:fill="E6E6E6"/>
              </w:rPr>
              <w:fldChar w:fldCharType="end"/>
            </w:r>
            <w:r w:rsidRPr="004C6225">
              <w:rPr>
                <w:rFonts w:asciiTheme="minorBidi" w:hAnsiTheme="minorBidi" w:cstheme="minorBidi"/>
                <w:szCs w:val="20"/>
              </w:rPr>
              <w:t xml:space="preserve"> Measured</w:t>
            </w:r>
          </w:p>
        </w:tc>
        <w:tc>
          <w:tcPr>
            <w:tcW w:w="3507" w:type="dxa"/>
            <w:gridSpan w:val="2"/>
            <w:tcBorders>
              <w:left w:val="nil"/>
              <w:bottom w:val="nil"/>
            </w:tcBorders>
            <w:vAlign w:val="center"/>
          </w:tcPr>
          <w:p w14:paraId="7A40C1D8" w14:textId="77777777" w:rsidR="00021437" w:rsidRPr="004C6225" w:rsidRDefault="00021437"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shd w:val="clear" w:color="auto" w:fill="E6E6E6"/>
              </w:rPr>
              <w:t xml:space="preserve"> </w:t>
            </w:r>
            <w:r w:rsidRPr="004C6225">
              <w:rPr>
                <w:rFonts w:asciiTheme="minorBidi" w:hAnsiTheme="minorBidi" w:cstheme="minorBidi"/>
              </w:rPr>
              <w:t>Other sources</w:t>
            </w:r>
          </w:p>
        </w:tc>
      </w:tr>
      <w:tr w:rsidR="00021437" w:rsidRPr="00AE7BE8" w14:paraId="5D1A985E" w14:textId="77777777" w:rsidTr="0021621F">
        <w:tc>
          <w:tcPr>
            <w:tcW w:w="2316" w:type="dxa"/>
            <w:vMerge/>
          </w:tcPr>
          <w:p w14:paraId="016301CE" w14:textId="77777777" w:rsidR="00021437" w:rsidRPr="00AE7BE8" w:rsidRDefault="00021437" w:rsidP="0021621F">
            <w:pPr>
              <w:pStyle w:val="ParaTickBox"/>
              <w:tabs>
                <w:tab w:val="clear" w:pos="510"/>
              </w:tabs>
              <w:ind w:left="0" w:right="57" w:firstLine="0"/>
              <w:jc w:val="both"/>
              <w:rPr>
                <w:szCs w:val="20"/>
              </w:rPr>
            </w:pPr>
          </w:p>
        </w:tc>
        <w:tc>
          <w:tcPr>
            <w:tcW w:w="7029" w:type="dxa"/>
            <w:gridSpan w:val="4"/>
            <w:tcBorders>
              <w:top w:val="nil"/>
            </w:tcBorders>
          </w:tcPr>
          <w:p w14:paraId="4E48E233" w14:textId="77777777" w:rsidR="00021437" w:rsidRPr="004C6225" w:rsidRDefault="00021437" w:rsidP="0021621F">
            <w:pPr>
              <w:pStyle w:val="ParaTickBox"/>
              <w:tabs>
                <w:tab w:val="clear" w:pos="510"/>
              </w:tabs>
              <w:ind w:left="0" w:right="57" w:firstLine="0"/>
              <w:jc w:val="both"/>
            </w:pPr>
          </w:p>
        </w:tc>
      </w:tr>
      <w:tr w:rsidR="00021437" w:rsidRPr="00AE7BE8" w14:paraId="544AEEB5" w14:textId="77777777" w:rsidTr="0021621F">
        <w:tc>
          <w:tcPr>
            <w:tcW w:w="2316" w:type="dxa"/>
            <w:shd w:val="clear" w:color="auto" w:fill="E6E6E6"/>
          </w:tcPr>
          <w:p w14:paraId="60542B48" w14:textId="77777777" w:rsidR="00021437" w:rsidRPr="00AE7BE8" w:rsidRDefault="00021437" w:rsidP="0021621F">
            <w:pPr>
              <w:pStyle w:val="ParaTickBox"/>
              <w:tabs>
                <w:tab w:val="clear" w:pos="510"/>
              </w:tabs>
              <w:ind w:left="0" w:right="57" w:firstLine="0"/>
              <w:jc w:val="both"/>
              <w:rPr>
                <w:szCs w:val="20"/>
              </w:rPr>
            </w:pPr>
            <w:r w:rsidRPr="00AE7BE8">
              <w:rPr>
                <w:szCs w:val="20"/>
              </w:rPr>
              <w:t>Choice of data or measurement methods and procedures</w:t>
            </w:r>
          </w:p>
        </w:tc>
        <w:tc>
          <w:tcPr>
            <w:tcW w:w="7029" w:type="dxa"/>
            <w:gridSpan w:val="4"/>
            <w:tcBorders>
              <w:top w:val="single" w:sz="4" w:space="0" w:color="auto"/>
            </w:tcBorders>
          </w:tcPr>
          <w:p w14:paraId="180D60E5" w14:textId="77777777" w:rsidR="00021437" w:rsidRPr="004C6225" w:rsidRDefault="00021437" w:rsidP="0021621F">
            <w:pPr>
              <w:pStyle w:val="ParaTickBox"/>
              <w:tabs>
                <w:tab w:val="clear" w:pos="510"/>
              </w:tabs>
              <w:ind w:left="0" w:right="57" w:firstLine="0"/>
              <w:jc w:val="both"/>
              <w:rPr>
                <w:szCs w:val="20"/>
              </w:rPr>
            </w:pPr>
            <w:r w:rsidRPr="00091A8F">
              <w:rPr>
                <w:szCs w:val="20"/>
              </w:rPr>
              <w:t>The emission factor is estimated from historical hourly grid dispatch and emissions data. The calculation involves marginal emission factors over a baseline period (typically 3–5 years).</w:t>
            </w:r>
          </w:p>
        </w:tc>
      </w:tr>
      <w:tr w:rsidR="00021437" w:rsidRPr="00AE7BE8" w14:paraId="7E8A86E5" w14:textId="77777777" w:rsidTr="0021621F">
        <w:tc>
          <w:tcPr>
            <w:tcW w:w="2316" w:type="dxa"/>
            <w:shd w:val="clear" w:color="auto" w:fill="E6E6E6"/>
          </w:tcPr>
          <w:p w14:paraId="59B47476" w14:textId="77777777" w:rsidR="00021437" w:rsidRPr="00AE7BE8" w:rsidRDefault="00021437" w:rsidP="0021621F">
            <w:pPr>
              <w:pStyle w:val="ParaTickBox"/>
              <w:tabs>
                <w:tab w:val="clear" w:pos="510"/>
              </w:tabs>
              <w:ind w:left="0" w:right="57" w:firstLine="0"/>
              <w:rPr>
                <w:szCs w:val="20"/>
              </w:rPr>
            </w:pPr>
            <w:r>
              <w:rPr>
                <w:szCs w:val="20"/>
              </w:rPr>
              <w:t>Treatment of uncertainty</w:t>
            </w:r>
          </w:p>
        </w:tc>
        <w:tc>
          <w:tcPr>
            <w:tcW w:w="7029" w:type="dxa"/>
            <w:gridSpan w:val="4"/>
          </w:tcPr>
          <w:p w14:paraId="352C461D" w14:textId="617528BC" w:rsidR="00021437" w:rsidRPr="004209AD" w:rsidRDefault="00EB3690" w:rsidP="0021621F">
            <w:pPr>
              <w:pStyle w:val="ParaTickBox"/>
              <w:tabs>
                <w:tab w:val="clear" w:pos="510"/>
              </w:tabs>
              <w:ind w:left="0" w:right="57" w:firstLine="0"/>
              <w:jc w:val="both"/>
              <w:rPr>
                <w:i/>
                <w:iCs/>
                <w:color w:val="4F81BD" w:themeColor="accent1"/>
                <w:szCs w:val="20"/>
              </w:rPr>
            </w:pPr>
            <w:r w:rsidRPr="00EB3690">
              <w:rPr>
                <w:szCs w:val="20"/>
                <w:lang w:val="en-GB"/>
              </w:rPr>
              <w:t>Uncertainty in the number of historical years considered is addressed by selecting a representative range (3–5 years) that captures variability in grid emissions</w:t>
            </w:r>
          </w:p>
        </w:tc>
      </w:tr>
      <w:tr w:rsidR="00021437" w:rsidRPr="00AE7BE8" w14:paraId="69F89846" w14:textId="77777777" w:rsidTr="0021621F">
        <w:tc>
          <w:tcPr>
            <w:tcW w:w="2316" w:type="dxa"/>
            <w:shd w:val="clear" w:color="auto" w:fill="E6E6E6"/>
          </w:tcPr>
          <w:p w14:paraId="23660085" w14:textId="77777777" w:rsidR="00021437" w:rsidRPr="00AE7BE8" w:rsidRDefault="00021437" w:rsidP="0021621F">
            <w:pPr>
              <w:pStyle w:val="ParaTickBox"/>
              <w:tabs>
                <w:tab w:val="clear" w:pos="510"/>
              </w:tabs>
              <w:ind w:left="0" w:right="57" w:firstLine="0"/>
              <w:jc w:val="both"/>
              <w:rPr>
                <w:szCs w:val="20"/>
              </w:rPr>
            </w:pPr>
            <w:r w:rsidRPr="00AE7BE8">
              <w:rPr>
                <w:szCs w:val="20"/>
              </w:rPr>
              <w:t>Additional comments</w:t>
            </w:r>
          </w:p>
        </w:tc>
        <w:tc>
          <w:tcPr>
            <w:tcW w:w="7029" w:type="dxa"/>
            <w:gridSpan w:val="4"/>
          </w:tcPr>
          <w:p w14:paraId="1B2EB593" w14:textId="30FF4CE5" w:rsidR="00021437" w:rsidRPr="004C6225" w:rsidRDefault="00536FAD" w:rsidP="0021621F">
            <w:pPr>
              <w:pStyle w:val="ParaTickBox"/>
              <w:tabs>
                <w:tab w:val="clear" w:pos="510"/>
              </w:tabs>
              <w:ind w:left="0" w:right="57" w:firstLine="0"/>
              <w:jc w:val="both"/>
              <w:rPr>
                <w:i/>
                <w:iCs/>
                <w:szCs w:val="20"/>
              </w:rPr>
            </w:pPr>
            <w:r w:rsidRPr="00091A8F">
              <w:rPr>
                <w:szCs w:val="20"/>
              </w:rPr>
              <w:t>This value must be updated periodically (e.g., every crediting period) using the most recent 3–5 years of data.</w:t>
            </w:r>
          </w:p>
        </w:tc>
      </w:tr>
    </w:tbl>
    <w:p w14:paraId="2CA8F58B" w14:textId="77777777" w:rsidR="00021437" w:rsidRDefault="00021437" w:rsidP="00D049C9">
      <w:pPr>
        <w:pStyle w:val="SDMPara"/>
        <w:numPr>
          <w:ilvl w:val="0"/>
          <w:numId w:val="0"/>
        </w:numPr>
        <w:rPr>
          <w:i/>
          <w:iCs/>
          <w:color w:val="4F81BD" w:themeColor="accent1"/>
        </w:rPr>
      </w:pPr>
    </w:p>
    <w:p w14:paraId="0ED8A63C" w14:textId="77777777" w:rsidR="00021437" w:rsidRDefault="00021437" w:rsidP="00D86A19">
      <w:pPr>
        <w:pStyle w:val="SDMPara"/>
        <w:numPr>
          <w:ilvl w:val="0"/>
          <w:numId w:val="0"/>
        </w:numPr>
        <w:spacing w:before="0"/>
        <w:rPr>
          <w:i/>
          <w:iCs/>
          <w:color w:val="4F81BD" w:themeColor="accent1"/>
        </w:rPr>
      </w:pPr>
    </w:p>
    <w:tbl>
      <w:tblPr>
        <w:tblStyle w:val="TableGrid"/>
        <w:tblpPr w:leftFromText="180" w:rightFromText="180" w:vertAnchor="text" w:tblpY="272"/>
        <w:tblW w:w="0" w:type="auto"/>
        <w:tblLook w:val="04A0" w:firstRow="1" w:lastRow="0" w:firstColumn="1" w:lastColumn="0" w:noHBand="0" w:noVBand="1"/>
      </w:tblPr>
      <w:tblGrid>
        <w:gridCol w:w="2316"/>
        <w:gridCol w:w="2343"/>
        <w:gridCol w:w="1179"/>
        <w:gridCol w:w="1164"/>
        <w:gridCol w:w="2343"/>
      </w:tblGrid>
      <w:tr w:rsidR="00CB7C9A" w:rsidRPr="00AE7BE8" w14:paraId="24E8F4A4" w14:textId="77777777" w:rsidTr="0021621F">
        <w:tc>
          <w:tcPr>
            <w:tcW w:w="2316" w:type="dxa"/>
            <w:shd w:val="clear" w:color="auto" w:fill="E6E6E6"/>
          </w:tcPr>
          <w:p w14:paraId="32D2E01B" w14:textId="77777777" w:rsidR="00CB7C9A" w:rsidRPr="00AE7BE8" w:rsidRDefault="00CB7C9A" w:rsidP="00CB7C9A">
            <w:pPr>
              <w:pStyle w:val="ParaTickBox"/>
              <w:tabs>
                <w:tab w:val="clear" w:pos="510"/>
              </w:tabs>
              <w:ind w:left="0" w:right="57" w:firstLine="0"/>
              <w:jc w:val="both"/>
              <w:rPr>
                <w:b/>
                <w:bCs/>
                <w:szCs w:val="20"/>
              </w:rPr>
            </w:pPr>
            <w:r w:rsidRPr="00AE7BE8">
              <w:rPr>
                <w:b/>
                <w:bCs/>
                <w:szCs w:val="20"/>
              </w:rPr>
              <w:t>Data/parameter</w:t>
            </w:r>
          </w:p>
        </w:tc>
        <w:tc>
          <w:tcPr>
            <w:tcW w:w="7029" w:type="dxa"/>
            <w:gridSpan w:val="4"/>
          </w:tcPr>
          <w:p w14:paraId="5EEC28E0" w14:textId="465E222C" w:rsidR="00CB7C9A" w:rsidRPr="0071034A" w:rsidRDefault="00CB7C9A" w:rsidP="00CB7C9A">
            <w:pPr>
              <w:pStyle w:val="ParaTickBox"/>
              <w:tabs>
                <w:tab w:val="clear" w:pos="510"/>
              </w:tabs>
              <w:ind w:left="0" w:right="57" w:firstLine="0"/>
              <w:jc w:val="both"/>
              <w:rPr>
                <w:b/>
                <w:bCs/>
                <w:color w:val="4F81BD" w:themeColor="accent1"/>
                <w:szCs w:val="20"/>
              </w:rPr>
            </w:pPr>
            <m:oMathPara>
              <m:oMathParaPr>
                <m:jc m:val="left"/>
              </m:oMathParaPr>
              <m:oMath>
                <m:sSub>
                  <m:sSubPr>
                    <m:ctrlPr>
                      <w:rPr>
                        <w:rFonts w:ascii="Cambria Math" w:hAnsi="Cambria Math"/>
                        <w:color w:val="000000" w:themeColor="text1"/>
                        <w:sz w:val="22"/>
                        <w:szCs w:val="22"/>
                      </w:rPr>
                    </m:ctrlPr>
                  </m:sSubPr>
                  <m:e>
                    <m:r>
                      <m:rPr>
                        <m:sty m:val="p"/>
                      </m:rPr>
                      <w:rPr>
                        <w:rFonts w:ascii="Cambria Math" w:hAnsi="Cambria Math"/>
                        <w:color w:val="000000" w:themeColor="text1"/>
                        <w:sz w:val="22"/>
                        <w:szCs w:val="22"/>
                      </w:rPr>
                      <m:t>Y</m:t>
                    </m:r>
                  </m:e>
                  <m:sub>
                    <m:r>
                      <m:rPr>
                        <m:sty m:val="p"/>
                      </m:rPr>
                      <w:rPr>
                        <w:rFonts w:ascii="Cambria Math" w:hAnsi="Cambria Math"/>
                        <w:color w:val="000000" w:themeColor="text1"/>
                        <w:sz w:val="22"/>
                        <w:szCs w:val="22"/>
                      </w:rPr>
                      <m:t>Net Zero</m:t>
                    </m:r>
                  </m:sub>
                </m:sSub>
              </m:oMath>
            </m:oMathPara>
          </w:p>
        </w:tc>
      </w:tr>
      <w:tr w:rsidR="00CB7C9A" w:rsidRPr="00AE7BE8" w14:paraId="55BBE787" w14:textId="77777777" w:rsidTr="0021621F">
        <w:tc>
          <w:tcPr>
            <w:tcW w:w="2316" w:type="dxa"/>
            <w:shd w:val="clear" w:color="auto" w:fill="E6E6E6"/>
          </w:tcPr>
          <w:p w14:paraId="17FDF433" w14:textId="77777777" w:rsidR="00CB7C9A" w:rsidRPr="00AE7BE8" w:rsidRDefault="00CB7C9A" w:rsidP="00CB7C9A">
            <w:pPr>
              <w:pStyle w:val="ParaTickBox"/>
              <w:tabs>
                <w:tab w:val="clear" w:pos="510"/>
              </w:tabs>
              <w:ind w:left="0" w:right="57" w:firstLine="0"/>
              <w:jc w:val="both"/>
              <w:rPr>
                <w:szCs w:val="20"/>
              </w:rPr>
            </w:pPr>
            <w:r w:rsidRPr="00AE7BE8">
              <w:rPr>
                <w:szCs w:val="20"/>
              </w:rPr>
              <w:t>Description</w:t>
            </w:r>
          </w:p>
        </w:tc>
        <w:tc>
          <w:tcPr>
            <w:tcW w:w="7029" w:type="dxa"/>
            <w:gridSpan w:val="4"/>
          </w:tcPr>
          <w:p w14:paraId="048DF9FC" w14:textId="73AB90CD" w:rsidR="00CB7C9A" w:rsidRPr="004C6225" w:rsidRDefault="00CB7C9A" w:rsidP="00CB7C9A">
            <w:pPr>
              <w:pStyle w:val="ParaTickBox"/>
              <w:tabs>
                <w:tab w:val="clear" w:pos="510"/>
              </w:tabs>
              <w:ind w:left="0" w:right="57" w:firstLine="0"/>
              <w:jc w:val="both"/>
              <w:rPr>
                <w:szCs w:val="20"/>
              </w:rPr>
            </w:pPr>
            <w:r>
              <w:rPr>
                <w:szCs w:val="20"/>
              </w:rPr>
              <w:t>H</w:t>
            </w:r>
            <w:r w:rsidRPr="00362F84">
              <w:rPr>
                <w:szCs w:val="20"/>
              </w:rPr>
              <w:t>ost-country net-zero target year.</w:t>
            </w:r>
          </w:p>
        </w:tc>
      </w:tr>
      <w:tr w:rsidR="00CB7C9A" w:rsidRPr="00AE7BE8" w14:paraId="5E4CBB8D" w14:textId="77777777" w:rsidTr="0021621F">
        <w:tc>
          <w:tcPr>
            <w:tcW w:w="2316" w:type="dxa"/>
            <w:shd w:val="clear" w:color="auto" w:fill="E6E6E6"/>
          </w:tcPr>
          <w:p w14:paraId="24ADFB9D" w14:textId="77777777" w:rsidR="00CB7C9A" w:rsidRPr="00AE7BE8" w:rsidRDefault="00CB7C9A" w:rsidP="00CB7C9A">
            <w:pPr>
              <w:pStyle w:val="ParaTickBox"/>
              <w:tabs>
                <w:tab w:val="clear" w:pos="510"/>
              </w:tabs>
              <w:ind w:left="0" w:right="57" w:firstLine="0"/>
              <w:jc w:val="both"/>
              <w:rPr>
                <w:szCs w:val="20"/>
              </w:rPr>
            </w:pPr>
            <w:r w:rsidRPr="00AE7BE8">
              <w:rPr>
                <w:szCs w:val="20"/>
              </w:rPr>
              <w:t>Data unit</w:t>
            </w:r>
          </w:p>
        </w:tc>
        <w:tc>
          <w:tcPr>
            <w:tcW w:w="7029" w:type="dxa"/>
            <w:gridSpan w:val="4"/>
          </w:tcPr>
          <w:p w14:paraId="419A7A25" w14:textId="6045FEA6" w:rsidR="00CB7C9A" w:rsidRPr="004C6225" w:rsidRDefault="00CB7C9A" w:rsidP="00CB7C9A">
            <w:pPr>
              <w:pStyle w:val="ParaTickBox"/>
              <w:tabs>
                <w:tab w:val="clear" w:pos="510"/>
              </w:tabs>
              <w:ind w:left="0" w:right="57" w:firstLine="0"/>
              <w:jc w:val="both"/>
              <w:rPr>
                <w:szCs w:val="20"/>
              </w:rPr>
            </w:pPr>
            <w:r>
              <w:rPr>
                <w:szCs w:val="20"/>
              </w:rPr>
              <w:t>Year</w:t>
            </w:r>
          </w:p>
        </w:tc>
      </w:tr>
      <w:tr w:rsidR="00B759F8" w:rsidRPr="00AE7BE8" w14:paraId="4932EB90" w14:textId="77777777" w:rsidTr="0021621F">
        <w:tc>
          <w:tcPr>
            <w:tcW w:w="2316" w:type="dxa"/>
            <w:shd w:val="clear" w:color="auto" w:fill="E6E6E6"/>
          </w:tcPr>
          <w:p w14:paraId="40C3EF75" w14:textId="77777777" w:rsidR="00B759F8" w:rsidRPr="00AE7BE8" w:rsidRDefault="00B759F8" w:rsidP="0021621F">
            <w:pPr>
              <w:pStyle w:val="ParaTickBox"/>
              <w:tabs>
                <w:tab w:val="clear" w:pos="510"/>
              </w:tabs>
              <w:ind w:left="0" w:right="57" w:firstLine="0"/>
              <w:jc w:val="both"/>
              <w:rPr>
                <w:szCs w:val="20"/>
              </w:rPr>
            </w:pPr>
            <w:r w:rsidRPr="00AE7BE8">
              <w:rPr>
                <w:szCs w:val="20"/>
              </w:rPr>
              <w:t>Equations referred</w:t>
            </w:r>
          </w:p>
        </w:tc>
        <w:tc>
          <w:tcPr>
            <w:tcW w:w="7029" w:type="dxa"/>
            <w:gridSpan w:val="4"/>
            <w:tcBorders>
              <w:bottom w:val="single" w:sz="4" w:space="0" w:color="auto"/>
            </w:tcBorders>
          </w:tcPr>
          <w:p w14:paraId="37C6302C" w14:textId="39980D5E" w:rsidR="00B759F8" w:rsidRPr="004C6225" w:rsidRDefault="000514D1" w:rsidP="0021621F">
            <w:pPr>
              <w:pStyle w:val="ParaTickBox"/>
              <w:tabs>
                <w:tab w:val="clear" w:pos="510"/>
              </w:tabs>
              <w:ind w:left="0" w:right="57" w:firstLine="0"/>
              <w:jc w:val="both"/>
              <w:rPr>
                <w:szCs w:val="20"/>
              </w:rPr>
            </w:pPr>
            <w:r>
              <w:rPr>
                <w:szCs w:val="20"/>
              </w:rPr>
              <w:t xml:space="preserve">Equation </w:t>
            </w:r>
            <w:r>
              <w:rPr>
                <w:szCs w:val="20"/>
              </w:rPr>
              <w:t>2</w:t>
            </w:r>
          </w:p>
        </w:tc>
      </w:tr>
      <w:tr w:rsidR="00B759F8" w:rsidRPr="00AE7BE8" w14:paraId="53ABB2EC" w14:textId="77777777" w:rsidTr="0021621F">
        <w:tc>
          <w:tcPr>
            <w:tcW w:w="2316" w:type="dxa"/>
            <w:vMerge w:val="restart"/>
            <w:shd w:val="clear" w:color="auto" w:fill="E6E6E6"/>
          </w:tcPr>
          <w:p w14:paraId="4183DC83" w14:textId="77777777" w:rsidR="00B759F8" w:rsidRPr="00AE7BE8" w:rsidRDefault="00B759F8" w:rsidP="0021621F">
            <w:pPr>
              <w:pStyle w:val="ParaTickBox"/>
              <w:tabs>
                <w:tab w:val="clear" w:pos="510"/>
              </w:tabs>
              <w:ind w:left="0" w:right="57" w:firstLine="0"/>
              <w:jc w:val="both"/>
              <w:rPr>
                <w:szCs w:val="20"/>
              </w:rPr>
            </w:pPr>
            <w:r w:rsidRPr="00AE7BE8">
              <w:rPr>
                <w:szCs w:val="20"/>
              </w:rPr>
              <w:t>Purpose of data</w:t>
            </w:r>
          </w:p>
        </w:tc>
        <w:tc>
          <w:tcPr>
            <w:tcW w:w="2343" w:type="dxa"/>
            <w:tcBorders>
              <w:bottom w:val="nil"/>
              <w:right w:val="nil"/>
            </w:tcBorders>
          </w:tcPr>
          <w:p w14:paraId="7AAF6853" w14:textId="77777777" w:rsidR="00B759F8" w:rsidRPr="004C6225" w:rsidRDefault="00B759F8"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Baseline emissions</w:t>
            </w:r>
          </w:p>
        </w:tc>
        <w:tc>
          <w:tcPr>
            <w:tcW w:w="2343" w:type="dxa"/>
            <w:gridSpan w:val="2"/>
            <w:tcBorders>
              <w:left w:val="nil"/>
              <w:bottom w:val="nil"/>
              <w:right w:val="nil"/>
            </w:tcBorders>
          </w:tcPr>
          <w:p w14:paraId="36423715" w14:textId="77777777" w:rsidR="00B759F8" w:rsidRPr="004C6225" w:rsidRDefault="00B759F8" w:rsidP="0021621F">
            <w:pPr>
              <w:pStyle w:val="ParaTickBox"/>
              <w:tabs>
                <w:tab w:val="clear" w:pos="510"/>
              </w:tabs>
              <w:ind w:left="0" w:right="57" w:firstLine="0"/>
            </w:pPr>
            <w:r w:rsidRPr="004C6225">
              <w:rPr>
                <w:rFonts w:asciiTheme="minorBidi" w:hAnsiTheme="minorBidi" w:cstheme="minorBidi"/>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rPr>
              <w:instrText xml:space="preserve"> FORMCHECKBOX </w:instrText>
            </w:r>
            <w:r w:rsidRPr="004C6225">
              <w:rPr>
                <w:rFonts w:asciiTheme="minorBidi" w:hAnsiTheme="minorBidi" w:cstheme="minorBidi"/>
                <w:shd w:val="clear" w:color="auto" w:fill="E6E6E6"/>
              </w:rPr>
            </w:r>
            <w:r w:rsidRPr="004C6225">
              <w:rPr>
                <w:rFonts w:asciiTheme="minorBidi" w:hAnsiTheme="minorBidi" w:cstheme="minorBidi"/>
                <w:shd w:val="clear" w:color="auto" w:fill="E6E6E6"/>
              </w:rPr>
              <w:fldChar w:fldCharType="separate"/>
            </w:r>
            <w:r w:rsidRPr="004C6225">
              <w:rPr>
                <w:rFonts w:asciiTheme="minorBidi" w:hAnsiTheme="minorBidi" w:cstheme="minorBidi"/>
                <w:shd w:val="clear" w:color="auto" w:fill="E6E6E6"/>
              </w:rPr>
              <w:fldChar w:fldCharType="end"/>
            </w:r>
            <w:r w:rsidRPr="004C6225">
              <w:rPr>
                <w:rFonts w:asciiTheme="minorBidi" w:hAnsiTheme="minorBidi" w:cstheme="minorBidi"/>
              </w:rPr>
              <w:t xml:space="preserve"> Project emissions</w:t>
            </w:r>
          </w:p>
        </w:tc>
        <w:tc>
          <w:tcPr>
            <w:tcW w:w="2343" w:type="dxa"/>
            <w:tcBorders>
              <w:left w:val="nil"/>
              <w:bottom w:val="nil"/>
            </w:tcBorders>
          </w:tcPr>
          <w:p w14:paraId="2547EF15" w14:textId="77777777" w:rsidR="00B759F8" w:rsidRPr="004C6225" w:rsidRDefault="00B759F8" w:rsidP="0021621F">
            <w:pPr>
              <w:pStyle w:val="ParaTickBox"/>
              <w:tabs>
                <w:tab w:val="clear" w:pos="510"/>
              </w:tabs>
              <w:ind w:left="0" w:right="57" w:firstLine="0"/>
            </w:pPr>
            <w:r w:rsidRPr="004C6225">
              <w:rPr>
                <w:rFonts w:asciiTheme="minorBidi" w:hAnsiTheme="minorBidi" w:cstheme="minorBidi"/>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rPr>
              <w:instrText xml:space="preserve"> FORMCHECKBOX </w:instrText>
            </w:r>
            <w:r w:rsidRPr="004C6225">
              <w:rPr>
                <w:rFonts w:asciiTheme="minorBidi" w:hAnsiTheme="minorBidi" w:cstheme="minorBidi"/>
                <w:shd w:val="clear" w:color="auto" w:fill="E6E6E6"/>
              </w:rPr>
            </w:r>
            <w:r w:rsidRPr="004C6225">
              <w:rPr>
                <w:rFonts w:asciiTheme="minorBidi" w:hAnsiTheme="minorBidi" w:cstheme="minorBidi"/>
                <w:shd w:val="clear" w:color="auto" w:fill="E6E6E6"/>
              </w:rPr>
              <w:fldChar w:fldCharType="separate"/>
            </w:r>
            <w:r w:rsidRPr="004C6225">
              <w:rPr>
                <w:rFonts w:asciiTheme="minorBidi" w:hAnsiTheme="minorBidi" w:cstheme="minorBidi"/>
                <w:shd w:val="clear" w:color="auto" w:fill="E6E6E6"/>
              </w:rPr>
              <w:fldChar w:fldCharType="end"/>
            </w:r>
            <w:r w:rsidRPr="004C6225">
              <w:rPr>
                <w:rFonts w:asciiTheme="minorBidi" w:hAnsiTheme="minorBidi" w:cstheme="minorBidi"/>
              </w:rPr>
              <w:t xml:space="preserve"> Leakage emissions</w:t>
            </w:r>
          </w:p>
        </w:tc>
      </w:tr>
      <w:tr w:rsidR="00B759F8" w:rsidRPr="00AE7BE8" w14:paraId="615E3294" w14:textId="77777777" w:rsidTr="0021621F">
        <w:tc>
          <w:tcPr>
            <w:tcW w:w="2316" w:type="dxa"/>
            <w:vMerge/>
          </w:tcPr>
          <w:p w14:paraId="7CFBEDB5" w14:textId="77777777" w:rsidR="00B759F8" w:rsidRPr="00AE7BE8" w:rsidRDefault="00B759F8" w:rsidP="0021621F">
            <w:pPr>
              <w:pStyle w:val="ParaTickBox"/>
              <w:tabs>
                <w:tab w:val="clear" w:pos="510"/>
              </w:tabs>
              <w:ind w:left="0" w:right="57" w:firstLine="0"/>
              <w:jc w:val="both"/>
              <w:rPr>
                <w:szCs w:val="20"/>
              </w:rPr>
            </w:pPr>
          </w:p>
        </w:tc>
        <w:tc>
          <w:tcPr>
            <w:tcW w:w="7029" w:type="dxa"/>
            <w:gridSpan w:val="4"/>
            <w:tcBorders>
              <w:top w:val="nil"/>
              <w:bottom w:val="single" w:sz="4" w:space="0" w:color="auto"/>
            </w:tcBorders>
          </w:tcPr>
          <w:p w14:paraId="67DB411F" w14:textId="77777777" w:rsidR="00B759F8" w:rsidRPr="004C6225" w:rsidRDefault="00B759F8" w:rsidP="0021621F">
            <w:pPr>
              <w:pStyle w:val="ParaTickBox"/>
              <w:tabs>
                <w:tab w:val="clear" w:pos="510"/>
              </w:tabs>
              <w:ind w:left="0" w:right="57" w:firstLine="0"/>
              <w:jc w:val="both"/>
              <w:rPr>
                <w:szCs w:val="20"/>
              </w:rPr>
            </w:pPr>
          </w:p>
        </w:tc>
      </w:tr>
      <w:tr w:rsidR="00B759F8" w:rsidRPr="00AE7BE8" w14:paraId="01D41504" w14:textId="77777777" w:rsidTr="0021621F">
        <w:tc>
          <w:tcPr>
            <w:tcW w:w="2316" w:type="dxa"/>
            <w:shd w:val="clear" w:color="auto" w:fill="E6E6E6"/>
          </w:tcPr>
          <w:p w14:paraId="75C73C51" w14:textId="77777777" w:rsidR="00B759F8" w:rsidRPr="00AE7BE8" w:rsidRDefault="00B759F8" w:rsidP="0021621F">
            <w:pPr>
              <w:pStyle w:val="ParaTickBox"/>
              <w:tabs>
                <w:tab w:val="clear" w:pos="510"/>
              </w:tabs>
              <w:ind w:left="0" w:right="57" w:firstLine="0"/>
              <w:jc w:val="both"/>
              <w:rPr>
                <w:szCs w:val="20"/>
              </w:rPr>
            </w:pPr>
            <w:r w:rsidRPr="00AE7BE8">
              <w:rPr>
                <w:szCs w:val="20"/>
              </w:rPr>
              <w:t>Value(s) applied</w:t>
            </w:r>
          </w:p>
        </w:tc>
        <w:tc>
          <w:tcPr>
            <w:tcW w:w="7029" w:type="dxa"/>
            <w:gridSpan w:val="4"/>
            <w:tcBorders>
              <w:bottom w:val="single" w:sz="4" w:space="0" w:color="auto"/>
            </w:tcBorders>
          </w:tcPr>
          <w:p w14:paraId="7761E67C" w14:textId="77777777" w:rsidR="00B759F8" w:rsidRPr="004C6225" w:rsidRDefault="00B759F8" w:rsidP="0021621F">
            <w:pPr>
              <w:pStyle w:val="ParaTickBox"/>
              <w:tabs>
                <w:tab w:val="clear" w:pos="510"/>
                <w:tab w:val="left" w:pos="315"/>
              </w:tabs>
              <w:jc w:val="both"/>
              <w:rPr>
                <w:i/>
                <w:iCs/>
              </w:rPr>
            </w:pPr>
            <w:r>
              <w:rPr>
                <w:i/>
                <w:iCs/>
              </w:rPr>
              <w:t>-</w:t>
            </w:r>
          </w:p>
        </w:tc>
      </w:tr>
      <w:tr w:rsidR="00B759F8" w:rsidRPr="00AE7BE8" w14:paraId="1C12C657" w14:textId="77777777" w:rsidTr="0021621F">
        <w:tc>
          <w:tcPr>
            <w:tcW w:w="2316" w:type="dxa"/>
            <w:vMerge w:val="restart"/>
            <w:shd w:val="clear" w:color="auto" w:fill="E6E6E6"/>
          </w:tcPr>
          <w:p w14:paraId="4036F892" w14:textId="77777777" w:rsidR="00B759F8" w:rsidRPr="00AE7BE8" w:rsidRDefault="00B759F8" w:rsidP="0021621F">
            <w:pPr>
              <w:pStyle w:val="ParaTickBox"/>
              <w:tabs>
                <w:tab w:val="clear" w:pos="510"/>
              </w:tabs>
              <w:ind w:left="0" w:right="57" w:firstLine="0"/>
              <w:jc w:val="both"/>
              <w:rPr>
                <w:szCs w:val="20"/>
              </w:rPr>
            </w:pPr>
            <w:r w:rsidRPr="00AE7BE8">
              <w:rPr>
                <w:szCs w:val="20"/>
              </w:rPr>
              <w:t>Source of data</w:t>
            </w:r>
          </w:p>
        </w:tc>
        <w:tc>
          <w:tcPr>
            <w:tcW w:w="3522" w:type="dxa"/>
            <w:gridSpan w:val="2"/>
            <w:tcBorders>
              <w:bottom w:val="nil"/>
              <w:right w:val="nil"/>
            </w:tcBorders>
            <w:vAlign w:val="center"/>
          </w:tcPr>
          <w:p w14:paraId="17EAC2C6" w14:textId="77777777" w:rsidR="00B759F8" w:rsidRPr="004C6225" w:rsidRDefault="00B759F8" w:rsidP="0021621F">
            <w:pPr>
              <w:pStyle w:val="ParaTickBox"/>
              <w:ind w:left="510" w:hanging="510"/>
              <w:rPr>
                <w:szCs w:val="20"/>
              </w:rPr>
            </w:pPr>
            <w:r w:rsidRPr="004C6225">
              <w:rPr>
                <w:rFonts w:asciiTheme="minorBidi" w:hAnsiTheme="minorBidi" w:cstheme="minorBidi"/>
                <w:szCs w:val="20"/>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szCs w:val="20"/>
              </w:rPr>
              <w:instrText xml:space="preserve"> FORMCHECKBOX </w:instrText>
            </w:r>
            <w:r w:rsidRPr="004C6225">
              <w:rPr>
                <w:rFonts w:asciiTheme="minorBidi" w:hAnsiTheme="minorBidi" w:cstheme="minorBidi"/>
                <w:szCs w:val="20"/>
                <w:shd w:val="clear" w:color="auto" w:fill="E6E6E6"/>
              </w:rPr>
            </w:r>
            <w:r w:rsidRPr="004C6225">
              <w:rPr>
                <w:rFonts w:asciiTheme="minorBidi" w:hAnsiTheme="minorBidi" w:cstheme="minorBidi"/>
                <w:szCs w:val="20"/>
                <w:shd w:val="clear" w:color="auto" w:fill="E6E6E6"/>
              </w:rPr>
              <w:fldChar w:fldCharType="separate"/>
            </w:r>
            <w:r w:rsidRPr="004C6225">
              <w:rPr>
                <w:rFonts w:asciiTheme="minorBidi" w:hAnsiTheme="minorBidi" w:cstheme="minorBidi"/>
                <w:szCs w:val="20"/>
                <w:shd w:val="clear" w:color="auto" w:fill="E6E6E6"/>
              </w:rPr>
              <w:fldChar w:fldCharType="end"/>
            </w:r>
            <w:r w:rsidRPr="004C6225">
              <w:rPr>
                <w:rFonts w:asciiTheme="minorBidi" w:hAnsiTheme="minorBidi" w:cstheme="minorBidi"/>
                <w:szCs w:val="20"/>
              </w:rPr>
              <w:t xml:space="preserve"> Measured</w:t>
            </w:r>
          </w:p>
        </w:tc>
        <w:tc>
          <w:tcPr>
            <w:tcW w:w="3507" w:type="dxa"/>
            <w:gridSpan w:val="2"/>
            <w:tcBorders>
              <w:left w:val="nil"/>
              <w:bottom w:val="nil"/>
            </w:tcBorders>
            <w:vAlign w:val="center"/>
          </w:tcPr>
          <w:p w14:paraId="243EE638" w14:textId="77777777" w:rsidR="00B759F8" w:rsidRPr="004C6225" w:rsidRDefault="00B759F8"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shd w:val="clear" w:color="auto" w:fill="E6E6E6"/>
              </w:rPr>
              <w:t xml:space="preserve"> </w:t>
            </w:r>
            <w:r w:rsidRPr="004C6225">
              <w:rPr>
                <w:rFonts w:asciiTheme="minorBidi" w:hAnsiTheme="minorBidi" w:cstheme="minorBidi"/>
              </w:rPr>
              <w:t>Other sources</w:t>
            </w:r>
          </w:p>
        </w:tc>
      </w:tr>
      <w:tr w:rsidR="00B759F8" w:rsidRPr="00AE7BE8" w14:paraId="0F8C80B5" w14:textId="77777777" w:rsidTr="0021621F">
        <w:tc>
          <w:tcPr>
            <w:tcW w:w="2316" w:type="dxa"/>
            <w:vMerge/>
          </w:tcPr>
          <w:p w14:paraId="174FC2D6" w14:textId="77777777" w:rsidR="00B759F8" w:rsidRPr="00AE7BE8" w:rsidRDefault="00B759F8" w:rsidP="0021621F">
            <w:pPr>
              <w:pStyle w:val="ParaTickBox"/>
              <w:tabs>
                <w:tab w:val="clear" w:pos="510"/>
              </w:tabs>
              <w:ind w:left="0" w:right="57" w:firstLine="0"/>
              <w:jc w:val="both"/>
              <w:rPr>
                <w:szCs w:val="20"/>
              </w:rPr>
            </w:pPr>
          </w:p>
        </w:tc>
        <w:tc>
          <w:tcPr>
            <w:tcW w:w="7029" w:type="dxa"/>
            <w:gridSpan w:val="4"/>
            <w:tcBorders>
              <w:top w:val="nil"/>
            </w:tcBorders>
          </w:tcPr>
          <w:p w14:paraId="69F24D4D" w14:textId="77777777" w:rsidR="00B759F8" w:rsidRPr="004C6225" w:rsidRDefault="00B759F8" w:rsidP="0021621F">
            <w:pPr>
              <w:pStyle w:val="ParaTickBox"/>
              <w:tabs>
                <w:tab w:val="clear" w:pos="510"/>
              </w:tabs>
              <w:ind w:left="0" w:right="57" w:firstLine="0"/>
              <w:jc w:val="both"/>
            </w:pPr>
          </w:p>
        </w:tc>
      </w:tr>
      <w:tr w:rsidR="00B4424F" w:rsidRPr="00AE7BE8" w14:paraId="37A79CCA" w14:textId="77777777" w:rsidTr="0021621F">
        <w:tc>
          <w:tcPr>
            <w:tcW w:w="2316" w:type="dxa"/>
            <w:shd w:val="clear" w:color="auto" w:fill="E6E6E6"/>
          </w:tcPr>
          <w:p w14:paraId="1C324B4A" w14:textId="77777777" w:rsidR="00B4424F" w:rsidRPr="00AE7BE8" w:rsidRDefault="00B4424F" w:rsidP="00B4424F">
            <w:pPr>
              <w:pStyle w:val="ParaTickBox"/>
              <w:tabs>
                <w:tab w:val="clear" w:pos="510"/>
              </w:tabs>
              <w:ind w:left="0" w:right="57" w:firstLine="0"/>
              <w:jc w:val="both"/>
              <w:rPr>
                <w:szCs w:val="20"/>
              </w:rPr>
            </w:pPr>
            <w:r w:rsidRPr="00AE7BE8">
              <w:rPr>
                <w:szCs w:val="20"/>
              </w:rPr>
              <w:t>Choice of data or measurement methods and procedures</w:t>
            </w:r>
          </w:p>
        </w:tc>
        <w:tc>
          <w:tcPr>
            <w:tcW w:w="7029" w:type="dxa"/>
            <w:gridSpan w:val="4"/>
            <w:tcBorders>
              <w:top w:val="single" w:sz="4" w:space="0" w:color="auto"/>
            </w:tcBorders>
          </w:tcPr>
          <w:p w14:paraId="507F1DD0" w14:textId="21F7E818" w:rsidR="00B4424F" w:rsidRPr="004C6225" w:rsidRDefault="00B4424F" w:rsidP="00B4424F">
            <w:pPr>
              <w:pStyle w:val="ParaTickBox"/>
              <w:tabs>
                <w:tab w:val="clear" w:pos="510"/>
              </w:tabs>
              <w:ind w:left="0" w:right="57" w:firstLine="0"/>
              <w:jc w:val="both"/>
              <w:rPr>
                <w:szCs w:val="20"/>
              </w:rPr>
            </w:pPr>
            <w:r w:rsidRPr="004B1D47">
              <w:rPr>
                <w:szCs w:val="20"/>
              </w:rPr>
              <w:t>Sourced from the host country's Nationally Determined Contributions (NDCs), official climate policy declarations, or long-term climate strategies submitted to the UNFCCC, which explicitly state the target year for achieving net-zero GHG emissions.</w:t>
            </w:r>
          </w:p>
        </w:tc>
      </w:tr>
      <w:tr w:rsidR="00B4424F" w:rsidRPr="00AE7BE8" w14:paraId="1B6C88A3" w14:textId="77777777" w:rsidTr="0021621F">
        <w:tc>
          <w:tcPr>
            <w:tcW w:w="2316" w:type="dxa"/>
            <w:shd w:val="clear" w:color="auto" w:fill="E6E6E6"/>
          </w:tcPr>
          <w:p w14:paraId="3436BE43" w14:textId="77777777" w:rsidR="00B4424F" w:rsidRPr="00AE7BE8" w:rsidRDefault="00B4424F" w:rsidP="00B4424F">
            <w:pPr>
              <w:pStyle w:val="ParaTickBox"/>
              <w:tabs>
                <w:tab w:val="clear" w:pos="510"/>
              </w:tabs>
              <w:ind w:left="0" w:right="57" w:firstLine="0"/>
              <w:rPr>
                <w:szCs w:val="20"/>
              </w:rPr>
            </w:pPr>
            <w:r>
              <w:rPr>
                <w:szCs w:val="20"/>
              </w:rPr>
              <w:t>Treatment of uncertainty</w:t>
            </w:r>
          </w:p>
        </w:tc>
        <w:tc>
          <w:tcPr>
            <w:tcW w:w="7029" w:type="dxa"/>
            <w:gridSpan w:val="4"/>
          </w:tcPr>
          <w:p w14:paraId="7FD4A28A" w14:textId="0F6CA6BE" w:rsidR="00B4424F" w:rsidRPr="004209AD" w:rsidRDefault="00EB3690" w:rsidP="00B4424F">
            <w:pPr>
              <w:pStyle w:val="ParaTickBox"/>
              <w:tabs>
                <w:tab w:val="clear" w:pos="510"/>
              </w:tabs>
              <w:ind w:left="0" w:right="57" w:firstLine="0"/>
              <w:jc w:val="both"/>
              <w:rPr>
                <w:i/>
                <w:iCs/>
                <w:color w:val="4F81BD" w:themeColor="accent1"/>
                <w:szCs w:val="20"/>
              </w:rPr>
            </w:pPr>
            <w:r w:rsidRPr="00EB3690">
              <w:rPr>
                <w:szCs w:val="20"/>
                <w:lang w:val="en-GB"/>
              </w:rPr>
              <w:t>Uncertainty is associated with policy implementation and potential revisions to NDC targets. To mitigate this, only official, publicly declared targets from credible government or UNFCCC sources are used</w:t>
            </w:r>
          </w:p>
        </w:tc>
      </w:tr>
      <w:tr w:rsidR="00B4424F" w:rsidRPr="00AE7BE8" w14:paraId="0C28BFFC" w14:textId="77777777" w:rsidTr="0021621F">
        <w:tc>
          <w:tcPr>
            <w:tcW w:w="2316" w:type="dxa"/>
            <w:shd w:val="clear" w:color="auto" w:fill="E6E6E6"/>
          </w:tcPr>
          <w:p w14:paraId="2DC29C79" w14:textId="77777777" w:rsidR="00B4424F" w:rsidRPr="00AE7BE8" w:rsidRDefault="00B4424F" w:rsidP="00B4424F">
            <w:pPr>
              <w:pStyle w:val="ParaTickBox"/>
              <w:tabs>
                <w:tab w:val="clear" w:pos="510"/>
              </w:tabs>
              <w:ind w:left="0" w:right="57" w:firstLine="0"/>
              <w:jc w:val="both"/>
              <w:rPr>
                <w:szCs w:val="20"/>
              </w:rPr>
            </w:pPr>
            <w:r w:rsidRPr="00AE7BE8">
              <w:rPr>
                <w:szCs w:val="20"/>
              </w:rPr>
              <w:t>Additional comments</w:t>
            </w:r>
          </w:p>
        </w:tc>
        <w:tc>
          <w:tcPr>
            <w:tcW w:w="7029" w:type="dxa"/>
            <w:gridSpan w:val="4"/>
          </w:tcPr>
          <w:p w14:paraId="1DF99DD5" w14:textId="5896DE3B" w:rsidR="00B4424F" w:rsidRPr="004C6225" w:rsidRDefault="00B4424F" w:rsidP="00B4424F">
            <w:pPr>
              <w:pStyle w:val="ParaTickBox"/>
              <w:tabs>
                <w:tab w:val="clear" w:pos="510"/>
              </w:tabs>
              <w:ind w:left="0" w:right="57" w:firstLine="0"/>
              <w:jc w:val="both"/>
              <w:rPr>
                <w:i/>
                <w:iCs/>
                <w:szCs w:val="20"/>
              </w:rPr>
            </w:pPr>
            <w:r>
              <w:rPr>
                <w:i/>
                <w:iCs/>
                <w:szCs w:val="20"/>
              </w:rPr>
              <w:t>NA</w:t>
            </w:r>
          </w:p>
        </w:tc>
      </w:tr>
    </w:tbl>
    <w:p w14:paraId="50275F43" w14:textId="2FE38A04" w:rsidR="00B759F8" w:rsidRDefault="00963D9D" w:rsidP="00963D9D">
      <w:pPr>
        <w:pStyle w:val="SDMPara"/>
        <w:numPr>
          <w:ilvl w:val="0"/>
          <w:numId w:val="0"/>
        </w:numPr>
        <w:tabs>
          <w:tab w:val="left" w:pos="2130"/>
        </w:tabs>
        <w:spacing w:before="120"/>
        <w:rPr>
          <w:i/>
          <w:iCs/>
          <w:color w:val="4F81BD" w:themeColor="accent1"/>
        </w:rPr>
      </w:pPr>
      <w:r>
        <w:rPr>
          <w:i/>
          <w:iCs/>
          <w:color w:val="4F81BD" w:themeColor="accent1"/>
        </w:rPr>
        <w:tab/>
      </w:r>
    </w:p>
    <w:tbl>
      <w:tblPr>
        <w:tblStyle w:val="TableGrid"/>
        <w:tblpPr w:leftFromText="180" w:rightFromText="180" w:vertAnchor="text" w:tblpY="272"/>
        <w:tblW w:w="0" w:type="auto"/>
        <w:tblLook w:val="04A0" w:firstRow="1" w:lastRow="0" w:firstColumn="1" w:lastColumn="0" w:noHBand="0" w:noVBand="1"/>
      </w:tblPr>
      <w:tblGrid>
        <w:gridCol w:w="2316"/>
        <w:gridCol w:w="2343"/>
        <w:gridCol w:w="1179"/>
        <w:gridCol w:w="1164"/>
        <w:gridCol w:w="2343"/>
      </w:tblGrid>
      <w:tr w:rsidR="000E4BE0" w:rsidRPr="00AE7BE8" w14:paraId="7F449F79" w14:textId="77777777" w:rsidTr="0021621F">
        <w:tc>
          <w:tcPr>
            <w:tcW w:w="2316" w:type="dxa"/>
            <w:shd w:val="clear" w:color="auto" w:fill="E6E6E6"/>
          </w:tcPr>
          <w:p w14:paraId="6FC2479B" w14:textId="77777777" w:rsidR="000E4BE0" w:rsidRPr="00AE7BE8" w:rsidRDefault="000E4BE0" w:rsidP="000E4BE0">
            <w:pPr>
              <w:pStyle w:val="ParaTickBox"/>
              <w:tabs>
                <w:tab w:val="clear" w:pos="510"/>
              </w:tabs>
              <w:ind w:left="0" w:right="57" w:firstLine="0"/>
              <w:jc w:val="both"/>
              <w:rPr>
                <w:b/>
                <w:bCs/>
                <w:szCs w:val="20"/>
              </w:rPr>
            </w:pPr>
            <w:r w:rsidRPr="00AE7BE8">
              <w:rPr>
                <w:b/>
                <w:bCs/>
                <w:szCs w:val="20"/>
              </w:rPr>
              <w:t>Data/parameter</w:t>
            </w:r>
          </w:p>
        </w:tc>
        <w:tc>
          <w:tcPr>
            <w:tcW w:w="7029" w:type="dxa"/>
            <w:gridSpan w:val="4"/>
          </w:tcPr>
          <w:p w14:paraId="0B420849" w14:textId="67EDA4D1" w:rsidR="000E4BE0" w:rsidRPr="0071034A" w:rsidRDefault="000E4BE0" w:rsidP="000E4BE0">
            <w:pPr>
              <w:pStyle w:val="ParaTickBox"/>
              <w:tabs>
                <w:tab w:val="clear" w:pos="510"/>
              </w:tabs>
              <w:ind w:left="0" w:right="57" w:firstLine="0"/>
              <w:jc w:val="both"/>
              <w:rPr>
                <w:b/>
                <w:bCs/>
                <w:color w:val="4F81BD" w:themeColor="accent1"/>
                <w:szCs w:val="20"/>
              </w:rPr>
            </w:pPr>
            <m:oMathPara>
              <m:oMathParaPr>
                <m:jc m:val="left"/>
              </m:oMathParaPr>
              <m:oMath>
                <m:sSub>
                  <m:sSubPr>
                    <m:ctrlPr>
                      <w:rPr>
                        <w:rFonts w:ascii="Cambria Math" w:hAnsi="Cambria Math"/>
                        <w:color w:val="000000" w:themeColor="text1"/>
                        <w:sz w:val="22"/>
                        <w:szCs w:val="22"/>
                      </w:rPr>
                    </m:ctrlPr>
                  </m:sSubPr>
                  <m:e>
                    <m:r>
                      <m:rPr>
                        <m:sty m:val="p"/>
                      </m:rPr>
                      <w:rPr>
                        <w:rFonts w:ascii="Cambria Math" w:hAnsi="Cambria Math"/>
                        <w:color w:val="000000" w:themeColor="text1"/>
                        <w:sz w:val="22"/>
                        <w:szCs w:val="22"/>
                      </w:rPr>
                      <m:t>Y</m:t>
                    </m:r>
                  </m:e>
                  <m:sub>
                    <m:r>
                      <m:rPr>
                        <m:sty m:val="p"/>
                      </m:rPr>
                      <w:rPr>
                        <w:rFonts w:ascii="Cambria Math" w:hAnsi="Cambria Math"/>
                        <w:color w:val="000000" w:themeColor="text1"/>
                        <w:sz w:val="22"/>
                        <w:szCs w:val="22"/>
                      </w:rPr>
                      <m:t>current</m:t>
                    </m:r>
                  </m:sub>
                </m:sSub>
              </m:oMath>
            </m:oMathPara>
          </w:p>
        </w:tc>
      </w:tr>
      <w:tr w:rsidR="000E4BE0" w:rsidRPr="00AE7BE8" w14:paraId="1097640B" w14:textId="77777777" w:rsidTr="0021621F">
        <w:tc>
          <w:tcPr>
            <w:tcW w:w="2316" w:type="dxa"/>
            <w:shd w:val="clear" w:color="auto" w:fill="E6E6E6"/>
          </w:tcPr>
          <w:p w14:paraId="06A6E5B0" w14:textId="77777777" w:rsidR="000E4BE0" w:rsidRPr="00AE7BE8" w:rsidRDefault="000E4BE0" w:rsidP="000E4BE0">
            <w:pPr>
              <w:pStyle w:val="ParaTickBox"/>
              <w:tabs>
                <w:tab w:val="clear" w:pos="510"/>
              </w:tabs>
              <w:ind w:left="0" w:right="57" w:firstLine="0"/>
              <w:jc w:val="both"/>
              <w:rPr>
                <w:szCs w:val="20"/>
              </w:rPr>
            </w:pPr>
            <w:r w:rsidRPr="00AE7BE8">
              <w:rPr>
                <w:szCs w:val="20"/>
              </w:rPr>
              <w:t>Description</w:t>
            </w:r>
          </w:p>
        </w:tc>
        <w:tc>
          <w:tcPr>
            <w:tcW w:w="7029" w:type="dxa"/>
            <w:gridSpan w:val="4"/>
          </w:tcPr>
          <w:p w14:paraId="4BC646D0" w14:textId="76350F54" w:rsidR="000E4BE0" w:rsidRPr="004C6225" w:rsidRDefault="000E4BE0" w:rsidP="000E4BE0">
            <w:pPr>
              <w:pStyle w:val="ParaTickBox"/>
              <w:tabs>
                <w:tab w:val="clear" w:pos="510"/>
              </w:tabs>
              <w:ind w:left="0" w:right="57" w:firstLine="0"/>
              <w:jc w:val="both"/>
              <w:rPr>
                <w:szCs w:val="20"/>
              </w:rPr>
            </w:pPr>
            <w:r>
              <w:rPr>
                <w:szCs w:val="20"/>
              </w:rPr>
              <w:t>P</w:t>
            </w:r>
            <w:r w:rsidRPr="00BB1AC2">
              <w:rPr>
                <w:szCs w:val="20"/>
              </w:rPr>
              <w:t>roject start / reference year</w:t>
            </w:r>
          </w:p>
        </w:tc>
      </w:tr>
      <w:tr w:rsidR="000E4BE0" w:rsidRPr="00AE7BE8" w14:paraId="4913BB0B" w14:textId="77777777" w:rsidTr="0021621F">
        <w:tc>
          <w:tcPr>
            <w:tcW w:w="2316" w:type="dxa"/>
            <w:shd w:val="clear" w:color="auto" w:fill="E6E6E6"/>
          </w:tcPr>
          <w:p w14:paraId="1AE5C29B" w14:textId="77777777" w:rsidR="000E4BE0" w:rsidRPr="00AE7BE8" w:rsidRDefault="000E4BE0" w:rsidP="000E4BE0">
            <w:pPr>
              <w:pStyle w:val="ParaTickBox"/>
              <w:tabs>
                <w:tab w:val="clear" w:pos="510"/>
              </w:tabs>
              <w:ind w:left="0" w:right="57" w:firstLine="0"/>
              <w:jc w:val="both"/>
              <w:rPr>
                <w:szCs w:val="20"/>
              </w:rPr>
            </w:pPr>
            <w:r w:rsidRPr="00AE7BE8">
              <w:rPr>
                <w:szCs w:val="20"/>
              </w:rPr>
              <w:t>Data unit</w:t>
            </w:r>
          </w:p>
        </w:tc>
        <w:tc>
          <w:tcPr>
            <w:tcW w:w="7029" w:type="dxa"/>
            <w:gridSpan w:val="4"/>
          </w:tcPr>
          <w:p w14:paraId="7B676828" w14:textId="6CC425F8" w:rsidR="000E4BE0" w:rsidRPr="004C6225" w:rsidRDefault="000E4BE0" w:rsidP="000E4BE0">
            <w:pPr>
              <w:pStyle w:val="ParaTickBox"/>
              <w:tabs>
                <w:tab w:val="clear" w:pos="510"/>
              </w:tabs>
              <w:ind w:left="0" w:right="57" w:firstLine="0"/>
              <w:jc w:val="both"/>
              <w:rPr>
                <w:szCs w:val="20"/>
              </w:rPr>
            </w:pPr>
            <w:r>
              <w:rPr>
                <w:szCs w:val="20"/>
              </w:rPr>
              <w:t>Year</w:t>
            </w:r>
          </w:p>
        </w:tc>
      </w:tr>
      <w:tr w:rsidR="00B4424F" w:rsidRPr="00AE7BE8" w14:paraId="3F8C8788" w14:textId="77777777" w:rsidTr="0021621F">
        <w:tc>
          <w:tcPr>
            <w:tcW w:w="2316" w:type="dxa"/>
            <w:shd w:val="clear" w:color="auto" w:fill="E6E6E6"/>
          </w:tcPr>
          <w:p w14:paraId="14FB8039" w14:textId="77777777" w:rsidR="00B4424F" w:rsidRPr="00AE7BE8" w:rsidRDefault="00B4424F" w:rsidP="0021621F">
            <w:pPr>
              <w:pStyle w:val="ParaTickBox"/>
              <w:tabs>
                <w:tab w:val="clear" w:pos="510"/>
              </w:tabs>
              <w:ind w:left="0" w:right="57" w:firstLine="0"/>
              <w:jc w:val="both"/>
              <w:rPr>
                <w:szCs w:val="20"/>
              </w:rPr>
            </w:pPr>
            <w:r w:rsidRPr="00AE7BE8">
              <w:rPr>
                <w:szCs w:val="20"/>
              </w:rPr>
              <w:t>Equations referred</w:t>
            </w:r>
          </w:p>
        </w:tc>
        <w:tc>
          <w:tcPr>
            <w:tcW w:w="7029" w:type="dxa"/>
            <w:gridSpan w:val="4"/>
            <w:tcBorders>
              <w:bottom w:val="single" w:sz="4" w:space="0" w:color="auto"/>
            </w:tcBorders>
          </w:tcPr>
          <w:p w14:paraId="0F72BB6A" w14:textId="303B1DDE" w:rsidR="00B4424F" w:rsidRPr="004C6225" w:rsidRDefault="000514D1" w:rsidP="0021621F">
            <w:pPr>
              <w:pStyle w:val="ParaTickBox"/>
              <w:tabs>
                <w:tab w:val="clear" w:pos="510"/>
              </w:tabs>
              <w:ind w:left="0" w:right="57" w:firstLine="0"/>
              <w:jc w:val="both"/>
              <w:rPr>
                <w:szCs w:val="20"/>
              </w:rPr>
            </w:pPr>
            <w:r>
              <w:rPr>
                <w:szCs w:val="20"/>
              </w:rPr>
              <w:t xml:space="preserve">Equation </w:t>
            </w:r>
            <w:r>
              <w:rPr>
                <w:szCs w:val="20"/>
              </w:rPr>
              <w:t>2</w:t>
            </w:r>
          </w:p>
        </w:tc>
      </w:tr>
      <w:tr w:rsidR="00B4424F" w:rsidRPr="00AE7BE8" w14:paraId="60F9051E" w14:textId="77777777" w:rsidTr="0021621F">
        <w:tc>
          <w:tcPr>
            <w:tcW w:w="2316" w:type="dxa"/>
            <w:vMerge w:val="restart"/>
            <w:shd w:val="clear" w:color="auto" w:fill="E6E6E6"/>
          </w:tcPr>
          <w:p w14:paraId="0D3844D3" w14:textId="77777777" w:rsidR="00B4424F" w:rsidRPr="00AE7BE8" w:rsidRDefault="00B4424F" w:rsidP="0021621F">
            <w:pPr>
              <w:pStyle w:val="ParaTickBox"/>
              <w:tabs>
                <w:tab w:val="clear" w:pos="510"/>
              </w:tabs>
              <w:ind w:left="0" w:right="57" w:firstLine="0"/>
              <w:jc w:val="both"/>
              <w:rPr>
                <w:szCs w:val="20"/>
              </w:rPr>
            </w:pPr>
            <w:r w:rsidRPr="00AE7BE8">
              <w:rPr>
                <w:szCs w:val="20"/>
              </w:rPr>
              <w:t>Purpose of data</w:t>
            </w:r>
          </w:p>
        </w:tc>
        <w:tc>
          <w:tcPr>
            <w:tcW w:w="2343" w:type="dxa"/>
            <w:tcBorders>
              <w:bottom w:val="nil"/>
              <w:right w:val="nil"/>
            </w:tcBorders>
          </w:tcPr>
          <w:p w14:paraId="42B51304" w14:textId="77777777" w:rsidR="00B4424F" w:rsidRPr="004C6225" w:rsidRDefault="00B4424F"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Baseline emissions</w:t>
            </w:r>
          </w:p>
        </w:tc>
        <w:tc>
          <w:tcPr>
            <w:tcW w:w="2343" w:type="dxa"/>
            <w:gridSpan w:val="2"/>
            <w:tcBorders>
              <w:left w:val="nil"/>
              <w:bottom w:val="nil"/>
              <w:right w:val="nil"/>
            </w:tcBorders>
          </w:tcPr>
          <w:p w14:paraId="37A75B6B" w14:textId="77777777" w:rsidR="00B4424F" w:rsidRPr="004C6225" w:rsidRDefault="00B4424F" w:rsidP="0021621F">
            <w:pPr>
              <w:pStyle w:val="ParaTickBox"/>
              <w:tabs>
                <w:tab w:val="clear" w:pos="510"/>
              </w:tabs>
              <w:ind w:left="0" w:right="57" w:firstLine="0"/>
            </w:pPr>
            <w:r w:rsidRPr="004C6225">
              <w:rPr>
                <w:rFonts w:asciiTheme="minorBidi" w:hAnsiTheme="minorBidi" w:cstheme="minorBidi"/>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rPr>
              <w:instrText xml:space="preserve"> FORMCHECKBOX </w:instrText>
            </w:r>
            <w:r w:rsidRPr="004C6225">
              <w:rPr>
                <w:rFonts w:asciiTheme="minorBidi" w:hAnsiTheme="minorBidi" w:cstheme="minorBidi"/>
                <w:shd w:val="clear" w:color="auto" w:fill="E6E6E6"/>
              </w:rPr>
            </w:r>
            <w:r w:rsidRPr="004C6225">
              <w:rPr>
                <w:rFonts w:asciiTheme="minorBidi" w:hAnsiTheme="minorBidi" w:cstheme="minorBidi"/>
                <w:shd w:val="clear" w:color="auto" w:fill="E6E6E6"/>
              </w:rPr>
              <w:fldChar w:fldCharType="separate"/>
            </w:r>
            <w:r w:rsidRPr="004C6225">
              <w:rPr>
                <w:rFonts w:asciiTheme="minorBidi" w:hAnsiTheme="minorBidi" w:cstheme="minorBidi"/>
                <w:shd w:val="clear" w:color="auto" w:fill="E6E6E6"/>
              </w:rPr>
              <w:fldChar w:fldCharType="end"/>
            </w:r>
            <w:r w:rsidRPr="004C6225">
              <w:rPr>
                <w:rFonts w:asciiTheme="minorBidi" w:hAnsiTheme="minorBidi" w:cstheme="minorBidi"/>
              </w:rPr>
              <w:t xml:space="preserve"> Project emissions</w:t>
            </w:r>
          </w:p>
        </w:tc>
        <w:tc>
          <w:tcPr>
            <w:tcW w:w="2343" w:type="dxa"/>
            <w:tcBorders>
              <w:left w:val="nil"/>
              <w:bottom w:val="nil"/>
            </w:tcBorders>
          </w:tcPr>
          <w:p w14:paraId="2A6ADEFB" w14:textId="77777777" w:rsidR="00B4424F" w:rsidRPr="004C6225" w:rsidRDefault="00B4424F" w:rsidP="0021621F">
            <w:pPr>
              <w:pStyle w:val="ParaTickBox"/>
              <w:tabs>
                <w:tab w:val="clear" w:pos="510"/>
              </w:tabs>
              <w:ind w:left="0" w:right="57" w:firstLine="0"/>
            </w:pPr>
            <w:r w:rsidRPr="004C6225">
              <w:rPr>
                <w:rFonts w:asciiTheme="minorBidi" w:hAnsiTheme="minorBidi" w:cstheme="minorBidi"/>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rPr>
              <w:instrText xml:space="preserve"> FORMCHECKBOX </w:instrText>
            </w:r>
            <w:r w:rsidRPr="004C6225">
              <w:rPr>
                <w:rFonts w:asciiTheme="minorBidi" w:hAnsiTheme="minorBidi" w:cstheme="minorBidi"/>
                <w:shd w:val="clear" w:color="auto" w:fill="E6E6E6"/>
              </w:rPr>
            </w:r>
            <w:r w:rsidRPr="004C6225">
              <w:rPr>
                <w:rFonts w:asciiTheme="minorBidi" w:hAnsiTheme="minorBidi" w:cstheme="minorBidi"/>
                <w:shd w:val="clear" w:color="auto" w:fill="E6E6E6"/>
              </w:rPr>
              <w:fldChar w:fldCharType="separate"/>
            </w:r>
            <w:r w:rsidRPr="004C6225">
              <w:rPr>
                <w:rFonts w:asciiTheme="minorBidi" w:hAnsiTheme="minorBidi" w:cstheme="minorBidi"/>
                <w:shd w:val="clear" w:color="auto" w:fill="E6E6E6"/>
              </w:rPr>
              <w:fldChar w:fldCharType="end"/>
            </w:r>
            <w:r w:rsidRPr="004C6225">
              <w:rPr>
                <w:rFonts w:asciiTheme="minorBidi" w:hAnsiTheme="minorBidi" w:cstheme="minorBidi"/>
              </w:rPr>
              <w:t xml:space="preserve"> Leakage emissions</w:t>
            </w:r>
          </w:p>
        </w:tc>
      </w:tr>
      <w:tr w:rsidR="00B4424F" w:rsidRPr="00AE7BE8" w14:paraId="71918C08" w14:textId="77777777" w:rsidTr="0021621F">
        <w:tc>
          <w:tcPr>
            <w:tcW w:w="2316" w:type="dxa"/>
            <w:vMerge/>
          </w:tcPr>
          <w:p w14:paraId="4C464A1B" w14:textId="77777777" w:rsidR="00B4424F" w:rsidRPr="00AE7BE8" w:rsidRDefault="00B4424F" w:rsidP="0021621F">
            <w:pPr>
              <w:pStyle w:val="ParaTickBox"/>
              <w:tabs>
                <w:tab w:val="clear" w:pos="510"/>
              </w:tabs>
              <w:ind w:left="0" w:right="57" w:firstLine="0"/>
              <w:jc w:val="both"/>
              <w:rPr>
                <w:szCs w:val="20"/>
              </w:rPr>
            </w:pPr>
          </w:p>
        </w:tc>
        <w:tc>
          <w:tcPr>
            <w:tcW w:w="7029" w:type="dxa"/>
            <w:gridSpan w:val="4"/>
            <w:tcBorders>
              <w:top w:val="nil"/>
              <w:bottom w:val="single" w:sz="4" w:space="0" w:color="auto"/>
            </w:tcBorders>
          </w:tcPr>
          <w:p w14:paraId="3F95D177" w14:textId="77777777" w:rsidR="00B4424F" w:rsidRPr="004C6225" w:rsidRDefault="00B4424F" w:rsidP="0021621F">
            <w:pPr>
              <w:pStyle w:val="ParaTickBox"/>
              <w:tabs>
                <w:tab w:val="clear" w:pos="510"/>
              </w:tabs>
              <w:ind w:left="0" w:right="57" w:firstLine="0"/>
              <w:jc w:val="both"/>
              <w:rPr>
                <w:szCs w:val="20"/>
              </w:rPr>
            </w:pPr>
          </w:p>
        </w:tc>
      </w:tr>
      <w:tr w:rsidR="00B4424F" w:rsidRPr="00AE7BE8" w14:paraId="08FE4CA3" w14:textId="77777777" w:rsidTr="0021621F">
        <w:tc>
          <w:tcPr>
            <w:tcW w:w="2316" w:type="dxa"/>
            <w:shd w:val="clear" w:color="auto" w:fill="E6E6E6"/>
          </w:tcPr>
          <w:p w14:paraId="77B60BE2" w14:textId="77777777" w:rsidR="00B4424F" w:rsidRPr="00AE7BE8" w:rsidRDefault="00B4424F" w:rsidP="0021621F">
            <w:pPr>
              <w:pStyle w:val="ParaTickBox"/>
              <w:tabs>
                <w:tab w:val="clear" w:pos="510"/>
              </w:tabs>
              <w:ind w:left="0" w:right="57" w:firstLine="0"/>
              <w:jc w:val="both"/>
              <w:rPr>
                <w:szCs w:val="20"/>
              </w:rPr>
            </w:pPr>
            <w:r w:rsidRPr="00AE7BE8">
              <w:rPr>
                <w:szCs w:val="20"/>
              </w:rPr>
              <w:t>Value(s) applied</w:t>
            </w:r>
          </w:p>
        </w:tc>
        <w:tc>
          <w:tcPr>
            <w:tcW w:w="7029" w:type="dxa"/>
            <w:gridSpan w:val="4"/>
            <w:tcBorders>
              <w:bottom w:val="single" w:sz="4" w:space="0" w:color="auto"/>
            </w:tcBorders>
          </w:tcPr>
          <w:p w14:paraId="1DF2DC68" w14:textId="77777777" w:rsidR="00B4424F" w:rsidRPr="004C6225" w:rsidRDefault="00B4424F" w:rsidP="0021621F">
            <w:pPr>
              <w:pStyle w:val="ParaTickBox"/>
              <w:tabs>
                <w:tab w:val="clear" w:pos="510"/>
                <w:tab w:val="left" w:pos="315"/>
              </w:tabs>
              <w:jc w:val="both"/>
              <w:rPr>
                <w:i/>
                <w:iCs/>
              </w:rPr>
            </w:pPr>
            <w:r>
              <w:rPr>
                <w:i/>
                <w:iCs/>
              </w:rPr>
              <w:t>-</w:t>
            </w:r>
          </w:p>
        </w:tc>
      </w:tr>
      <w:tr w:rsidR="00B4424F" w:rsidRPr="00AE7BE8" w14:paraId="4C91D2B5" w14:textId="77777777" w:rsidTr="0021621F">
        <w:tc>
          <w:tcPr>
            <w:tcW w:w="2316" w:type="dxa"/>
            <w:vMerge w:val="restart"/>
            <w:shd w:val="clear" w:color="auto" w:fill="E6E6E6"/>
          </w:tcPr>
          <w:p w14:paraId="1ECECE4D" w14:textId="77777777" w:rsidR="00B4424F" w:rsidRPr="00AE7BE8" w:rsidRDefault="00B4424F" w:rsidP="0021621F">
            <w:pPr>
              <w:pStyle w:val="ParaTickBox"/>
              <w:tabs>
                <w:tab w:val="clear" w:pos="510"/>
              </w:tabs>
              <w:ind w:left="0" w:right="57" w:firstLine="0"/>
              <w:jc w:val="both"/>
              <w:rPr>
                <w:szCs w:val="20"/>
              </w:rPr>
            </w:pPr>
            <w:r w:rsidRPr="00AE7BE8">
              <w:rPr>
                <w:szCs w:val="20"/>
              </w:rPr>
              <w:t>Source of data</w:t>
            </w:r>
          </w:p>
        </w:tc>
        <w:tc>
          <w:tcPr>
            <w:tcW w:w="3522" w:type="dxa"/>
            <w:gridSpan w:val="2"/>
            <w:tcBorders>
              <w:bottom w:val="nil"/>
              <w:right w:val="nil"/>
            </w:tcBorders>
            <w:vAlign w:val="center"/>
          </w:tcPr>
          <w:p w14:paraId="7ECD2594" w14:textId="77777777" w:rsidR="00B4424F" w:rsidRPr="004C6225" w:rsidRDefault="00B4424F" w:rsidP="0021621F">
            <w:pPr>
              <w:pStyle w:val="ParaTickBox"/>
              <w:ind w:left="510" w:hanging="510"/>
              <w:rPr>
                <w:szCs w:val="20"/>
              </w:rPr>
            </w:pPr>
            <w:r w:rsidRPr="004C6225">
              <w:rPr>
                <w:rFonts w:asciiTheme="minorBidi" w:hAnsiTheme="minorBidi" w:cstheme="minorBidi"/>
                <w:szCs w:val="20"/>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szCs w:val="20"/>
              </w:rPr>
              <w:instrText xml:space="preserve"> FORMCHECKBOX </w:instrText>
            </w:r>
            <w:r w:rsidRPr="004C6225">
              <w:rPr>
                <w:rFonts w:asciiTheme="minorBidi" w:hAnsiTheme="minorBidi" w:cstheme="minorBidi"/>
                <w:szCs w:val="20"/>
                <w:shd w:val="clear" w:color="auto" w:fill="E6E6E6"/>
              </w:rPr>
            </w:r>
            <w:r w:rsidRPr="004C6225">
              <w:rPr>
                <w:rFonts w:asciiTheme="minorBidi" w:hAnsiTheme="minorBidi" w:cstheme="minorBidi"/>
                <w:szCs w:val="20"/>
                <w:shd w:val="clear" w:color="auto" w:fill="E6E6E6"/>
              </w:rPr>
              <w:fldChar w:fldCharType="separate"/>
            </w:r>
            <w:r w:rsidRPr="004C6225">
              <w:rPr>
                <w:rFonts w:asciiTheme="minorBidi" w:hAnsiTheme="minorBidi" w:cstheme="minorBidi"/>
                <w:szCs w:val="20"/>
                <w:shd w:val="clear" w:color="auto" w:fill="E6E6E6"/>
              </w:rPr>
              <w:fldChar w:fldCharType="end"/>
            </w:r>
            <w:r w:rsidRPr="004C6225">
              <w:rPr>
                <w:rFonts w:asciiTheme="minorBidi" w:hAnsiTheme="minorBidi" w:cstheme="minorBidi"/>
                <w:szCs w:val="20"/>
              </w:rPr>
              <w:t xml:space="preserve"> Measured</w:t>
            </w:r>
          </w:p>
        </w:tc>
        <w:tc>
          <w:tcPr>
            <w:tcW w:w="3507" w:type="dxa"/>
            <w:gridSpan w:val="2"/>
            <w:tcBorders>
              <w:left w:val="nil"/>
              <w:bottom w:val="nil"/>
            </w:tcBorders>
            <w:vAlign w:val="center"/>
          </w:tcPr>
          <w:p w14:paraId="1F279528" w14:textId="77777777" w:rsidR="00B4424F" w:rsidRPr="004C6225" w:rsidRDefault="00B4424F"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shd w:val="clear" w:color="auto" w:fill="E6E6E6"/>
              </w:rPr>
              <w:t xml:space="preserve"> </w:t>
            </w:r>
            <w:r w:rsidRPr="004C6225">
              <w:rPr>
                <w:rFonts w:asciiTheme="minorBidi" w:hAnsiTheme="minorBidi" w:cstheme="minorBidi"/>
              </w:rPr>
              <w:t>Other sources</w:t>
            </w:r>
          </w:p>
        </w:tc>
      </w:tr>
      <w:tr w:rsidR="00B4424F" w:rsidRPr="00AE7BE8" w14:paraId="3754A9D4" w14:textId="77777777" w:rsidTr="0021621F">
        <w:tc>
          <w:tcPr>
            <w:tcW w:w="2316" w:type="dxa"/>
            <w:vMerge/>
          </w:tcPr>
          <w:p w14:paraId="114D45EB" w14:textId="77777777" w:rsidR="00B4424F" w:rsidRPr="00AE7BE8" w:rsidRDefault="00B4424F" w:rsidP="0021621F">
            <w:pPr>
              <w:pStyle w:val="ParaTickBox"/>
              <w:tabs>
                <w:tab w:val="clear" w:pos="510"/>
              </w:tabs>
              <w:ind w:left="0" w:right="57" w:firstLine="0"/>
              <w:jc w:val="both"/>
              <w:rPr>
                <w:szCs w:val="20"/>
              </w:rPr>
            </w:pPr>
          </w:p>
        </w:tc>
        <w:tc>
          <w:tcPr>
            <w:tcW w:w="7029" w:type="dxa"/>
            <w:gridSpan w:val="4"/>
            <w:tcBorders>
              <w:top w:val="nil"/>
            </w:tcBorders>
          </w:tcPr>
          <w:p w14:paraId="5C800BE1" w14:textId="77777777" w:rsidR="00B4424F" w:rsidRPr="004C6225" w:rsidRDefault="00B4424F" w:rsidP="0021621F">
            <w:pPr>
              <w:pStyle w:val="ParaTickBox"/>
              <w:tabs>
                <w:tab w:val="clear" w:pos="510"/>
              </w:tabs>
              <w:ind w:left="0" w:right="57" w:firstLine="0"/>
              <w:jc w:val="both"/>
            </w:pPr>
          </w:p>
        </w:tc>
      </w:tr>
      <w:tr w:rsidR="00B4424F" w:rsidRPr="00AE7BE8" w14:paraId="6D3942D2" w14:textId="77777777" w:rsidTr="0021621F">
        <w:tc>
          <w:tcPr>
            <w:tcW w:w="2316" w:type="dxa"/>
            <w:shd w:val="clear" w:color="auto" w:fill="E6E6E6"/>
          </w:tcPr>
          <w:p w14:paraId="460403DB" w14:textId="77777777" w:rsidR="00B4424F" w:rsidRPr="00AE7BE8" w:rsidRDefault="00B4424F" w:rsidP="0021621F">
            <w:pPr>
              <w:pStyle w:val="ParaTickBox"/>
              <w:tabs>
                <w:tab w:val="clear" w:pos="510"/>
              </w:tabs>
              <w:ind w:left="0" w:right="57" w:firstLine="0"/>
              <w:jc w:val="both"/>
              <w:rPr>
                <w:szCs w:val="20"/>
              </w:rPr>
            </w:pPr>
            <w:r w:rsidRPr="00AE7BE8">
              <w:rPr>
                <w:szCs w:val="20"/>
              </w:rPr>
              <w:t>Choice of data or measurement methods and procedures</w:t>
            </w:r>
          </w:p>
        </w:tc>
        <w:tc>
          <w:tcPr>
            <w:tcW w:w="7029" w:type="dxa"/>
            <w:gridSpan w:val="4"/>
            <w:tcBorders>
              <w:top w:val="single" w:sz="4" w:space="0" w:color="auto"/>
            </w:tcBorders>
          </w:tcPr>
          <w:p w14:paraId="2314BA3C" w14:textId="2D12CAA3" w:rsidR="00B4424F" w:rsidRPr="004C6225" w:rsidRDefault="00117C28" w:rsidP="0021621F">
            <w:pPr>
              <w:pStyle w:val="ParaTickBox"/>
              <w:tabs>
                <w:tab w:val="clear" w:pos="510"/>
              </w:tabs>
              <w:ind w:left="0" w:right="57" w:firstLine="0"/>
              <w:jc w:val="both"/>
              <w:rPr>
                <w:szCs w:val="20"/>
              </w:rPr>
            </w:pPr>
            <w:r w:rsidRPr="00C704AD">
              <w:rPr>
                <w:szCs w:val="20"/>
              </w:rPr>
              <w:t>Determined from project documentation and records indicating the commissioning date or the start of the crediting period. Verified using official project registration documents, commissioning certificates, or other authoritative records.</w:t>
            </w:r>
          </w:p>
        </w:tc>
      </w:tr>
      <w:tr w:rsidR="00B4424F" w:rsidRPr="00AE7BE8" w14:paraId="4A2058A2" w14:textId="77777777" w:rsidTr="0021621F">
        <w:tc>
          <w:tcPr>
            <w:tcW w:w="2316" w:type="dxa"/>
            <w:shd w:val="clear" w:color="auto" w:fill="E6E6E6"/>
          </w:tcPr>
          <w:p w14:paraId="48C566E1" w14:textId="77777777" w:rsidR="00B4424F" w:rsidRPr="00AE7BE8" w:rsidRDefault="00B4424F" w:rsidP="0021621F">
            <w:pPr>
              <w:pStyle w:val="ParaTickBox"/>
              <w:tabs>
                <w:tab w:val="clear" w:pos="510"/>
              </w:tabs>
              <w:ind w:left="0" w:right="57" w:firstLine="0"/>
              <w:rPr>
                <w:szCs w:val="20"/>
              </w:rPr>
            </w:pPr>
            <w:r>
              <w:rPr>
                <w:szCs w:val="20"/>
              </w:rPr>
              <w:t>Treatment of uncertainty</w:t>
            </w:r>
          </w:p>
        </w:tc>
        <w:tc>
          <w:tcPr>
            <w:tcW w:w="7029" w:type="dxa"/>
            <w:gridSpan w:val="4"/>
          </w:tcPr>
          <w:p w14:paraId="5BC25AC0" w14:textId="033C8777" w:rsidR="00B4424F" w:rsidRPr="004209AD" w:rsidRDefault="0047716B" w:rsidP="0021621F">
            <w:pPr>
              <w:pStyle w:val="ParaTickBox"/>
              <w:tabs>
                <w:tab w:val="clear" w:pos="510"/>
              </w:tabs>
              <w:ind w:left="0" w:right="57" w:firstLine="0"/>
              <w:jc w:val="both"/>
              <w:rPr>
                <w:i/>
                <w:iCs/>
                <w:color w:val="4F81BD" w:themeColor="accent1"/>
                <w:szCs w:val="20"/>
              </w:rPr>
            </w:pPr>
            <w:r w:rsidRPr="0047716B">
              <w:rPr>
                <w:szCs w:val="20"/>
              </w:rPr>
              <w:t>Project start year is verified against official documentation. Uncertainty is minimal; any ambiguity is resolved through cross-validation with commissioning certificates or registration documents.</w:t>
            </w:r>
          </w:p>
        </w:tc>
      </w:tr>
      <w:tr w:rsidR="00B4424F" w:rsidRPr="00AE7BE8" w14:paraId="12073E9D" w14:textId="77777777" w:rsidTr="0021621F">
        <w:tc>
          <w:tcPr>
            <w:tcW w:w="2316" w:type="dxa"/>
            <w:shd w:val="clear" w:color="auto" w:fill="E6E6E6"/>
          </w:tcPr>
          <w:p w14:paraId="55F5135F" w14:textId="77777777" w:rsidR="00B4424F" w:rsidRPr="00AE7BE8" w:rsidRDefault="00B4424F" w:rsidP="0021621F">
            <w:pPr>
              <w:pStyle w:val="ParaTickBox"/>
              <w:tabs>
                <w:tab w:val="clear" w:pos="510"/>
              </w:tabs>
              <w:ind w:left="0" w:right="57" w:firstLine="0"/>
              <w:jc w:val="both"/>
              <w:rPr>
                <w:szCs w:val="20"/>
              </w:rPr>
            </w:pPr>
            <w:r w:rsidRPr="00AE7BE8">
              <w:rPr>
                <w:szCs w:val="20"/>
              </w:rPr>
              <w:t>Additional comments</w:t>
            </w:r>
          </w:p>
        </w:tc>
        <w:tc>
          <w:tcPr>
            <w:tcW w:w="7029" w:type="dxa"/>
            <w:gridSpan w:val="4"/>
          </w:tcPr>
          <w:p w14:paraId="35F4F928" w14:textId="77777777" w:rsidR="00B4424F" w:rsidRPr="004C6225" w:rsidRDefault="00B4424F" w:rsidP="0021621F">
            <w:pPr>
              <w:pStyle w:val="ParaTickBox"/>
              <w:tabs>
                <w:tab w:val="clear" w:pos="510"/>
              </w:tabs>
              <w:ind w:left="0" w:right="57" w:firstLine="0"/>
              <w:jc w:val="both"/>
              <w:rPr>
                <w:i/>
                <w:iCs/>
                <w:szCs w:val="20"/>
              </w:rPr>
            </w:pPr>
            <w:r>
              <w:rPr>
                <w:i/>
                <w:iCs/>
                <w:szCs w:val="20"/>
              </w:rPr>
              <w:t>NA</w:t>
            </w:r>
          </w:p>
        </w:tc>
      </w:tr>
    </w:tbl>
    <w:p w14:paraId="58868510" w14:textId="77777777" w:rsidR="00021437" w:rsidRDefault="00021437" w:rsidP="00D86A19">
      <w:pPr>
        <w:pStyle w:val="SDMHead1"/>
        <w:tabs>
          <w:tab w:val="clear" w:pos="709"/>
        </w:tabs>
        <w:spacing w:before="0" w:after="0"/>
        <w:ind w:left="0" w:firstLine="0"/>
      </w:pPr>
    </w:p>
    <w:tbl>
      <w:tblPr>
        <w:tblStyle w:val="TableGrid"/>
        <w:tblpPr w:leftFromText="180" w:rightFromText="180" w:vertAnchor="text" w:tblpY="272"/>
        <w:tblW w:w="0" w:type="auto"/>
        <w:tblLook w:val="04A0" w:firstRow="1" w:lastRow="0" w:firstColumn="1" w:lastColumn="0" w:noHBand="0" w:noVBand="1"/>
      </w:tblPr>
      <w:tblGrid>
        <w:gridCol w:w="2316"/>
        <w:gridCol w:w="2343"/>
        <w:gridCol w:w="1179"/>
        <w:gridCol w:w="1164"/>
        <w:gridCol w:w="2343"/>
      </w:tblGrid>
      <w:tr w:rsidR="00EA093E" w:rsidRPr="00AE7BE8" w14:paraId="781929C1" w14:textId="77777777" w:rsidTr="0021621F">
        <w:tc>
          <w:tcPr>
            <w:tcW w:w="2316" w:type="dxa"/>
            <w:shd w:val="clear" w:color="auto" w:fill="E6E6E6"/>
          </w:tcPr>
          <w:p w14:paraId="5F3B63E5" w14:textId="77777777" w:rsidR="00EA093E" w:rsidRPr="00AE7BE8" w:rsidRDefault="00EA093E" w:rsidP="00EA093E">
            <w:pPr>
              <w:pStyle w:val="ParaTickBox"/>
              <w:tabs>
                <w:tab w:val="clear" w:pos="510"/>
              </w:tabs>
              <w:ind w:left="0" w:right="57" w:firstLine="0"/>
              <w:jc w:val="both"/>
              <w:rPr>
                <w:b/>
                <w:bCs/>
                <w:szCs w:val="20"/>
              </w:rPr>
            </w:pPr>
            <w:r w:rsidRPr="00AE7BE8">
              <w:rPr>
                <w:b/>
                <w:bCs/>
                <w:szCs w:val="20"/>
              </w:rPr>
              <w:t>Data/parameter</w:t>
            </w:r>
          </w:p>
        </w:tc>
        <w:tc>
          <w:tcPr>
            <w:tcW w:w="7029" w:type="dxa"/>
            <w:gridSpan w:val="4"/>
          </w:tcPr>
          <w:p w14:paraId="04742E19" w14:textId="5E4B4388" w:rsidR="00EA093E" w:rsidRPr="0071034A" w:rsidRDefault="00EA093E" w:rsidP="00EA093E">
            <w:pPr>
              <w:pStyle w:val="ParaTickBox"/>
              <w:tabs>
                <w:tab w:val="clear" w:pos="510"/>
              </w:tabs>
              <w:ind w:left="0" w:right="57" w:firstLine="0"/>
              <w:jc w:val="both"/>
              <w:rPr>
                <w:b/>
                <w:bCs/>
                <w:color w:val="4F81BD" w:themeColor="accent1"/>
                <w:szCs w:val="20"/>
              </w:rPr>
            </w:pPr>
            <m:oMathPara>
              <m:oMathParaPr>
                <m:jc m:val="left"/>
              </m:oMathParaPr>
              <m:oMath>
                <m:r>
                  <m:rPr>
                    <m:sty m:val="p"/>
                  </m:rPr>
                  <w:rPr>
                    <w:rFonts w:ascii="Cambria Math" w:hAnsi="Cambria Math"/>
                    <w:color w:val="000000" w:themeColor="text1"/>
                    <w:sz w:val="22"/>
                    <w:szCs w:val="22"/>
                  </w:rPr>
                  <m:t>y</m:t>
                </m:r>
              </m:oMath>
            </m:oMathPara>
          </w:p>
        </w:tc>
      </w:tr>
      <w:tr w:rsidR="00EA093E" w:rsidRPr="00AE7BE8" w14:paraId="2D028175" w14:textId="77777777" w:rsidTr="0021621F">
        <w:tc>
          <w:tcPr>
            <w:tcW w:w="2316" w:type="dxa"/>
            <w:shd w:val="clear" w:color="auto" w:fill="E6E6E6"/>
          </w:tcPr>
          <w:p w14:paraId="7863C58C" w14:textId="77777777" w:rsidR="00EA093E" w:rsidRPr="00AE7BE8" w:rsidRDefault="00EA093E" w:rsidP="00EA093E">
            <w:pPr>
              <w:pStyle w:val="ParaTickBox"/>
              <w:tabs>
                <w:tab w:val="clear" w:pos="510"/>
              </w:tabs>
              <w:ind w:left="0" w:right="57" w:firstLine="0"/>
              <w:jc w:val="both"/>
              <w:rPr>
                <w:szCs w:val="20"/>
              </w:rPr>
            </w:pPr>
            <w:r w:rsidRPr="00AE7BE8">
              <w:rPr>
                <w:szCs w:val="20"/>
              </w:rPr>
              <w:t>Description</w:t>
            </w:r>
          </w:p>
        </w:tc>
        <w:tc>
          <w:tcPr>
            <w:tcW w:w="7029" w:type="dxa"/>
            <w:gridSpan w:val="4"/>
          </w:tcPr>
          <w:p w14:paraId="269E968E" w14:textId="7BC40931" w:rsidR="00EA093E" w:rsidRPr="004C6225" w:rsidRDefault="00EA093E" w:rsidP="00EA093E">
            <w:pPr>
              <w:pStyle w:val="ParaTickBox"/>
              <w:tabs>
                <w:tab w:val="clear" w:pos="510"/>
              </w:tabs>
              <w:ind w:left="0" w:right="57" w:firstLine="0"/>
              <w:jc w:val="both"/>
              <w:rPr>
                <w:szCs w:val="20"/>
              </w:rPr>
            </w:pPr>
            <w:r w:rsidRPr="00727E0F">
              <w:rPr>
                <w:szCs w:val="20"/>
              </w:rPr>
              <w:t>Year of issuance for which the emission reductions are claimed</w:t>
            </w:r>
          </w:p>
        </w:tc>
      </w:tr>
      <w:tr w:rsidR="00EA093E" w:rsidRPr="00AE7BE8" w14:paraId="1F612FA0" w14:textId="77777777" w:rsidTr="0021621F">
        <w:tc>
          <w:tcPr>
            <w:tcW w:w="2316" w:type="dxa"/>
            <w:shd w:val="clear" w:color="auto" w:fill="E6E6E6"/>
          </w:tcPr>
          <w:p w14:paraId="542D1E00" w14:textId="77777777" w:rsidR="00EA093E" w:rsidRPr="00AE7BE8" w:rsidRDefault="00EA093E" w:rsidP="00EA093E">
            <w:pPr>
              <w:pStyle w:val="ParaTickBox"/>
              <w:tabs>
                <w:tab w:val="clear" w:pos="510"/>
              </w:tabs>
              <w:ind w:left="0" w:right="57" w:firstLine="0"/>
              <w:jc w:val="both"/>
              <w:rPr>
                <w:szCs w:val="20"/>
              </w:rPr>
            </w:pPr>
            <w:r w:rsidRPr="00AE7BE8">
              <w:rPr>
                <w:szCs w:val="20"/>
              </w:rPr>
              <w:t>Data unit</w:t>
            </w:r>
          </w:p>
        </w:tc>
        <w:tc>
          <w:tcPr>
            <w:tcW w:w="7029" w:type="dxa"/>
            <w:gridSpan w:val="4"/>
          </w:tcPr>
          <w:p w14:paraId="61E4BE30" w14:textId="1630742E" w:rsidR="00EA093E" w:rsidRPr="004C6225" w:rsidRDefault="00EA093E" w:rsidP="00EA093E">
            <w:pPr>
              <w:pStyle w:val="ParaTickBox"/>
              <w:tabs>
                <w:tab w:val="clear" w:pos="510"/>
              </w:tabs>
              <w:ind w:left="0" w:right="57" w:firstLine="0"/>
              <w:jc w:val="both"/>
              <w:rPr>
                <w:szCs w:val="20"/>
              </w:rPr>
            </w:pPr>
            <w:r>
              <w:rPr>
                <w:szCs w:val="20"/>
              </w:rPr>
              <w:t>Year</w:t>
            </w:r>
          </w:p>
        </w:tc>
      </w:tr>
      <w:tr w:rsidR="00117C28" w:rsidRPr="00AE7BE8" w14:paraId="11D1EC43" w14:textId="77777777" w:rsidTr="0021621F">
        <w:tc>
          <w:tcPr>
            <w:tcW w:w="2316" w:type="dxa"/>
            <w:shd w:val="clear" w:color="auto" w:fill="E6E6E6"/>
          </w:tcPr>
          <w:p w14:paraId="6E6CCE16" w14:textId="77777777" w:rsidR="00117C28" w:rsidRPr="00AE7BE8" w:rsidRDefault="00117C28" w:rsidP="0021621F">
            <w:pPr>
              <w:pStyle w:val="ParaTickBox"/>
              <w:tabs>
                <w:tab w:val="clear" w:pos="510"/>
              </w:tabs>
              <w:ind w:left="0" w:right="57" w:firstLine="0"/>
              <w:jc w:val="both"/>
              <w:rPr>
                <w:szCs w:val="20"/>
              </w:rPr>
            </w:pPr>
            <w:r w:rsidRPr="00AE7BE8">
              <w:rPr>
                <w:szCs w:val="20"/>
              </w:rPr>
              <w:t>Equations referred</w:t>
            </w:r>
          </w:p>
        </w:tc>
        <w:tc>
          <w:tcPr>
            <w:tcW w:w="7029" w:type="dxa"/>
            <w:gridSpan w:val="4"/>
            <w:tcBorders>
              <w:bottom w:val="single" w:sz="4" w:space="0" w:color="auto"/>
            </w:tcBorders>
          </w:tcPr>
          <w:p w14:paraId="5F2B0E56" w14:textId="5728F0E4" w:rsidR="00117C28" w:rsidRPr="004C6225" w:rsidRDefault="000514D1" w:rsidP="0021621F">
            <w:pPr>
              <w:pStyle w:val="ParaTickBox"/>
              <w:tabs>
                <w:tab w:val="clear" w:pos="510"/>
              </w:tabs>
              <w:ind w:left="0" w:right="57" w:firstLine="0"/>
              <w:jc w:val="both"/>
              <w:rPr>
                <w:szCs w:val="20"/>
              </w:rPr>
            </w:pPr>
            <w:r>
              <w:rPr>
                <w:szCs w:val="20"/>
              </w:rPr>
              <w:t xml:space="preserve">Equation </w:t>
            </w:r>
            <w:r>
              <w:rPr>
                <w:szCs w:val="20"/>
              </w:rPr>
              <w:t>2</w:t>
            </w:r>
          </w:p>
        </w:tc>
      </w:tr>
      <w:tr w:rsidR="00117C28" w:rsidRPr="00AE7BE8" w14:paraId="471D9C03" w14:textId="77777777" w:rsidTr="0021621F">
        <w:tc>
          <w:tcPr>
            <w:tcW w:w="2316" w:type="dxa"/>
            <w:vMerge w:val="restart"/>
            <w:shd w:val="clear" w:color="auto" w:fill="E6E6E6"/>
          </w:tcPr>
          <w:p w14:paraId="3D6172D9" w14:textId="77777777" w:rsidR="00117C28" w:rsidRPr="00AE7BE8" w:rsidRDefault="00117C28" w:rsidP="0021621F">
            <w:pPr>
              <w:pStyle w:val="ParaTickBox"/>
              <w:tabs>
                <w:tab w:val="clear" w:pos="510"/>
              </w:tabs>
              <w:ind w:left="0" w:right="57" w:firstLine="0"/>
              <w:jc w:val="both"/>
              <w:rPr>
                <w:szCs w:val="20"/>
              </w:rPr>
            </w:pPr>
            <w:r w:rsidRPr="00AE7BE8">
              <w:rPr>
                <w:szCs w:val="20"/>
              </w:rPr>
              <w:t>Purpose of data</w:t>
            </w:r>
          </w:p>
        </w:tc>
        <w:tc>
          <w:tcPr>
            <w:tcW w:w="2343" w:type="dxa"/>
            <w:tcBorders>
              <w:bottom w:val="nil"/>
              <w:right w:val="nil"/>
            </w:tcBorders>
          </w:tcPr>
          <w:p w14:paraId="5E7FC4A0" w14:textId="77777777" w:rsidR="00117C28" w:rsidRPr="004C6225" w:rsidRDefault="00117C28"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Baseline emissions</w:t>
            </w:r>
          </w:p>
        </w:tc>
        <w:tc>
          <w:tcPr>
            <w:tcW w:w="2343" w:type="dxa"/>
            <w:gridSpan w:val="2"/>
            <w:tcBorders>
              <w:left w:val="nil"/>
              <w:bottom w:val="nil"/>
              <w:right w:val="nil"/>
            </w:tcBorders>
          </w:tcPr>
          <w:p w14:paraId="66A70723" w14:textId="77777777" w:rsidR="00117C28" w:rsidRPr="004C6225" w:rsidRDefault="00117C28" w:rsidP="0021621F">
            <w:pPr>
              <w:pStyle w:val="ParaTickBox"/>
              <w:tabs>
                <w:tab w:val="clear" w:pos="510"/>
              </w:tabs>
              <w:ind w:left="0" w:right="57" w:firstLine="0"/>
            </w:pPr>
            <w:r w:rsidRPr="004C6225">
              <w:rPr>
                <w:rFonts w:asciiTheme="minorBidi" w:hAnsiTheme="minorBidi" w:cstheme="minorBidi"/>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rPr>
              <w:instrText xml:space="preserve"> FORMCHECKBOX </w:instrText>
            </w:r>
            <w:r w:rsidRPr="004C6225">
              <w:rPr>
                <w:rFonts w:asciiTheme="minorBidi" w:hAnsiTheme="minorBidi" w:cstheme="minorBidi"/>
                <w:shd w:val="clear" w:color="auto" w:fill="E6E6E6"/>
              </w:rPr>
            </w:r>
            <w:r w:rsidRPr="004C6225">
              <w:rPr>
                <w:rFonts w:asciiTheme="minorBidi" w:hAnsiTheme="minorBidi" w:cstheme="minorBidi"/>
                <w:shd w:val="clear" w:color="auto" w:fill="E6E6E6"/>
              </w:rPr>
              <w:fldChar w:fldCharType="separate"/>
            </w:r>
            <w:r w:rsidRPr="004C6225">
              <w:rPr>
                <w:rFonts w:asciiTheme="minorBidi" w:hAnsiTheme="minorBidi" w:cstheme="minorBidi"/>
                <w:shd w:val="clear" w:color="auto" w:fill="E6E6E6"/>
              </w:rPr>
              <w:fldChar w:fldCharType="end"/>
            </w:r>
            <w:r w:rsidRPr="004C6225">
              <w:rPr>
                <w:rFonts w:asciiTheme="minorBidi" w:hAnsiTheme="minorBidi" w:cstheme="minorBidi"/>
              </w:rPr>
              <w:t xml:space="preserve"> Project emissions</w:t>
            </w:r>
          </w:p>
        </w:tc>
        <w:tc>
          <w:tcPr>
            <w:tcW w:w="2343" w:type="dxa"/>
            <w:tcBorders>
              <w:left w:val="nil"/>
              <w:bottom w:val="nil"/>
            </w:tcBorders>
          </w:tcPr>
          <w:p w14:paraId="30C9C1D3" w14:textId="77777777" w:rsidR="00117C28" w:rsidRPr="004C6225" w:rsidRDefault="00117C28" w:rsidP="0021621F">
            <w:pPr>
              <w:pStyle w:val="ParaTickBox"/>
              <w:tabs>
                <w:tab w:val="clear" w:pos="510"/>
              </w:tabs>
              <w:ind w:left="0" w:right="57" w:firstLine="0"/>
            </w:pPr>
            <w:r w:rsidRPr="004C6225">
              <w:rPr>
                <w:rFonts w:asciiTheme="minorBidi" w:hAnsiTheme="minorBidi" w:cstheme="minorBidi"/>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rPr>
              <w:instrText xml:space="preserve"> FORMCHECKBOX </w:instrText>
            </w:r>
            <w:r w:rsidRPr="004C6225">
              <w:rPr>
                <w:rFonts w:asciiTheme="minorBidi" w:hAnsiTheme="minorBidi" w:cstheme="minorBidi"/>
                <w:shd w:val="clear" w:color="auto" w:fill="E6E6E6"/>
              </w:rPr>
            </w:r>
            <w:r w:rsidRPr="004C6225">
              <w:rPr>
                <w:rFonts w:asciiTheme="minorBidi" w:hAnsiTheme="minorBidi" w:cstheme="minorBidi"/>
                <w:shd w:val="clear" w:color="auto" w:fill="E6E6E6"/>
              </w:rPr>
              <w:fldChar w:fldCharType="separate"/>
            </w:r>
            <w:r w:rsidRPr="004C6225">
              <w:rPr>
                <w:rFonts w:asciiTheme="minorBidi" w:hAnsiTheme="minorBidi" w:cstheme="minorBidi"/>
                <w:shd w:val="clear" w:color="auto" w:fill="E6E6E6"/>
              </w:rPr>
              <w:fldChar w:fldCharType="end"/>
            </w:r>
            <w:r w:rsidRPr="004C6225">
              <w:rPr>
                <w:rFonts w:asciiTheme="minorBidi" w:hAnsiTheme="minorBidi" w:cstheme="minorBidi"/>
              </w:rPr>
              <w:t xml:space="preserve"> Leakage emissions</w:t>
            </w:r>
          </w:p>
        </w:tc>
      </w:tr>
      <w:tr w:rsidR="00117C28" w:rsidRPr="00AE7BE8" w14:paraId="1454D8B4" w14:textId="77777777" w:rsidTr="0021621F">
        <w:tc>
          <w:tcPr>
            <w:tcW w:w="2316" w:type="dxa"/>
            <w:vMerge/>
          </w:tcPr>
          <w:p w14:paraId="55F6E931" w14:textId="77777777" w:rsidR="00117C28" w:rsidRPr="00AE7BE8" w:rsidRDefault="00117C28" w:rsidP="0021621F">
            <w:pPr>
              <w:pStyle w:val="ParaTickBox"/>
              <w:tabs>
                <w:tab w:val="clear" w:pos="510"/>
              </w:tabs>
              <w:ind w:left="0" w:right="57" w:firstLine="0"/>
              <w:jc w:val="both"/>
              <w:rPr>
                <w:szCs w:val="20"/>
              </w:rPr>
            </w:pPr>
          </w:p>
        </w:tc>
        <w:tc>
          <w:tcPr>
            <w:tcW w:w="7029" w:type="dxa"/>
            <w:gridSpan w:val="4"/>
            <w:tcBorders>
              <w:top w:val="nil"/>
              <w:bottom w:val="single" w:sz="4" w:space="0" w:color="auto"/>
            </w:tcBorders>
          </w:tcPr>
          <w:p w14:paraId="7C5CEF4A" w14:textId="77777777" w:rsidR="00117C28" w:rsidRPr="004C6225" w:rsidRDefault="00117C28" w:rsidP="0021621F">
            <w:pPr>
              <w:pStyle w:val="ParaTickBox"/>
              <w:tabs>
                <w:tab w:val="clear" w:pos="510"/>
              </w:tabs>
              <w:ind w:left="0" w:right="57" w:firstLine="0"/>
              <w:jc w:val="both"/>
              <w:rPr>
                <w:szCs w:val="20"/>
              </w:rPr>
            </w:pPr>
          </w:p>
        </w:tc>
      </w:tr>
      <w:tr w:rsidR="00117C28" w:rsidRPr="00AE7BE8" w14:paraId="7BF6B8E0" w14:textId="77777777" w:rsidTr="0021621F">
        <w:tc>
          <w:tcPr>
            <w:tcW w:w="2316" w:type="dxa"/>
            <w:shd w:val="clear" w:color="auto" w:fill="E6E6E6"/>
          </w:tcPr>
          <w:p w14:paraId="160A3DBF" w14:textId="77777777" w:rsidR="00117C28" w:rsidRPr="00AE7BE8" w:rsidRDefault="00117C28" w:rsidP="0021621F">
            <w:pPr>
              <w:pStyle w:val="ParaTickBox"/>
              <w:tabs>
                <w:tab w:val="clear" w:pos="510"/>
              </w:tabs>
              <w:ind w:left="0" w:right="57" w:firstLine="0"/>
              <w:jc w:val="both"/>
              <w:rPr>
                <w:szCs w:val="20"/>
              </w:rPr>
            </w:pPr>
            <w:r w:rsidRPr="00AE7BE8">
              <w:rPr>
                <w:szCs w:val="20"/>
              </w:rPr>
              <w:t>Value(s) applied</w:t>
            </w:r>
          </w:p>
        </w:tc>
        <w:tc>
          <w:tcPr>
            <w:tcW w:w="7029" w:type="dxa"/>
            <w:gridSpan w:val="4"/>
            <w:tcBorders>
              <w:bottom w:val="single" w:sz="4" w:space="0" w:color="auto"/>
            </w:tcBorders>
          </w:tcPr>
          <w:p w14:paraId="21EF7F63" w14:textId="77777777" w:rsidR="00117C28" w:rsidRPr="004C6225" w:rsidRDefault="00117C28" w:rsidP="0021621F">
            <w:pPr>
              <w:pStyle w:val="ParaTickBox"/>
              <w:tabs>
                <w:tab w:val="clear" w:pos="510"/>
                <w:tab w:val="left" w:pos="315"/>
              </w:tabs>
              <w:jc w:val="both"/>
              <w:rPr>
                <w:i/>
                <w:iCs/>
              </w:rPr>
            </w:pPr>
            <w:r>
              <w:rPr>
                <w:i/>
                <w:iCs/>
              </w:rPr>
              <w:t>-</w:t>
            </w:r>
          </w:p>
        </w:tc>
      </w:tr>
      <w:tr w:rsidR="00117C28" w:rsidRPr="00AE7BE8" w14:paraId="3F043535" w14:textId="77777777" w:rsidTr="0021621F">
        <w:tc>
          <w:tcPr>
            <w:tcW w:w="2316" w:type="dxa"/>
            <w:vMerge w:val="restart"/>
            <w:shd w:val="clear" w:color="auto" w:fill="E6E6E6"/>
          </w:tcPr>
          <w:p w14:paraId="431F6741" w14:textId="77777777" w:rsidR="00117C28" w:rsidRPr="00AE7BE8" w:rsidRDefault="00117C28" w:rsidP="0021621F">
            <w:pPr>
              <w:pStyle w:val="ParaTickBox"/>
              <w:tabs>
                <w:tab w:val="clear" w:pos="510"/>
              </w:tabs>
              <w:ind w:left="0" w:right="57" w:firstLine="0"/>
              <w:jc w:val="both"/>
              <w:rPr>
                <w:szCs w:val="20"/>
              </w:rPr>
            </w:pPr>
            <w:r w:rsidRPr="00AE7BE8">
              <w:rPr>
                <w:szCs w:val="20"/>
              </w:rPr>
              <w:t>Source of data</w:t>
            </w:r>
          </w:p>
        </w:tc>
        <w:tc>
          <w:tcPr>
            <w:tcW w:w="3522" w:type="dxa"/>
            <w:gridSpan w:val="2"/>
            <w:tcBorders>
              <w:bottom w:val="nil"/>
              <w:right w:val="nil"/>
            </w:tcBorders>
            <w:vAlign w:val="center"/>
          </w:tcPr>
          <w:p w14:paraId="26C90873" w14:textId="77777777" w:rsidR="00117C28" w:rsidRPr="004C6225" w:rsidRDefault="00117C28" w:rsidP="0021621F">
            <w:pPr>
              <w:pStyle w:val="ParaTickBox"/>
              <w:ind w:left="510" w:hanging="510"/>
              <w:rPr>
                <w:szCs w:val="20"/>
              </w:rPr>
            </w:pPr>
            <w:r w:rsidRPr="004C6225">
              <w:rPr>
                <w:rFonts w:asciiTheme="minorBidi" w:hAnsiTheme="minorBidi" w:cstheme="minorBidi"/>
                <w:szCs w:val="20"/>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szCs w:val="20"/>
              </w:rPr>
              <w:instrText xml:space="preserve"> FORMCHECKBOX </w:instrText>
            </w:r>
            <w:r w:rsidRPr="004C6225">
              <w:rPr>
                <w:rFonts w:asciiTheme="minorBidi" w:hAnsiTheme="minorBidi" w:cstheme="minorBidi"/>
                <w:szCs w:val="20"/>
                <w:shd w:val="clear" w:color="auto" w:fill="E6E6E6"/>
              </w:rPr>
            </w:r>
            <w:r w:rsidRPr="004C6225">
              <w:rPr>
                <w:rFonts w:asciiTheme="minorBidi" w:hAnsiTheme="minorBidi" w:cstheme="minorBidi"/>
                <w:szCs w:val="20"/>
                <w:shd w:val="clear" w:color="auto" w:fill="E6E6E6"/>
              </w:rPr>
              <w:fldChar w:fldCharType="separate"/>
            </w:r>
            <w:r w:rsidRPr="004C6225">
              <w:rPr>
                <w:rFonts w:asciiTheme="minorBidi" w:hAnsiTheme="minorBidi" w:cstheme="minorBidi"/>
                <w:szCs w:val="20"/>
                <w:shd w:val="clear" w:color="auto" w:fill="E6E6E6"/>
              </w:rPr>
              <w:fldChar w:fldCharType="end"/>
            </w:r>
            <w:r w:rsidRPr="004C6225">
              <w:rPr>
                <w:rFonts w:asciiTheme="minorBidi" w:hAnsiTheme="minorBidi" w:cstheme="minorBidi"/>
                <w:szCs w:val="20"/>
              </w:rPr>
              <w:t xml:space="preserve"> Measured</w:t>
            </w:r>
          </w:p>
        </w:tc>
        <w:tc>
          <w:tcPr>
            <w:tcW w:w="3507" w:type="dxa"/>
            <w:gridSpan w:val="2"/>
            <w:tcBorders>
              <w:left w:val="nil"/>
              <w:bottom w:val="nil"/>
            </w:tcBorders>
            <w:vAlign w:val="center"/>
          </w:tcPr>
          <w:p w14:paraId="0955E378" w14:textId="77777777" w:rsidR="00117C28" w:rsidRPr="004C6225" w:rsidRDefault="00117C28"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shd w:val="clear" w:color="auto" w:fill="E6E6E6"/>
              </w:rPr>
              <w:t xml:space="preserve"> </w:t>
            </w:r>
            <w:r w:rsidRPr="004C6225">
              <w:rPr>
                <w:rFonts w:asciiTheme="minorBidi" w:hAnsiTheme="minorBidi" w:cstheme="minorBidi"/>
              </w:rPr>
              <w:t>Other sources</w:t>
            </w:r>
          </w:p>
        </w:tc>
      </w:tr>
      <w:tr w:rsidR="00117C28" w:rsidRPr="00AE7BE8" w14:paraId="220D52EA" w14:textId="77777777" w:rsidTr="0021621F">
        <w:tc>
          <w:tcPr>
            <w:tcW w:w="2316" w:type="dxa"/>
            <w:vMerge/>
          </w:tcPr>
          <w:p w14:paraId="1F79F817" w14:textId="77777777" w:rsidR="00117C28" w:rsidRPr="00AE7BE8" w:rsidRDefault="00117C28" w:rsidP="0021621F">
            <w:pPr>
              <w:pStyle w:val="ParaTickBox"/>
              <w:tabs>
                <w:tab w:val="clear" w:pos="510"/>
              </w:tabs>
              <w:ind w:left="0" w:right="57" w:firstLine="0"/>
              <w:jc w:val="both"/>
              <w:rPr>
                <w:szCs w:val="20"/>
              </w:rPr>
            </w:pPr>
          </w:p>
        </w:tc>
        <w:tc>
          <w:tcPr>
            <w:tcW w:w="7029" w:type="dxa"/>
            <w:gridSpan w:val="4"/>
            <w:tcBorders>
              <w:top w:val="nil"/>
            </w:tcBorders>
          </w:tcPr>
          <w:p w14:paraId="252F48EC" w14:textId="77777777" w:rsidR="00117C28" w:rsidRPr="004C6225" w:rsidRDefault="00117C28" w:rsidP="0021621F">
            <w:pPr>
              <w:pStyle w:val="ParaTickBox"/>
              <w:tabs>
                <w:tab w:val="clear" w:pos="510"/>
              </w:tabs>
              <w:ind w:left="0" w:right="57" w:firstLine="0"/>
              <w:jc w:val="both"/>
            </w:pPr>
          </w:p>
        </w:tc>
      </w:tr>
      <w:tr w:rsidR="00117C28" w:rsidRPr="00AE7BE8" w14:paraId="6FE2FF33" w14:textId="77777777" w:rsidTr="0021621F">
        <w:tc>
          <w:tcPr>
            <w:tcW w:w="2316" w:type="dxa"/>
            <w:shd w:val="clear" w:color="auto" w:fill="E6E6E6"/>
          </w:tcPr>
          <w:p w14:paraId="743291ED" w14:textId="77777777" w:rsidR="00117C28" w:rsidRPr="00AE7BE8" w:rsidRDefault="00117C28" w:rsidP="0021621F">
            <w:pPr>
              <w:pStyle w:val="ParaTickBox"/>
              <w:tabs>
                <w:tab w:val="clear" w:pos="510"/>
              </w:tabs>
              <w:ind w:left="0" w:right="57" w:firstLine="0"/>
              <w:jc w:val="both"/>
              <w:rPr>
                <w:szCs w:val="20"/>
              </w:rPr>
            </w:pPr>
            <w:r w:rsidRPr="00AE7BE8">
              <w:rPr>
                <w:szCs w:val="20"/>
              </w:rPr>
              <w:t>Choice of data or measurement methods and procedures</w:t>
            </w:r>
          </w:p>
        </w:tc>
        <w:tc>
          <w:tcPr>
            <w:tcW w:w="7029" w:type="dxa"/>
            <w:gridSpan w:val="4"/>
            <w:tcBorders>
              <w:top w:val="single" w:sz="4" w:space="0" w:color="auto"/>
            </w:tcBorders>
          </w:tcPr>
          <w:p w14:paraId="531536C5" w14:textId="77777777" w:rsidR="00117C28" w:rsidRPr="004C6225" w:rsidRDefault="00117C28" w:rsidP="0021621F">
            <w:pPr>
              <w:pStyle w:val="ParaTickBox"/>
              <w:tabs>
                <w:tab w:val="clear" w:pos="510"/>
              </w:tabs>
              <w:ind w:left="0" w:right="57" w:firstLine="0"/>
              <w:jc w:val="both"/>
              <w:rPr>
                <w:szCs w:val="20"/>
              </w:rPr>
            </w:pPr>
            <w:r w:rsidRPr="00C704AD">
              <w:rPr>
                <w:szCs w:val="20"/>
              </w:rPr>
              <w:t>Determined from project documentation and records indicating the commissioning date or the start of the crediting period. Verified using official project registration documents, commissioning certificates, or other authoritative records.</w:t>
            </w:r>
          </w:p>
        </w:tc>
      </w:tr>
      <w:tr w:rsidR="00117C28" w:rsidRPr="00AE7BE8" w14:paraId="693DED1C" w14:textId="77777777" w:rsidTr="0021621F">
        <w:tc>
          <w:tcPr>
            <w:tcW w:w="2316" w:type="dxa"/>
            <w:shd w:val="clear" w:color="auto" w:fill="E6E6E6"/>
          </w:tcPr>
          <w:p w14:paraId="72654D59" w14:textId="77777777" w:rsidR="00117C28" w:rsidRPr="00AE7BE8" w:rsidRDefault="00117C28" w:rsidP="0021621F">
            <w:pPr>
              <w:pStyle w:val="ParaTickBox"/>
              <w:tabs>
                <w:tab w:val="clear" w:pos="510"/>
              </w:tabs>
              <w:ind w:left="0" w:right="57" w:firstLine="0"/>
              <w:rPr>
                <w:szCs w:val="20"/>
              </w:rPr>
            </w:pPr>
            <w:r>
              <w:rPr>
                <w:szCs w:val="20"/>
              </w:rPr>
              <w:t>Treatment of uncertainty</w:t>
            </w:r>
          </w:p>
        </w:tc>
        <w:tc>
          <w:tcPr>
            <w:tcW w:w="7029" w:type="dxa"/>
            <w:gridSpan w:val="4"/>
          </w:tcPr>
          <w:p w14:paraId="677AB350" w14:textId="11CD7A7E" w:rsidR="00117C28" w:rsidRPr="004209AD" w:rsidRDefault="0047716B" w:rsidP="0021621F">
            <w:pPr>
              <w:pStyle w:val="ParaTickBox"/>
              <w:tabs>
                <w:tab w:val="clear" w:pos="510"/>
              </w:tabs>
              <w:ind w:left="0" w:right="57" w:firstLine="0"/>
              <w:jc w:val="both"/>
              <w:rPr>
                <w:i/>
                <w:iCs/>
                <w:color w:val="4F81BD" w:themeColor="accent1"/>
                <w:szCs w:val="20"/>
              </w:rPr>
            </w:pPr>
            <w:r w:rsidRPr="0047716B">
              <w:rPr>
                <w:szCs w:val="20"/>
                <w:lang w:val="en-GB"/>
              </w:rPr>
              <w:t>The issuance year is based on project records and official documentation. Errors are minimized by using verified project schedules.</w:t>
            </w:r>
          </w:p>
        </w:tc>
      </w:tr>
      <w:tr w:rsidR="00117C28" w:rsidRPr="00AE7BE8" w14:paraId="10A7A247" w14:textId="77777777" w:rsidTr="0021621F">
        <w:tc>
          <w:tcPr>
            <w:tcW w:w="2316" w:type="dxa"/>
            <w:shd w:val="clear" w:color="auto" w:fill="E6E6E6"/>
          </w:tcPr>
          <w:p w14:paraId="07BE3E57" w14:textId="77777777" w:rsidR="00117C28" w:rsidRPr="00AE7BE8" w:rsidRDefault="00117C28" w:rsidP="0021621F">
            <w:pPr>
              <w:pStyle w:val="ParaTickBox"/>
              <w:tabs>
                <w:tab w:val="clear" w:pos="510"/>
              </w:tabs>
              <w:ind w:left="0" w:right="57" w:firstLine="0"/>
              <w:jc w:val="both"/>
              <w:rPr>
                <w:szCs w:val="20"/>
              </w:rPr>
            </w:pPr>
            <w:r w:rsidRPr="00AE7BE8">
              <w:rPr>
                <w:szCs w:val="20"/>
              </w:rPr>
              <w:t>Additional comments</w:t>
            </w:r>
          </w:p>
        </w:tc>
        <w:tc>
          <w:tcPr>
            <w:tcW w:w="7029" w:type="dxa"/>
            <w:gridSpan w:val="4"/>
          </w:tcPr>
          <w:p w14:paraId="286A4A0D" w14:textId="77777777" w:rsidR="00117C28" w:rsidRPr="004C6225" w:rsidRDefault="00117C28" w:rsidP="0021621F">
            <w:pPr>
              <w:pStyle w:val="ParaTickBox"/>
              <w:tabs>
                <w:tab w:val="clear" w:pos="510"/>
              </w:tabs>
              <w:ind w:left="0" w:right="57" w:firstLine="0"/>
              <w:jc w:val="both"/>
              <w:rPr>
                <w:i/>
                <w:iCs/>
                <w:szCs w:val="20"/>
              </w:rPr>
            </w:pPr>
            <w:r>
              <w:rPr>
                <w:i/>
                <w:iCs/>
                <w:szCs w:val="20"/>
              </w:rPr>
              <w:t>NA</w:t>
            </w:r>
          </w:p>
        </w:tc>
      </w:tr>
    </w:tbl>
    <w:p w14:paraId="6031529E" w14:textId="77777777" w:rsidR="00117C28" w:rsidRDefault="00117C28" w:rsidP="00D86A19">
      <w:pPr>
        <w:pStyle w:val="SDMHead1"/>
        <w:tabs>
          <w:tab w:val="clear" w:pos="709"/>
        </w:tabs>
        <w:spacing w:before="0" w:after="0"/>
        <w:ind w:left="0" w:firstLine="0"/>
      </w:pPr>
    </w:p>
    <w:tbl>
      <w:tblPr>
        <w:tblStyle w:val="TableGrid"/>
        <w:tblpPr w:leftFromText="180" w:rightFromText="180" w:vertAnchor="text" w:tblpY="272"/>
        <w:tblW w:w="0" w:type="auto"/>
        <w:tblLook w:val="04A0" w:firstRow="1" w:lastRow="0" w:firstColumn="1" w:lastColumn="0" w:noHBand="0" w:noVBand="1"/>
      </w:tblPr>
      <w:tblGrid>
        <w:gridCol w:w="2316"/>
        <w:gridCol w:w="2343"/>
        <w:gridCol w:w="1179"/>
        <w:gridCol w:w="1164"/>
        <w:gridCol w:w="2343"/>
      </w:tblGrid>
      <w:tr w:rsidR="0081181F" w:rsidRPr="00AE7BE8" w14:paraId="6DBCD526" w14:textId="77777777" w:rsidTr="0021621F">
        <w:tc>
          <w:tcPr>
            <w:tcW w:w="2316" w:type="dxa"/>
            <w:shd w:val="clear" w:color="auto" w:fill="E6E6E6"/>
          </w:tcPr>
          <w:p w14:paraId="77CD7892" w14:textId="77777777" w:rsidR="0081181F" w:rsidRPr="00AE7BE8" w:rsidRDefault="0081181F" w:rsidP="0081181F">
            <w:pPr>
              <w:pStyle w:val="ParaTickBox"/>
              <w:tabs>
                <w:tab w:val="clear" w:pos="510"/>
              </w:tabs>
              <w:ind w:left="0" w:right="57" w:firstLine="0"/>
              <w:jc w:val="both"/>
              <w:rPr>
                <w:b/>
                <w:bCs/>
                <w:szCs w:val="20"/>
              </w:rPr>
            </w:pPr>
            <w:r w:rsidRPr="00AE7BE8">
              <w:rPr>
                <w:b/>
                <w:bCs/>
                <w:szCs w:val="20"/>
              </w:rPr>
              <w:t>Data/parameter</w:t>
            </w:r>
          </w:p>
        </w:tc>
        <w:tc>
          <w:tcPr>
            <w:tcW w:w="7029" w:type="dxa"/>
            <w:gridSpan w:val="4"/>
          </w:tcPr>
          <w:p w14:paraId="209776FF" w14:textId="3F354055" w:rsidR="0081181F" w:rsidRPr="0071034A" w:rsidRDefault="0081181F" w:rsidP="0081181F">
            <w:pPr>
              <w:pStyle w:val="ParaTickBox"/>
              <w:tabs>
                <w:tab w:val="clear" w:pos="510"/>
              </w:tabs>
              <w:ind w:left="0" w:right="57" w:firstLine="0"/>
              <w:jc w:val="both"/>
              <w:rPr>
                <w:b/>
                <w:bCs/>
                <w:color w:val="4F81BD" w:themeColor="accent1"/>
                <w:szCs w:val="20"/>
              </w:rPr>
            </w:pPr>
            <m:oMathPara>
              <m:oMathParaPr>
                <m:jc m:val="left"/>
              </m:oMathParaPr>
              <m:oMath>
                <m:sSub>
                  <m:sSubPr>
                    <m:ctrlPr>
                      <w:rPr>
                        <w:rFonts w:ascii="Cambria Math" w:eastAsia="Times New Roman" w:hAnsi="Cambria Math"/>
                        <w:iCs/>
                      </w:rPr>
                    </m:ctrlPr>
                  </m:sSubPr>
                  <m:e>
                    <m:r>
                      <m:rPr>
                        <m:sty m:val="p"/>
                      </m:rPr>
                      <w:rPr>
                        <w:rFonts w:ascii="Cambria Math" w:eastAsia="Times New Roman" w:hAnsi="Cambria Math"/>
                      </w:rPr>
                      <m:t>EF</m:t>
                    </m:r>
                  </m:e>
                  <m:sub>
                    <m:r>
                      <m:rPr>
                        <m:sty m:val="p"/>
                      </m:rPr>
                      <w:rPr>
                        <w:rFonts w:ascii="Cambria Math" w:eastAsia="Times New Roman" w:hAnsi="Cambria Math"/>
                      </w:rPr>
                      <m:t>f,y</m:t>
                    </m:r>
                  </m:sub>
                </m:sSub>
              </m:oMath>
            </m:oMathPara>
          </w:p>
        </w:tc>
      </w:tr>
      <w:tr w:rsidR="0081181F" w:rsidRPr="00AE7BE8" w14:paraId="00F94F74" w14:textId="77777777" w:rsidTr="0021621F">
        <w:tc>
          <w:tcPr>
            <w:tcW w:w="2316" w:type="dxa"/>
            <w:shd w:val="clear" w:color="auto" w:fill="E6E6E6"/>
          </w:tcPr>
          <w:p w14:paraId="0049FBB5" w14:textId="77777777" w:rsidR="0081181F" w:rsidRPr="00AE7BE8" w:rsidRDefault="0081181F" w:rsidP="0081181F">
            <w:pPr>
              <w:pStyle w:val="ParaTickBox"/>
              <w:tabs>
                <w:tab w:val="clear" w:pos="510"/>
              </w:tabs>
              <w:ind w:left="0" w:right="57" w:firstLine="0"/>
              <w:jc w:val="both"/>
              <w:rPr>
                <w:szCs w:val="20"/>
              </w:rPr>
            </w:pPr>
            <w:r w:rsidRPr="00AE7BE8">
              <w:rPr>
                <w:szCs w:val="20"/>
              </w:rPr>
              <w:t>Description</w:t>
            </w:r>
          </w:p>
        </w:tc>
        <w:tc>
          <w:tcPr>
            <w:tcW w:w="7029" w:type="dxa"/>
            <w:gridSpan w:val="4"/>
          </w:tcPr>
          <w:p w14:paraId="314A0D9F" w14:textId="724B310E" w:rsidR="0081181F" w:rsidRPr="004C6225" w:rsidRDefault="0081181F" w:rsidP="0081181F">
            <w:pPr>
              <w:pStyle w:val="ParaTickBox"/>
              <w:tabs>
                <w:tab w:val="clear" w:pos="510"/>
              </w:tabs>
              <w:ind w:left="0" w:right="57" w:firstLine="0"/>
              <w:jc w:val="both"/>
              <w:rPr>
                <w:szCs w:val="20"/>
              </w:rPr>
            </w:pPr>
            <w:r w:rsidRPr="005646D8">
              <w:rPr>
                <w:szCs w:val="20"/>
              </w:rPr>
              <w:t>CO</w:t>
            </w:r>
            <w:r w:rsidRPr="005646D8">
              <w:rPr>
                <w:rFonts w:ascii="Cambria Math" w:hAnsi="Cambria Math" w:cs="Cambria Math"/>
                <w:szCs w:val="20"/>
              </w:rPr>
              <w:t>₂</w:t>
            </w:r>
            <w:r w:rsidRPr="005646D8">
              <w:rPr>
                <w:szCs w:val="20"/>
              </w:rPr>
              <w:t xml:space="preserve"> emission factor of the fossil fuel type used, indicating how much CO</w:t>
            </w:r>
            <w:r w:rsidRPr="005646D8">
              <w:rPr>
                <w:rFonts w:ascii="Cambria Math" w:hAnsi="Cambria Math" w:cs="Cambria Math"/>
                <w:szCs w:val="20"/>
              </w:rPr>
              <w:t>₂</w:t>
            </w:r>
            <w:r w:rsidRPr="005646D8">
              <w:rPr>
                <w:szCs w:val="20"/>
              </w:rPr>
              <w:t xml:space="preserve"> is emitted per unit of energy content.</w:t>
            </w:r>
          </w:p>
        </w:tc>
      </w:tr>
      <w:tr w:rsidR="0081181F" w:rsidRPr="00AE7BE8" w14:paraId="35D53480" w14:textId="77777777" w:rsidTr="0021621F">
        <w:tc>
          <w:tcPr>
            <w:tcW w:w="2316" w:type="dxa"/>
            <w:shd w:val="clear" w:color="auto" w:fill="E6E6E6"/>
          </w:tcPr>
          <w:p w14:paraId="7769C9F6" w14:textId="77777777" w:rsidR="0081181F" w:rsidRPr="00AE7BE8" w:rsidRDefault="0081181F" w:rsidP="0081181F">
            <w:pPr>
              <w:pStyle w:val="ParaTickBox"/>
              <w:tabs>
                <w:tab w:val="clear" w:pos="510"/>
              </w:tabs>
              <w:ind w:left="0" w:right="57" w:firstLine="0"/>
              <w:jc w:val="both"/>
              <w:rPr>
                <w:szCs w:val="20"/>
              </w:rPr>
            </w:pPr>
            <w:r w:rsidRPr="00AE7BE8">
              <w:rPr>
                <w:szCs w:val="20"/>
              </w:rPr>
              <w:t>Data unit</w:t>
            </w:r>
          </w:p>
        </w:tc>
        <w:tc>
          <w:tcPr>
            <w:tcW w:w="7029" w:type="dxa"/>
            <w:gridSpan w:val="4"/>
          </w:tcPr>
          <w:p w14:paraId="3075E4BF" w14:textId="798F5883" w:rsidR="0081181F" w:rsidRPr="004C6225" w:rsidRDefault="0081181F" w:rsidP="0081181F">
            <w:pPr>
              <w:pStyle w:val="ParaTickBox"/>
              <w:tabs>
                <w:tab w:val="clear" w:pos="510"/>
              </w:tabs>
              <w:ind w:left="0" w:right="57" w:firstLine="0"/>
              <w:jc w:val="both"/>
              <w:rPr>
                <w:szCs w:val="20"/>
              </w:rPr>
            </w:pPr>
            <w:r w:rsidRPr="005646D8">
              <w:rPr>
                <w:szCs w:val="20"/>
              </w:rPr>
              <w:t>tCO</w:t>
            </w:r>
            <w:r w:rsidRPr="005646D8">
              <w:rPr>
                <w:rFonts w:ascii="Cambria Math" w:hAnsi="Cambria Math" w:cs="Cambria Math"/>
                <w:szCs w:val="20"/>
              </w:rPr>
              <w:t>₂</w:t>
            </w:r>
            <w:r w:rsidRPr="005646D8">
              <w:rPr>
                <w:szCs w:val="20"/>
              </w:rPr>
              <w:t>/TJ</w:t>
            </w:r>
          </w:p>
        </w:tc>
      </w:tr>
      <w:tr w:rsidR="00EA093E" w:rsidRPr="00AE7BE8" w14:paraId="261BAAD2" w14:textId="77777777" w:rsidTr="0021621F">
        <w:tc>
          <w:tcPr>
            <w:tcW w:w="2316" w:type="dxa"/>
            <w:shd w:val="clear" w:color="auto" w:fill="E6E6E6"/>
          </w:tcPr>
          <w:p w14:paraId="4F4BE66B" w14:textId="77777777" w:rsidR="00EA093E" w:rsidRPr="00AE7BE8" w:rsidRDefault="00EA093E" w:rsidP="0021621F">
            <w:pPr>
              <w:pStyle w:val="ParaTickBox"/>
              <w:tabs>
                <w:tab w:val="clear" w:pos="510"/>
              </w:tabs>
              <w:ind w:left="0" w:right="57" w:firstLine="0"/>
              <w:jc w:val="both"/>
              <w:rPr>
                <w:szCs w:val="20"/>
              </w:rPr>
            </w:pPr>
            <w:r w:rsidRPr="00AE7BE8">
              <w:rPr>
                <w:szCs w:val="20"/>
              </w:rPr>
              <w:t>Equations referred</w:t>
            </w:r>
          </w:p>
        </w:tc>
        <w:tc>
          <w:tcPr>
            <w:tcW w:w="7029" w:type="dxa"/>
            <w:gridSpan w:val="4"/>
            <w:tcBorders>
              <w:bottom w:val="single" w:sz="4" w:space="0" w:color="auto"/>
            </w:tcBorders>
          </w:tcPr>
          <w:p w14:paraId="2DD3817F" w14:textId="57844419" w:rsidR="00EA093E" w:rsidRPr="004C6225" w:rsidRDefault="000514D1" w:rsidP="0021621F">
            <w:pPr>
              <w:pStyle w:val="ParaTickBox"/>
              <w:tabs>
                <w:tab w:val="clear" w:pos="510"/>
              </w:tabs>
              <w:ind w:left="0" w:right="57" w:firstLine="0"/>
              <w:jc w:val="both"/>
              <w:rPr>
                <w:szCs w:val="20"/>
              </w:rPr>
            </w:pPr>
            <w:r>
              <w:rPr>
                <w:szCs w:val="20"/>
              </w:rPr>
              <w:t xml:space="preserve">Equation </w:t>
            </w:r>
            <w:r>
              <w:rPr>
                <w:szCs w:val="20"/>
              </w:rPr>
              <w:t>9</w:t>
            </w:r>
          </w:p>
        </w:tc>
      </w:tr>
      <w:tr w:rsidR="00EA093E" w:rsidRPr="00AE7BE8" w14:paraId="39C30CC5" w14:textId="77777777" w:rsidTr="0021621F">
        <w:tc>
          <w:tcPr>
            <w:tcW w:w="2316" w:type="dxa"/>
            <w:vMerge w:val="restart"/>
            <w:shd w:val="clear" w:color="auto" w:fill="E6E6E6"/>
          </w:tcPr>
          <w:p w14:paraId="0E751149" w14:textId="77777777" w:rsidR="00EA093E" w:rsidRPr="00AE7BE8" w:rsidRDefault="00EA093E" w:rsidP="0021621F">
            <w:pPr>
              <w:pStyle w:val="ParaTickBox"/>
              <w:tabs>
                <w:tab w:val="clear" w:pos="510"/>
              </w:tabs>
              <w:ind w:left="0" w:right="57" w:firstLine="0"/>
              <w:jc w:val="both"/>
              <w:rPr>
                <w:szCs w:val="20"/>
              </w:rPr>
            </w:pPr>
            <w:r w:rsidRPr="00AE7BE8">
              <w:rPr>
                <w:szCs w:val="20"/>
              </w:rPr>
              <w:t>Purpose of data</w:t>
            </w:r>
          </w:p>
        </w:tc>
        <w:tc>
          <w:tcPr>
            <w:tcW w:w="2343" w:type="dxa"/>
            <w:tcBorders>
              <w:bottom w:val="nil"/>
              <w:right w:val="nil"/>
            </w:tcBorders>
          </w:tcPr>
          <w:p w14:paraId="3C24CC93" w14:textId="323111E5" w:rsidR="00EA093E" w:rsidRPr="004C6225" w:rsidRDefault="000E233C"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0"/>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00EA093E" w:rsidRPr="004C6225">
              <w:rPr>
                <w:rFonts w:asciiTheme="minorBidi" w:hAnsiTheme="minorBidi" w:cstheme="minorBidi"/>
              </w:rPr>
              <w:t xml:space="preserve"> Baseline emissions</w:t>
            </w:r>
          </w:p>
        </w:tc>
        <w:tc>
          <w:tcPr>
            <w:tcW w:w="2343" w:type="dxa"/>
            <w:gridSpan w:val="2"/>
            <w:tcBorders>
              <w:left w:val="nil"/>
              <w:bottom w:val="nil"/>
              <w:right w:val="nil"/>
            </w:tcBorders>
          </w:tcPr>
          <w:p w14:paraId="6AC8FFF0" w14:textId="7B5C3591" w:rsidR="00EA093E" w:rsidRPr="004C6225" w:rsidRDefault="000E233C"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00EA093E" w:rsidRPr="004C6225">
              <w:rPr>
                <w:rFonts w:asciiTheme="minorBidi" w:hAnsiTheme="minorBidi" w:cstheme="minorBidi"/>
              </w:rPr>
              <w:t xml:space="preserve"> Project emissions</w:t>
            </w:r>
          </w:p>
        </w:tc>
        <w:tc>
          <w:tcPr>
            <w:tcW w:w="2343" w:type="dxa"/>
            <w:tcBorders>
              <w:left w:val="nil"/>
              <w:bottom w:val="nil"/>
            </w:tcBorders>
          </w:tcPr>
          <w:p w14:paraId="3C0F808A" w14:textId="77777777" w:rsidR="00EA093E" w:rsidRPr="004C6225" w:rsidRDefault="00EA093E" w:rsidP="0021621F">
            <w:pPr>
              <w:pStyle w:val="ParaTickBox"/>
              <w:tabs>
                <w:tab w:val="clear" w:pos="510"/>
              </w:tabs>
              <w:ind w:left="0" w:right="57" w:firstLine="0"/>
            </w:pPr>
            <w:r w:rsidRPr="004C6225">
              <w:rPr>
                <w:rFonts w:asciiTheme="minorBidi" w:hAnsiTheme="minorBidi" w:cstheme="minorBidi"/>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rPr>
              <w:instrText xml:space="preserve"> FORMCHECKBOX </w:instrText>
            </w:r>
            <w:r w:rsidRPr="004C6225">
              <w:rPr>
                <w:rFonts w:asciiTheme="minorBidi" w:hAnsiTheme="minorBidi" w:cstheme="minorBidi"/>
                <w:shd w:val="clear" w:color="auto" w:fill="E6E6E6"/>
              </w:rPr>
            </w:r>
            <w:r w:rsidRPr="004C6225">
              <w:rPr>
                <w:rFonts w:asciiTheme="minorBidi" w:hAnsiTheme="minorBidi" w:cstheme="minorBidi"/>
                <w:shd w:val="clear" w:color="auto" w:fill="E6E6E6"/>
              </w:rPr>
              <w:fldChar w:fldCharType="separate"/>
            </w:r>
            <w:r w:rsidRPr="004C6225">
              <w:rPr>
                <w:rFonts w:asciiTheme="minorBidi" w:hAnsiTheme="minorBidi" w:cstheme="minorBidi"/>
                <w:shd w:val="clear" w:color="auto" w:fill="E6E6E6"/>
              </w:rPr>
              <w:fldChar w:fldCharType="end"/>
            </w:r>
            <w:r w:rsidRPr="004C6225">
              <w:rPr>
                <w:rFonts w:asciiTheme="minorBidi" w:hAnsiTheme="minorBidi" w:cstheme="minorBidi"/>
              </w:rPr>
              <w:t xml:space="preserve"> Leakage emissions</w:t>
            </w:r>
          </w:p>
        </w:tc>
      </w:tr>
      <w:tr w:rsidR="00EA093E" w:rsidRPr="00AE7BE8" w14:paraId="6685F870" w14:textId="77777777" w:rsidTr="0021621F">
        <w:tc>
          <w:tcPr>
            <w:tcW w:w="2316" w:type="dxa"/>
            <w:vMerge/>
          </w:tcPr>
          <w:p w14:paraId="0ACDA4DB" w14:textId="77777777" w:rsidR="00EA093E" w:rsidRPr="00AE7BE8" w:rsidRDefault="00EA093E" w:rsidP="0021621F">
            <w:pPr>
              <w:pStyle w:val="ParaTickBox"/>
              <w:tabs>
                <w:tab w:val="clear" w:pos="510"/>
              </w:tabs>
              <w:ind w:left="0" w:right="57" w:firstLine="0"/>
              <w:jc w:val="both"/>
              <w:rPr>
                <w:szCs w:val="20"/>
              </w:rPr>
            </w:pPr>
          </w:p>
        </w:tc>
        <w:tc>
          <w:tcPr>
            <w:tcW w:w="7029" w:type="dxa"/>
            <w:gridSpan w:val="4"/>
            <w:tcBorders>
              <w:top w:val="nil"/>
              <w:bottom w:val="single" w:sz="4" w:space="0" w:color="auto"/>
            </w:tcBorders>
          </w:tcPr>
          <w:p w14:paraId="0E3A1D62" w14:textId="77777777" w:rsidR="00EA093E" w:rsidRPr="004C6225" w:rsidRDefault="00EA093E" w:rsidP="0021621F">
            <w:pPr>
              <w:pStyle w:val="ParaTickBox"/>
              <w:tabs>
                <w:tab w:val="clear" w:pos="510"/>
              </w:tabs>
              <w:ind w:left="0" w:right="57" w:firstLine="0"/>
              <w:jc w:val="both"/>
              <w:rPr>
                <w:szCs w:val="20"/>
              </w:rPr>
            </w:pPr>
          </w:p>
        </w:tc>
      </w:tr>
      <w:tr w:rsidR="00EA093E" w:rsidRPr="00AE7BE8" w14:paraId="1BE62973" w14:textId="77777777" w:rsidTr="0021621F">
        <w:tc>
          <w:tcPr>
            <w:tcW w:w="2316" w:type="dxa"/>
            <w:shd w:val="clear" w:color="auto" w:fill="E6E6E6"/>
          </w:tcPr>
          <w:p w14:paraId="3C98D799" w14:textId="77777777" w:rsidR="00EA093E" w:rsidRPr="00AE7BE8" w:rsidRDefault="00EA093E" w:rsidP="0021621F">
            <w:pPr>
              <w:pStyle w:val="ParaTickBox"/>
              <w:tabs>
                <w:tab w:val="clear" w:pos="510"/>
              </w:tabs>
              <w:ind w:left="0" w:right="57" w:firstLine="0"/>
              <w:jc w:val="both"/>
              <w:rPr>
                <w:szCs w:val="20"/>
              </w:rPr>
            </w:pPr>
            <w:r w:rsidRPr="00AE7BE8">
              <w:rPr>
                <w:szCs w:val="20"/>
              </w:rPr>
              <w:t>Value(s) applied</w:t>
            </w:r>
          </w:p>
        </w:tc>
        <w:tc>
          <w:tcPr>
            <w:tcW w:w="7029" w:type="dxa"/>
            <w:gridSpan w:val="4"/>
            <w:tcBorders>
              <w:bottom w:val="single" w:sz="4" w:space="0" w:color="auto"/>
            </w:tcBorders>
          </w:tcPr>
          <w:p w14:paraId="4E93EC89" w14:textId="77777777" w:rsidR="00EA093E" w:rsidRPr="004C6225" w:rsidRDefault="00EA093E" w:rsidP="0021621F">
            <w:pPr>
              <w:pStyle w:val="ParaTickBox"/>
              <w:tabs>
                <w:tab w:val="clear" w:pos="510"/>
                <w:tab w:val="left" w:pos="315"/>
              </w:tabs>
              <w:jc w:val="both"/>
              <w:rPr>
                <w:i/>
                <w:iCs/>
              </w:rPr>
            </w:pPr>
            <w:r>
              <w:rPr>
                <w:i/>
                <w:iCs/>
              </w:rPr>
              <w:t>-</w:t>
            </w:r>
          </w:p>
        </w:tc>
      </w:tr>
      <w:tr w:rsidR="00EA093E" w:rsidRPr="00AE7BE8" w14:paraId="35E12B5C" w14:textId="77777777" w:rsidTr="0021621F">
        <w:tc>
          <w:tcPr>
            <w:tcW w:w="2316" w:type="dxa"/>
            <w:vMerge w:val="restart"/>
            <w:shd w:val="clear" w:color="auto" w:fill="E6E6E6"/>
          </w:tcPr>
          <w:p w14:paraId="67D0E6E8" w14:textId="77777777" w:rsidR="00EA093E" w:rsidRPr="00AE7BE8" w:rsidRDefault="00EA093E" w:rsidP="0021621F">
            <w:pPr>
              <w:pStyle w:val="ParaTickBox"/>
              <w:tabs>
                <w:tab w:val="clear" w:pos="510"/>
              </w:tabs>
              <w:ind w:left="0" w:right="57" w:firstLine="0"/>
              <w:jc w:val="both"/>
              <w:rPr>
                <w:szCs w:val="20"/>
              </w:rPr>
            </w:pPr>
            <w:r w:rsidRPr="00AE7BE8">
              <w:rPr>
                <w:szCs w:val="20"/>
              </w:rPr>
              <w:t>Source of data</w:t>
            </w:r>
          </w:p>
        </w:tc>
        <w:tc>
          <w:tcPr>
            <w:tcW w:w="3522" w:type="dxa"/>
            <w:gridSpan w:val="2"/>
            <w:tcBorders>
              <w:bottom w:val="nil"/>
              <w:right w:val="nil"/>
            </w:tcBorders>
            <w:vAlign w:val="center"/>
          </w:tcPr>
          <w:p w14:paraId="54375315" w14:textId="77777777" w:rsidR="00EA093E" w:rsidRPr="004C6225" w:rsidRDefault="00EA093E" w:rsidP="0021621F">
            <w:pPr>
              <w:pStyle w:val="ParaTickBox"/>
              <w:ind w:left="510" w:hanging="510"/>
              <w:rPr>
                <w:szCs w:val="20"/>
              </w:rPr>
            </w:pPr>
            <w:r w:rsidRPr="004C6225">
              <w:rPr>
                <w:rFonts w:asciiTheme="minorBidi" w:hAnsiTheme="minorBidi" w:cstheme="minorBidi"/>
                <w:szCs w:val="20"/>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szCs w:val="20"/>
              </w:rPr>
              <w:instrText xml:space="preserve"> FORMCHECKBOX </w:instrText>
            </w:r>
            <w:r w:rsidRPr="004C6225">
              <w:rPr>
                <w:rFonts w:asciiTheme="minorBidi" w:hAnsiTheme="minorBidi" w:cstheme="minorBidi"/>
                <w:szCs w:val="20"/>
                <w:shd w:val="clear" w:color="auto" w:fill="E6E6E6"/>
              </w:rPr>
            </w:r>
            <w:r w:rsidRPr="004C6225">
              <w:rPr>
                <w:rFonts w:asciiTheme="minorBidi" w:hAnsiTheme="minorBidi" w:cstheme="minorBidi"/>
                <w:szCs w:val="20"/>
                <w:shd w:val="clear" w:color="auto" w:fill="E6E6E6"/>
              </w:rPr>
              <w:fldChar w:fldCharType="separate"/>
            </w:r>
            <w:r w:rsidRPr="004C6225">
              <w:rPr>
                <w:rFonts w:asciiTheme="minorBidi" w:hAnsiTheme="minorBidi" w:cstheme="minorBidi"/>
                <w:szCs w:val="20"/>
                <w:shd w:val="clear" w:color="auto" w:fill="E6E6E6"/>
              </w:rPr>
              <w:fldChar w:fldCharType="end"/>
            </w:r>
            <w:r w:rsidRPr="004C6225">
              <w:rPr>
                <w:rFonts w:asciiTheme="minorBidi" w:hAnsiTheme="minorBidi" w:cstheme="minorBidi"/>
                <w:szCs w:val="20"/>
              </w:rPr>
              <w:t xml:space="preserve"> Measured</w:t>
            </w:r>
          </w:p>
        </w:tc>
        <w:tc>
          <w:tcPr>
            <w:tcW w:w="3507" w:type="dxa"/>
            <w:gridSpan w:val="2"/>
            <w:tcBorders>
              <w:left w:val="nil"/>
              <w:bottom w:val="nil"/>
            </w:tcBorders>
            <w:vAlign w:val="center"/>
          </w:tcPr>
          <w:p w14:paraId="697B2FAF" w14:textId="77777777" w:rsidR="00EA093E" w:rsidRPr="004C6225" w:rsidRDefault="00EA093E"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shd w:val="clear" w:color="auto" w:fill="E6E6E6"/>
              </w:rPr>
              <w:t xml:space="preserve"> </w:t>
            </w:r>
            <w:r w:rsidRPr="004C6225">
              <w:rPr>
                <w:rFonts w:asciiTheme="minorBidi" w:hAnsiTheme="minorBidi" w:cstheme="minorBidi"/>
              </w:rPr>
              <w:t>Other sources</w:t>
            </w:r>
          </w:p>
        </w:tc>
      </w:tr>
      <w:tr w:rsidR="00EA093E" w:rsidRPr="00AE7BE8" w14:paraId="44A0790E" w14:textId="77777777" w:rsidTr="0021621F">
        <w:tc>
          <w:tcPr>
            <w:tcW w:w="2316" w:type="dxa"/>
            <w:vMerge/>
          </w:tcPr>
          <w:p w14:paraId="1A4939A6" w14:textId="77777777" w:rsidR="00EA093E" w:rsidRPr="00AE7BE8" w:rsidRDefault="00EA093E" w:rsidP="0021621F">
            <w:pPr>
              <w:pStyle w:val="ParaTickBox"/>
              <w:tabs>
                <w:tab w:val="clear" w:pos="510"/>
              </w:tabs>
              <w:ind w:left="0" w:right="57" w:firstLine="0"/>
              <w:jc w:val="both"/>
              <w:rPr>
                <w:szCs w:val="20"/>
              </w:rPr>
            </w:pPr>
          </w:p>
        </w:tc>
        <w:tc>
          <w:tcPr>
            <w:tcW w:w="7029" w:type="dxa"/>
            <w:gridSpan w:val="4"/>
            <w:tcBorders>
              <w:top w:val="nil"/>
            </w:tcBorders>
          </w:tcPr>
          <w:p w14:paraId="063544E3" w14:textId="77777777" w:rsidR="00EA093E" w:rsidRPr="004C6225" w:rsidRDefault="00EA093E" w:rsidP="0021621F">
            <w:pPr>
              <w:pStyle w:val="ParaTickBox"/>
              <w:tabs>
                <w:tab w:val="clear" w:pos="510"/>
              </w:tabs>
              <w:ind w:left="0" w:right="57" w:firstLine="0"/>
              <w:jc w:val="both"/>
            </w:pPr>
          </w:p>
        </w:tc>
      </w:tr>
      <w:tr w:rsidR="00EA093E" w:rsidRPr="00AE7BE8" w14:paraId="067172CC" w14:textId="77777777" w:rsidTr="0021621F">
        <w:tc>
          <w:tcPr>
            <w:tcW w:w="2316" w:type="dxa"/>
            <w:shd w:val="clear" w:color="auto" w:fill="E6E6E6"/>
          </w:tcPr>
          <w:p w14:paraId="5B50D797" w14:textId="77777777" w:rsidR="00EA093E" w:rsidRPr="00AE7BE8" w:rsidRDefault="00EA093E" w:rsidP="0021621F">
            <w:pPr>
              <w:pStyle w:val="ParaTickBox"/>
              <w:tabs>
                <w:tab w:val="clear" w:pos="510"/>
              </w:tabs>
              <w:ind w:left="0" w:right="57" w:firstLine="0"/>
              <w:jc w:val="both"/>
              <w:rPr>
                <w:szCs w:val="20"/>
              </w:rPr>
            </w:pPr>
            <w:r w:rsidRPr="00AE7BE8">
              <w:rPr>
                <w:szCs w:val="20"/>
              </w:rPr>
              <w:t>Choice of data or measurement methods and procedures</w:t>
            </w:r>
          </w:p>
        </w:tc>
        <w:tc>
          <w:tcPr>
            <w:tcW w:w="7029" w:type="dxa"/>
            <w:gridSpan w:val="4"/>
            <w:tcBorders>
              <w:top w:val="single" w:sz="4" w:space="0" w:color="auto"/>
            </w:tcBorders>
          </w:tcPr>
          <w:p w14:paraId="476B9CF6" w14:textId="0E09AD1C" w:rsidR="00EA093E" w:rsidRPr="004C6225" w:rsidRDefault="006F654C" w:rsidP="0021621F">
            <w:pPr>
              <w:pStyle w:val="ParaTickBox"/>
              <w:tabs>
                <w:tab w:val="clear" w:pos="510"/>
              </w:tabs>
              <w:ind w:left="0" w:right="57" w:firstLine="0"/>
              <w:jc w:val="both"/>
              <w:rPr>
                <w:szCs w:val="20"/>
              </w:rPr>
            </w:pPr>
            <w:r w:rsidRPr="005646D8">
              <w:rPr>
                <w:szCs w:val="20"/>
              </w:rPr>
              <w:t xml:space="preserve">Default emission factors will be sourced from the </w:t>
            </w:r>
            <w:r>
              <w:rPr>
                <w:szCs w:val="20"/>
              </w:rPr>
              <w:t xml:space="preserve">2019 refinement to the </w:t>
            </w:r>
            <w:r w:rsidRPr="005646D8">
              <w:rPr>
                <w:szCs w:val="20"/>
              </w:rPr>
              <w:t>2006 IPCC Guidelines for National Greenhouse Gas Inventories, unless national-specific factors are available and more accurate.</w:t>
            </w:r>
          </w:p>
        </w:tc>
      </w:tr>
      <w:tr w:rsidR="00EA093E" w:rsidRPr="00AE7BE8" w14:paraId="5D9F9CB8" w14:textId="77777777" w:rsidTr="0021621F">
        <w:tc>
          <w:tcPr>
            <w:tcW w:w="2316" w:type="dxa"/>
            <w:shd w:val="clear" w:color="auto" w:fill="E6E6E6"/>
          </w:tcPr>
          <w:p w14:paraId="494D9F07" w14:textId="77777777" w:rsidR="00EA093E" w:rsidRPr="00AE7BE8" w:rsidRDefault="00EA093E" w:rsidP="0021621F">
            <w:pPr>
              <w:pStyle w:val="ParaTickBox"/>
              <w:tabs>
                <w:tab w:val="clear" w:pos="510"/>
              </w:tabs>
              <w:ind w:left="0" w:right="57" w:firstLine="0"/>
              <w:rPr>
                <w:szCs w:val="20"/>
              </w:rPr>
            </w:pPr>
            <w:r>
              <w:rPr>
                <w:szCs w:val="20"/>
              </w:rPr>
              <w:t>Treatment of uncertainty</w:t>
            </w:r>
          </w:p>
        </w:tc>
        <w:tc>
          <w:tcPr>
            <w:tcW w:w="7029" w:type="dxa"/>
            <w:gridSpan w:val="4"/>
          </w:tcPr>
          <w:p w14:paraId="7A95BDCF" w14:textId="583893F1" w:rsidR="00EA093E" w:rsidRPr="004209AD" w:rsidRDefault="00641F5F" w:rsidP="0021621F">
            <w:pPr>
              <w:pStyle w:val="ParaTickBox"/>
              <w:tabs>
                <w:tab w:val="clear" w:pos="510"/>
              </w:tabs>
              <w:ind w:left="0" w:right="57" w:firstLine="0"/>
              <w:jc w:val="both"/>
              <w:rPr>
                <w:i/>
                <w:iCs/>
                <w:color w:val="4F81BD" w:themeColor="accent1"/>
                <w:szCs w:val="20"/>
              </w:rPr>
            </w:pPr>
            <w:r w:rsidRPr="00641F5F">
              <w:rPr>
                <w:szCs w:val="20"/>
                <w:lang w:val="en-GB"/>
              </w:rPr>
              <w:t>Default emission factors from IPCC guidelines have inherent variability depending on fuel composition</w:t>
            </w:r>
          </w:p>
        </w:tc>
      </w:tr>
      <w:tr w:rsidR="00EA093E" w:rsidRPr="00AE7BE8" w14:paraId="615D95A6" w14:textId="77777777" w:rsidTr="0021621F">
        <w:tc>
          <w:tcPr>
            <w:tcW w:w="2316" w:type="dxa"/>
            <w:shd w:val="clear" w:color="auto" w:fill="E6E6E6"/>
          </w:tcPr>
          <w:p w14:paraId="4F4C15AF" w14:textId="77777777" w:rsidR="00EA093E" w:rsidRPr="00AE7BE8" w:rsidRDefault="00EA093E" w:rsidP="0021621F">
            <w:pPr>
              <w:pStyle w:val="ParaTickBox"/>
              <w:tabs>
                <w:tab w:val="clear" w:pos="510"/>
              </w:tabs>
              <w:ind w:left="0" w:right="57" w:firstLine="0"/>
              <w:jc w:val="both"/>
              <w:rPr>
                <w:szCs w:val="20"/>
              </w:rPr>
            </w:pPr>
            <w:r w:rsidRPr="00AE7BE8">
              <w:rPr>
                <w:szCs w:val="20"/>
              </w:rPr>
              <w:t>Additional comments</w:t>
            </w:r>
          </w:p>
        </w:tc>
        <w:tc>
          <w:tcPr>
            <w:tcW w:w="7029" w:type="dxa"/>
            <w:gridSpan w:val="4"/>
          </w:tcPr>
          <w:p w14:paraId="34E8C86C" w14:textId="77777777" w:rsidR="00EA093E" w:rsidRPr="004C6225" w:rsidRDefault="00EA093E" w:rsidP="0021621F">
            <w:pPr>
              <w:pStyle w:val="ParaTickBox"/>
              <w:tabs>
                <w:tab w:val="clear" w:pos="510"/>
              </w:tabs>
              <w:ind w:left="0" w:right="57" w:firstLine="0"/>
              <w:jc w:val="both"/>
              <w:rPr>
                <w:i/>
                <w:iCs/>
                <w:szCs w:val="20"/>
              </w:rPr>
            </w:pPr>
            <w:r>
              <w:rPr>
                <w:i/>
                <w:iCs/>
                <w:szCs w:val="20"/>
              </w:rPr>
              <w:t>NA</w:t>
            </w:r>
          </w:p>
        </w:tc>
      </w:tr>
    </w:tbl>
    <w:p w14:paraId="5E8D8FAB" w14:textId="77777777" w:rsidR="00EA093E" w:rsidRDefault="00EA093E" w:rsidP="00D86A19">
      <w:pPr>
        <w:pStyle w:val="SDMHead1"/>
        <w:tabs>
          <w:tab w:val="clear" w:pos="709"/>
        </w:tabs>
        <w:spacing w:before="0" w:after="0"/>
        <w:ind w:left="0" w:firstLine="0"/>
      </w:pPr>
    </w:p>
    <w:tbl>
      <w:tblPr>
        <w:tblStyle w:val="TableGrid"/>
        <w:tblpPr w:leftFromText="180" w:rightFromText="180" w:vertAnchor="text" w:tblpY="272"/>
        <w:tblW w:w="0" w:type="auto"/>
        <w:tblLook w:val="04A0" w:firstRow="1" w:lastRow="0" w:firstColumn="1" w:lastColumn="0" w:noHBand="0" w:noVBand="1"/>
      </w:tblPr>
      <w:tblGrid>
        <w:gridCol w:w="2316"/>
        <w:gridCol w:w="2343"/>
        <w:gridCol w:w="1179"/>
        <w:gridCol w:w="1164"/>
        <w:gridCol w:w="2343"/>
      </w:tblGrid>
      <w:tr w:rsidR="00E32EB6" w:rsidRPr="00AE7BE8" w14:paraId="0FF0379A" w14:textId="77777777" w:rsidTr="0021621F">
        <w:tc>
          <w:tcPr>
            <w:tcW w:w="2316" w:type="dxa"/>
            <w:shd w:val="clear" w:color="auto" w:fill="E6E6E6"/>
          </w:tcPr>
          <w:p w14:paraId="441519E0" w14:textId="77777777" w:rsidR="00E32EB6" w:rsidRPr="00AE7BE8" w:rsidRDefault="00E32EB6" w:rsidP="00E32EB6">
            <w:pPr>
              <w:pStyle w:val="ParaTickBox"/>
              <w:tabs>
                <w:tab w:val="clear" w:pos="510"/>
              </w:tabs>
              <w:ind w:left="0" w:right="57" w:firstLine="0"/>
              <w:jc w:val="both"/>
              <w:rPr>
                <w:b/>
                <w:bCs/>
                <w:szCs w:val="20"/>
              </w:rPr>
            </w:pPr>
            <w:r w:rsidRPr="00AE7BE8">
              <w:rPr>
                <w:b/>
                <w:bCs/>
                <w:szCs w:val="20"/>
              </w:rPr>
              <w:t>Data/parameter</w:t>
            </w:r>
          </w:p>
        </w:tc>
        <w:tc>
          <w:tcPr>
            <w:tcW w:w="7029" w:type="dxa"/>
            <w:gridSpan w:val="4"/>
          </w:tcPr>
          <w:p w14:paraId="788E8E26" w14:textId="001F4DA0" w:rsidR="00E32EB6" w:rsidRPr="0071034A" w:rsidRDefault="00E32EB6" w:rsidP="00E32EB6">
            <w:pPr>
              <w:pStyle w:val="ParaTickBox"/>
              <w:tabs>
                <w:tab w:val="clear" w:pos="510"/>
              </w:tabs>
              <w:ind w:left="0" w:right="57" w:firstLine="0"/>
              <w:jc w:val="both"/>
              <w:rPr>
                <w:b/>
                <w:bCs/>
                <w:color w:val="4F81BD" w:themeColor="accent1"/>
                <w:szCs w:val="20"/>
              </w:rPr>
            </w:pPr>
            <m:oMathPara>
              <m:oMathParaPr>
                <m:jc m:val="left"/>
              </m:oMathParaPr>
              <m:oMath>
                <m:sSub>
                  <m:sSubPr>
                    <m:ctrlPr>
                      <w:rPr>
                        <w:rFonts w:ascii="Cambria Math" w:eastAsia="Times New Roman" w:hAnsi="Cambria Math"/>
                        <w:iCs/>
                        <w:color w:val="000000"/>
                      </w:rPr>
                    </m:ctrlPr>
                  </m:sSubPr>
                  <m:e>
                    <m:r>
                      <m:rPr>
                        <m:sty m:val="p"/>
                      </m:rPr>
                      <w:rPr>
                        <w:rFonts w:ascii="Cambria Math" w:eastAsia="Times New Roman" w:hAnsi="Cambria Math"/>
                        <w:color w:val="000000"/>
                      </w:rPr>
                      <m:t>NCV</m:t>
                    </m:r>
                  </m:e>
                  <m:sub>
                    <m:r>
                      <m:rPr>
                        <m:sty m:val="p"/>
                      </m:rPr>
                      <w:rPr>
                        <w:rFonts w:ascii="Cambria Math" w:eastAsia="Times New Roman" w:hAnsi="Cambria Math"/>
                        <w:color w:val="000000"/>
                      </w:rPr>
                      <m:t>f</m:t>
                    </m:r>
                  </m:sub>
                </m:sSub>
              </m:oMath>
            </m:oMathPara>
          </w:p>
        </w:tc>
      </w:tr>
      <w:tr w:rsidR="00E32EB6" w:rsidRPr="00AE7BE8" w14:paraId="7D7D973B" w14:textId="77777777" w:rsidTr="0021621F">
        <w:tc>
          <w:tcPr>
            <w:tcW w:w="2316" w:type="dxa"/>
            <w:shd w:val="clear" w:color="auto" w:fill="E6E6E6"/>
          </w:tcPr>
          <w:p w14:paraId="0D91C2B9" w14:textId="77777777" w:rsidR="00E32EB6" w:rsidRPr="00AE7BE8" w:rsidRDefault="00E32EB6" w:rsidP="00E32EB6">
            <w:pPr>
              <w:pStyle w:val="ParaTickBox"/>
              <w:tabs>
                <w:tab w:val="clear" w:pos="510"/>
              </w:tabs>
              <w:ind w:left="0" w:right="57" w:firstLine="0"/>
              <w:jc w:val="both"/>
              <w:rPr>
                <w:szCs w:val="20"/>
              </w:rPr>
            </w:pPr>
            <w:r w:rsidRPr="00AE7BE8">
              <w:rPr>
                <w:szCs w:val="20"/>
              </w:rPr>
              <w:t>Description</w:t>
            </w:r>
          </w:p>
        </w:tc>
        <w:tc>
          <w:tcPr>
            <w:tcW w:w="7029" w:type="dxa"/>
            <w:gridSpan w:val="4"/>
          </w:tcPr>
          <w:p w14:paraId="2BE7FA64" w14:textId="0FD93BE6" w:rsidR="00E32EB6" w:rsidRPr="004C6225" w:rsidRDefault="00E32EB6" w:rsidP="00E32EB6">
            <w:pPr>
              <w:pStyle w:val="ParaTickBox"/>
              <w:tabs>
                <w:tab w:val="clear" w:pos="510"/>
              </w:tabs>
              <w:ind w:left="0" w:right="57" w:firstLine="0"/>
              <w:jc w:val="both"/>
              <w:rPr>
                <w:szCs w:val="20"/>
              </w:rPr>
            </w:pPr>
            <w:r w:rsidRPr="005646D8">
              <w:rPr>
                <w:szCs w:val="20"/>
              </w:rPr>
              <w:t>Net calorific value of the fuel – energy content per unit of fuel</w:t>
            </w:r>
          </w:p>
        </w:tc>
      </w:tr>
      <w:tr w:rsidR="00E32EB6" w:rsidRPr="00AE7BE8" w14:paraId="2B154E9E" w14:textId="77777777" w:rsidTr="0021621F">
        <w:tc>
          <w:tcPr>
            <w:tcW w:w="2316" w:type="dxa"/>
            <w:shd w:val="clear" w:color="auto" w:fill="E6E6E6"/>
          </w:tcPr>
          <w:p w14:paraId="561FA885" w14:textId="77777777" w:rsidR="00E32EB6" w:rsidRPr="00AE7BE8" w:rsidRDefault="00E32EB6" w:rsidP="00E32EB6">
            <w:pPr>
              <w:pStyle w:val="ParaTickBox"/>
              <w:tabs>
                <w:tab w:val="clear" w:pos="510"/>
              </w:tabs>
              <w:ind w:left="0" w:right="57" w:firstLine="0"/>
              <w:jc w:val="both"/>
              <w:rPr>
                <w:szCs w:val="20"/>
              </w:rPr>
            </w:pPr>
            <w:r w:rsidRPr="00AE7BE8">
              <w:rPr>
                <w:szCs w:val="20"/>
              </w:rPr>
              <w:t>Data unit</w:t>
            </w:r>
          </w:p>
        </w:tc>
        <w:tc>
          <w:tcPr>
            <w:tcW w:w="7029" w:type="dxa"/>
            <w:gridSpan w:val="4"/>
          </w:tcPr>
          <w:p w14:paraId="1790DA59" w14:textId="540FA6CD" w:rsidR="00E32EB6" w:rsidRPr="004C6225" w:rsidRDefault="00E32EB6" w:rsidP="00E32EB6">
            <w:pPr>
              <w:pStyle w:val="ParaTickBox"/>
              <w:tabs>
                <w:tab w:val="clear" w:pos="510"/>
              </w:tabs>
              <w:ind w:left="0" w:right="57" w:firstLine="0"/>
              <w:jc w:val="both"/>
              <w:rPr>
                <w:szCs w:val="20"/>
              </w:rPr>
            </w:pPr>
            <w:r w:rsidRPr="005646D8">
              <w:rPr>
                <w:szCs w:val="20"/>
              </w:rPr>
              <w:t>TJ/</w:t>
            </w:r>
            <w:proofErr w:type="spellStart"/>
            <w:r w:rsidRPr="005646D8">
              <w:rPr>
                <w:szCs w:val="20"/>
              </w:rPr>
              <w:t>tonne</w:t>
            </w:r>
            <w:proofErr w:type="spellEnd"/>
          </w:p>
        </w:tc>
      </w:tr>
      <w:tr w:rsidR="006F654C" w:rsidRPr="00AE7BE8" w14:paraId="7FC0C189" w14:textId="77777777" w:rsidTr="0021621F">
        <w:tc>
          <w:tcPr>
            <w:tcW w:w="2316" w:type="dxa"/>
            <w:shd w:val="clear" w:color="auto" w:fill="E6E6E6"/>
          </w:tcPr>
          <w:p w14:paraId="6B75C568" w14:textId="77777777" w:rsidR="006F654C" w:rsidRPr="00AE7BE8" w:rsidRDefault="006F654C" w:rsidP="0021621F">
            <w:pPr>
              <w:pStyle w:val="ParaTickBox"/>
              <w:tabs>
                <w:tab w:val="clear" w:pos="510"/>
              </w:tabs>
              <w:ind w:left="0" w:right="57" w:firstLine="0"/>
              <w:jc w:val="both"/>
              <w:rPr>
                <w:szCs w:val="20"/>
              </w:rPr>
            </w:pPr>
            <w:r w:rsidRPr="00AE7BE8">
              <w:rPr>
                <w:szCs w:val="20"/>
              </w:rPr>
              <w:t>Equations referred</w:t>
            </w:r>
          </w:p>
        </w:tc>
        <w:tc>
          <w:tcPr>
            <w:tcW w:w="7029" w:type="dxa"/>
            <w:gridSpan w:val="4"/>
            <w:tcBorders>
              <w:bottom w:val="single" w:sz="4" w:space="0" w:color="auto"/>
            </w:tcBorders>
          </w:tcPr>
          <w:p w14:paraId="202327F6" w14:textId="021D5F25" w:rsidR="006F654C" w:rsidRPr="004C6225" w:rsidRDefault="000514D1" w:rsidP="0021621F">
            <w:pPr>
              <w:pStyle w:val="ParaTickBox"/>
              <w:tabs>
                <w:tab w:val="clear" w:pos="510"/>
              </w:tabs>
              <w:ind w:left="0" w:right="57" w:firstLine="0"/>
              <w:jc w:val="both"/>
              <w:rPr>
                <w:szCs w:val="20"/>
              </w:rPr>
            </w:pPr>
            <w:r>
              <w:rPr>
                <w:szCs w:val="20"/>
              </w:rPr>
              <w:t xml:space="preserve">Equation </w:t>
            </w:r>
            <w:r>
              <w:rPr>
                <w:szCs w:val="20"/>
              </w:rPr>
              <w:t>9</w:t>
            </w:r>
          </w:p>
        </w:tc>
      </w:tr>
      <w:tr w:rsidR="006F654C" w:rsidRPr="00AE7BE8" w14:paraId="3680F945" w14:textId="77777777" w:rsidTr="0021621F">
        <w:tc>
          <w:tcPr>
            <w:tcW w:w="2316" w:type="dxa"/>
            <w:vMerge w:val="restart"/>
            <w:shd w:val="clear" w:color="auto" w:fill="E6E6E6"/>
          </w:tcPr>
          <w:p w14:paraId="20CD9550" w14:textId="77777777" w:rsidR="006F654C" w:rsidRPr="00AE7BE8" w:rsidRDefault="006F654C" w:rsidP="0021621F">
            <w:pPr>
              <w:pStyle w:val="ParaTickBox"/>
              <w:tabs>
                <w:tab w:val="clear" w:pos="510"/>
              </w:tabs>
              <w:ind w:left="0" w:right="57" w:firstLine="0"/>
              <w:jc w:val="both"/>
              <w:rPr>
                <w:szCs w:val="20"/>
              </w:rPr>
            </w:pPr>
            <w:r w:rsidRPr="00AE7BE8">
              <w:rPr>
                <w:szCs w:val="20"/>
              </w:rPr>
              <w:t>Purpose of data</w:t>
            </w:r>
          </w:p>
        </w:tc>
        <w:tc>
          <w:tcPr>
            <w:tcW w:w="2343" w:type="dxa"/>
            <w:tcBorders>
              <w:bottom w:val="nil"/>
              <w:right w:val="nil"/>
            </w:tcBorders>
          </w:tcPr>
          <w:p w14:paraId="09E5F150" w14:textId="25F9E5F7" w:rsidR="006F654C" w:rsidRPr="004C6225" w:rsidRDefault="000E233C"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0"/>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006F654C" w:rsidRPr="004C6225">
              <w:rPr>
                <w:rFonts w:asciiTheme="minorBidi" w:hAnsiTheme="minorBidi" w:cstheme="minorBidi"/>
              </w:rPr>
              <w:t xml:space="preserve"> Baseline emissions</w:t>
            </w:r>
          </w:p>
        </w:tc>
        <w:tc>
          <w:tcPr>
            <w:tcW w:w="2343" w:type="dxa"/>
            <w:gridSpan w:val="2"/>
            <w:tcBorders>
              <w:left w:val="nil"/>
              <w:bottom w:val="nil"/>
              <w:right w:val="nil"/>
            </w:tcBorders>
          </w:tcPr>
          <w:p w14:paraId="556735F8" w14:textId="172FCFC7" w:rsidR="006F654C" w:rsidRPr="004C6225" w:rsidRDefault="000E233C"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006F654C" w:rsidRPr="004C6225">
              <w:rPr>
                <w:rFonts w:asciiTheme="minorBidi" w:hAnsiTheme="minorBidi" w:cstheme="minorBidi"/>
              </w:rPr>
              <w:t xml:space="preserve"> Project emissions</w:t>
            </w:r>
          </w:p>
        </w:tc>
        <w:tc>
          <w:tcPr>
            <w:tcW w:w="2343" w:type="dxa"/>
            <w:tcBorders>
              <w:left w:val="nil"/>
              <w:bottom w:val="nil"/>
            </w:tcBorders>
          </w:tcPr>
          <w:p w14:paraId="738E55DD" w14:textId="77777777" w:rsidR="006F654C" w:rsidRPr="004C6225" w:rsidRDefault="006F654C" w:rsidP="0021621F">
            <w:pPr>
              <w:pStyle w:val="ParaTickBox"/>
              <w:tabs>
                <w:tab w:val="clear" w:pos="510"/>
              </w:tabs>
              <w:ind w:left="0" w:right="57" w:firstLine="0"/>
            </w:pPr>
            <w:r w:rsidRPr="004C6225">
              <w:rPr>
                <w:rFonts w:asciiTheme="minorBidi" w:hAnsiTheme="minorBidi" w:cstheme="minorBidi"/>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rPr>
              <w:instrText xml:space="preserve"> FORMCHECKBOX </w:instrText>
            </w:r>
            <w:r w:rsidRPr="004C6225">
              <w:rPr>
                <w:rFonts w:asciiTheme="minorBidi" w:hAnsiTheme="minorBidi" w:cstheme="minorBidi"/>
                <w:shd w:val="clear" w:color="auto" w:fill="E6E6E6"/>
              </w:rPr>
            </w:r>
            <w:r w:rsidRPr="004C6225">
              <w:rPr>
                <w:rFonts w:asciiTheme="minorBidi" w:hAnsiTheme="minorBidi" w:cstheme="minorBidi"/>
                <w:shd w:val="clear" w:color="auto" w:fill="E6E6E6"/>
              </w:rPr>
              <w:fldChar w:fldCharType="separate"/>
            </w:r>
            <w:r w:rsidRPr="004C6225">
              <w:rPr>
                <w:rFonts w:asciiTheme="minorBidi" w:hAnsiTheme="minorBidi" w:cstheme="minorBidi"/>
                <w:shd w:val="clear" w:color="auto" w:fill="E6E6E6"/>
              </w:rPr>
              <w:fldChar w:fldCharType="end"/>
            </w:r>
            <w:r w:rsidRPr="004C6225">
              <w:rPr>
                <w:rFonts w:asciiTheme="minorBidi" w:hAnsiTheme="minorBidi" w:cstheme="minorBidi"/>
              </w:rPr>
              <w:t xml:space="preserve"> Leakage emissions</w:t>
            </w:r>
          </w:p>
        </w:tc>
      </w:tr>
      <w:tr w:rsidR="006F654C" w:rsidRPr="00AE7BE8" w14:paraId="0C94E037" w14:textId="77777777" w:rsidTr="0021621F">
        <w:tc>
          <w:tcPr>
            <w:tcW w:w="2316" w:type="dxa"/>
            <w:vMerge/>
          </w:tcPr>
          <w:p w14:paraId="0CE79AD2" w14:textId="77777777" w:rsidR="006F654C" w:rsidRPr="00AE7BE8" w:rsidRDefault="006F654C" w:rsidP="0021621F">
            <w:pPr>
              <w:pStyle w:val="ParaTickBox"/>
              <w:tabs>
                <w:tab w:val="clear" w:pos="510"/>
              </w:tabs>
              <w:ind w:left="0" w:right="57" w:firstLine="0"/>
              <w:jc w:val="both"/>
              <w:rPr>
                <w:szCs w:val="20"/>
              </w:rPr>
            </w:pPr>
          </w:p>
        </w:tc>
        <w:tc>
          <w:tcPr>
            <w:tcW w:w="7029" w:type="dxa"/>
            <w:gridSpan w:val="4"/>
            <w:tcBorders>
              <w:top w:val="nil"/>
              <w:bottom w:val="single" w:sz="4" w:space="0" w:color="auto"/>
            </w:tcBorders>
          </w:tcPr>
          <w:p w14:paraId="2C2B1A18" w14:textId="77777777" w:rsidR="006F654C" w:rsidRPr="004C6225" w:rsidRDefault="006F654C" w:rsidP="0021621F">
            <w:pPr>
              <w:pStyle w:val="ParaTickBox"/>
              <w:tabs>
                <w:tab w:val="clear" w:pos="510"/>
              </w:tabs>
              <w:ind w:left="0" w:right="57" w:firstLine="0"/>
              <w:jc w:val="both"/>
              <w:rPr>
                <w:szCs w:val="20"/>
              </w:rPr>
            </w:pPr>
          </w:p>
        </w:tc>
      </w:tr>
      <w:tr w:rsidR="006F654C" w:rsidRPr="00AE7BE8" w14:paraId="3E383EA2" w14:textId="77777777" w:rsidTr="0021621F">
        <w:tc>
          <w:tcPr>
            <w:tcW w:w="2316" w:type="dxa"/>
            <w:shd w:val="clear" w:color="auto" w:fill="E6E6E6"/>
          </w:tcPr>
          <w:p w14:paraId="466A5B1F" w14:textId="77777777" w:rsidR="006F654C" w:rsidRPr="00AE7BE8" w:rsidRDefault="006F654C" w:rsidP="0021621F">
            <w:pPr>
              <w:pStyle w:val="ParaTickBox"/>
              <w:tabs>
                <w:tab w:val="clear" w:pos="510"/>
              </w:tabs>
              <w:ind w:left="0" w:right="57" w:firstLine="0"/>
              <w:jc w:val="both"/>
              <w:rPr>
                <w:szCs w:val="20"/>
              </w:rPr>
            </w:pPr>
            <w:r w:rsidRPr="00AE7BE8">
              <w:rPr>
                <w:szCs w:val="20"/>
              </w:rPr>
              <w:t>Value(s) applied</w:t>
            </w:r>
          </w:p>
        </w:tc>
        <w:tc>
          <w:tcPr>
            <w:tcW w:w="7029" w:type="dxa"/>
            <w:gridSpan w:val="4"/>
            <w:tcBorders>
              <w:bottom w:val="single" w:sz="4" w:space="0" w:color="auto"/>
            </w:tcBorders>
          </w:tcPr>
          <w:p w14:paraId="7936967D" w14:textId="77777777" w:rsidR="006F654C" w:rsidRPr="004C6225" w:rsidRDefault="006F654C" w:rsidP="0021621F">
            <w:pPr>
              <w:pStyle w:val="ParaTickBox"/>
              <w:tabs>
                <w:tab w:val="clear" w:pos="510"/>
                <w:tab w:val="left" w:pos="315"/>
              </w:tabs>
              <w:jc w:val="both"/>
              <w:rPr>
                <w:i/>
                <w:iCs/>
              </w:rPr>
            </w:pPr>
            <w:r>
              <w:rPr>
                <w:i/>
                <w:iCs/>
              </w:rPr>
              <w:t>-</w:t>
            </w:r>
          </w:p>
        </w:tc>
      </w:tr>
      <w:tr w:rsidR="006F654C" w:rsidRPr="00AE7BE8" w14:paraId="083A8101" w14:textId="77777777" w:rsidTr="0021621F">
        <w:tc>
          <w:tcPr>
            <w:tcW w:w="2316" w:type="dxa"/>
            <w:vMerge w:val="restart"/>
            <w:shd w:val="clear" w:color="auto" w:fill="E6E6E6"/>
          </w:tcPr>
          <w:p w14:paraId="0EC7A532" w14:textId="77777777" w:rsidR="006F654C" w:rsidRPr="00AE7BE8" w:rsidRDefault="006F654C" w:rsidP="0021621F">
            <w:pPr>
              <w:pStyle w:val="ParaTickBox"/>
              <w:tabs>
                <w:tab w:val="clear" w:pos="510"/>
              </w:tabs>
              <w:ind w:left="0" w:right="57" w:firstLine="0"/>
              <w:jc w:val="both"/>
              <w:rPr>
                <w:szCs w:val="20"/>
              </w:rPr>
            </w:pPr>
            <w:r w:rsidRPr="00AE7BE8">
              <w:rPr>
                <w:szCs w:val="20"/>
              </w:rPr>
              <w:t>Source of data</w:t>
            </w:r>
          </w:p>
        </w:tc>
        <w:tc>
          <w:tcPr>
            <w:tcW w:w="3522" w:type="dxa"/>
            <w:gridSpan w:val="2"/>
            <w:tcBorders>
              <w:bottom w:val="nil"/>
              <w:right w:val="nil"/>
            </w:tcBorders>
            <w:vAlign w:val="center"/>
          </w:tcPr>
          <w:p w14:paraId="1C192890" w14:textId="77777777" w:rsidR="006F654C" w:rsidRPr="004C6225" w:rsidRDefault="006F654C" w:rsidP="0021621F">
            <w:pPr>
              <w:pStyle w:val="ParaTickBox"/>
              <w:ind w:left="510" w:hanging="510"/>
              <w:rPr>
                <w:szCs w:val="20"/>
              </w:rPr>
            </w:pPr>
            <w:r w:rsidRPr="004C6225">
              <w:rPr>
                <w:rFonts w:asciiTheme="minorBidi" w:hAnsiTheme="minorBidi" w:cstheme="minorBidi"/>
                <w:szCs w:val="20"/>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szCs w:val="20"/>
              </w:rPr>
              <w:instrText xml:space="preserve"> FORMCHECKBOX </w:instrText>
            </w:r>
            <w:r w:rsidRPr="004C6225">
              <w:rPr>
                <w:rFonts w:asciiTheme="minorBidi" w:hAnsiTheme="minorBidi" w:cstheme="minorBidi"/>
                <w:szCs w:val="20"/>
                <w:shd w:val="clear" w:color="auto" w:fill="E6E6E6"/>
              </w:rPr>
            </w:r>
            <w:r w:rsidRPr="004C6225">
              <w:rPr>
                <w:rFonts w:asciiTheme="minorBidi" w:hAnsiTheme="minorBidi" w:cstheme="minorBidi"/>
                <w:szCs w:val="20"/>
                <w:shd w:val="clear" w:color="auto" w:fill="E6E6E6"/>
              </w:rPr>
              <w:fldChar w:fldCharType="separate"/>
            </w:r>
            <w:r w:rsidRPr="004C6225">
              <w:rPr>
                <w:rFonts w:asciiTheme="minorBidi" w:hAnsiTheme="minorBidi" w:cstheme="minorBidi"/>
                <w:szCs w:val="20"/>
                <w:shd w:val="clear" w:color="auto" w:fill="E6E6E6"/>
              </w:rPr>
              <w:fldChar w:fldCharType="end"/>
            </w:r>
            <w:r w:rsidRPr="004C6225">
              <w:rPr>
                <w:rFonts w:asciiTheme="minorBidi" w:hAnsiTheme="minorBidi" w:cstheme="minorBidi"/>
                <w:szCs w:val="20"/>
              </w:rPr>
              <w:t xml:space="preserve"> Measured</w:t>
            </w:r>
          </w:p>
        </w:tc>
        <w:tc>
          <w:tcPr>
            <w:tcW w:w="3507" w:type="dxa"/>
            <w:gridSpan w:val="2"/>
            <w:tcBorders>
              <w:left w:val="nil"/>
              <w:bottom w:val="nil"/>
            </w:tcBorders>
            <w:vAlign w:val="center"/>
          </w:tcPr>
          <w:p w14:paraId="0C35D509" w14:textId="77777777" w:rsidR="006F654C" w:rsidRPr="004C6225" w:rsidRDefault="006F654C"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shd w:val="clear" w:color="auto" w:fill="E6E6E6"/>
              </w:rPr>
              <w:t xml:space="preserve"> </w:t>
            </w:r>
            <w:r w:rsidRPr="004C6225">
              <w:rPr>
                <w:rFonts w:asciiTheme="minorBidi" w:hAnsiTheme="minorBidi" w:cstheme="minorBidi"/>
              </w:rPr>
              <w:t>Other sources</w:t>
            </w:r>
          </w:p>
        </w:tc>
      </w:tr>
      <w:tr w:rsidR="006F654C" w:rsidRPr="00AE7BE8" w14:paraId="5D181C71" w14:textId="77777777" w:rsidTr="0021621F">
        <w:tc>
          <w:tcPr>
            <w:tcW w:w="2316" w:type="dxa"/>
            <w:vMerge/>
          </w:tcPr>
          <w:p w14:paraId="4773C8D2" w14:textId="77777777" w:rsidR="006F654C" w:rsidRPr="00AE7BE8" w:rsidRDefault="006F654C" w:rsidP="0021621F">
            <w:pPr>
              <w:pStyle w:val="ParaTickBox"/>
              <w:tabs>
                <w:tab w:val="clear" w:pos="510"/>
              </w:tabs>
              <w:ind w:left="0" w:right="57" w:firstLine="0"/>
              <w:jc w:val="both"/>
              <w:rPr>
                <w:szCs w:val="20"/>
              </w:rPr>
            </w:pPr>
          </w:p>
        </w:tc>
        <w:tc>
          <w:tcPr>
            <w:tcW w:w="7029" w:type="dxa"/>
            <w:gridSpan w:val="4"/>
            <w:tcBorders>
              <w:top w:val="nil"/>
            </w:tcBorders>
          </w:tcPr>
          <w:p w14:paraId="3FEC08BD" w14:textId="77777777" w:rsidR="006F654C" w:rsidRPr="004C6225" w:rsidRDefault="006F654C" w:rsidP="0021621F">
            <w:pPr>
              <w:pStyle w:val="ParaTickBox"/>
              <w:tabs>
                <w:tab w:val="clear" w:pos="510"/>
              </w:tabs>
              <w:ind w:left="0" w:right="57" w:firstLine="0"/>
              <w:jc w:val="both"/>
            </w:pPr>
          </w:p>
        </w:tc>
      </w:tr>
      <w:tr w:rsidR="006F654C" w:rsidRPr="00AE7BE8" w14:paraId="3AC2D798" w14:textId="77777777" w:rsidTr="0021621F">
        <w:tc>
          <w:tcPr>
            <w:tcW w:w="2316" w:type="dxa"/>
            <w:shd w:val="clear" w:color="auto" w:fill="E6E6E6"/>
          </w:tcPr>
          <w:p w14:paraId="0107F678" w14:textId="77777777" w:rsidR="006F654C" w:rsidRPr="00AE7BE8" w:rsidRDefault="006F654C" w:rsidP="0021621F">
            <w:pPr>
              <w:pStyle w:val="ParaTickBox"/>
              <w:tabs>
                <w:tab w:val="clear" w:pos="510"/>
              </w:tabs>
              <w:ind w:left="0" w:right="57" w:firstLine="0"/>
              <w:jc w:val="both"/>
              <w:rPr>
                <w:szCs w:val="20"/>
              </w:rPr>
            </w:pPr>
            <w:r w:rsidRPr="00AE7BE8">
              <w:rPr>
                <w:szCs w:val="20"/>
              </w:rPr>
              <w:t>Choice of data or measurement methods and procedures</w:t>
            </w:r>
          </w:p>
        </w:tc>
        <w:tc>
          <w:tcPr>
            <w:tcW w:w="7029" w:type="dxa"/>
            <w:gridSpan w:val="4"/>
            <w:tcBorders>
              <w:top w:val="single" w:sz="4" w:space="0" w:color="auto"/>
            </w:tcBorders>
          </w:tcPr>
          <w:p w14:paraId="2986FDC9" w14:textId="77777777" w:rsidR="006F654C" w:rsidRPr="004C6225" w:rsidRDefault="006F654C" w:rsidP="0021621F">
            <w:pPr>
              <w:pStyle w:val="ParaTickBox"/>
              <w:tabs>
                <w:tab w:val="clear" w:pos="510"/>
              </w:tabs>
              <w:ind w:left="0" w:right="57" w:firstLine="0"/>
              <w:jc w:val="both"/>
              <w:rPr>
                <w:szCs w:val="20"/>
              </w:rPr>
            </w:pPr>
            <w:r w:rsidRPr="005646D8">
              <w:rPr>
                <w:szCs w:val="20"/>
              </w:rPr>
              <w:t xml:space="preserve">Default emission factors will be sourced from the </w:t>
            </w:r>
            <w:r>
              <w:rPr>
                <w:szCs w:val="20"/>
              </w:rPr>
              <w:t xml:space="preserve">2019 refinement to the </w:t>
            </w:r>
            <w:r w:rsidRPr="005646D8">
              <w:rPr>
                <w:szCs w:val="20"/>
              </w:rPr>
              <w:t>2006 IPCC Guidelines for National Greenhouse Gas Inventories, unless national-specific factors are available and more accurate.</w:t>
            </w:r>
          </w:p>
        </w:tc>
      </w:tr>
      <w:tr w:rsidR="006F654C" w:rsidRPr="00AE7BE8" w14:paraId="312041D3" w14:textId="77777777" w:rsidTr="0021621F">
        <w:tc>
          <w:tcPr>
            <w:tcW w:w="2316" w:type="dxa"/>
            <w:shd w:val="clear" w:color="auto" w:fill="E6E6E6"/>
          </w:tcPr>
          <w:p w14:paraId="5FD5C3D0" w14:textId="77777777" w:rsidR="006F654C" w:rsidRPr="00AE7BE8" w:rsidRDefault="006F654C" w:rsidP="0021621F">
            <w:pPr>
              <w:pStyle w:val="ParaTickBox"/>
              <w:tabs>
                <w:tab w:val="clear" w:pos="510"/>
              </w:tabs>
              <w:ind w:left="0" w:right="57" w:firstLine="0"/>
              <w:rPr>
                <w:szCs w:val="20"/>
              </w:rPr>
            </w:pPr>
            <w:r>
              <w:rPr>
                <w:szCs w:val="20"/>
              </w:rPr>
              <w:t>Treatment of uncertainty</w:t>
            </w:r>
          </w:p>
        </w:tc>
        <w:tc>
          <w:tcPr>
            <w:tcW w:w="7029" w:type="dxa"/>
            <w:gridSpan w:val="4"/>
          </w:tcPr>
          <w:p w14:paraId="10268746" w14:textId="09D16CA7" w:rsidR="006F654C" w:rsidRPr="004209AD" w:rsidRDefault="00C5065D" w:rsidP="0021621F">
            <w:pPr>
              <w:pStyle w:val="ParaTickBox"/>
              <w:tabs>
                <w:tab w:val="clear" w:pos="510"/>
              </w:tabs>
              <w:ind w:left="0" w:right="57" w:firstLine="0"/>
              <w:jc w:val="both"/>
              <w:rPr>
                <w:i/>
                <w:iCs/>
                <w:color w:val="4F81BD" w:themeColor="accent1"/>
                <w:szCs w:val="20"/>
              </w:rPr>
            </w:pPr>
            <w:r>
              <w:rPr>
                <w:szCs w:val="20"/>
                <w:lang w:val="en-GB"/>
              </w:rPr>
              <w:t>U</w:t>
            </w:r>
            <w:r w:rsidR="007B55C5" w:rsidRPr="007B55C5">
              <w:rPr>
                <w:szCs w:val="20"/>
                <w:lang w:val="en-GB"/>
              </w:rPr>
              <w:t>sing default IPCC values or country-specific factors mitigates bias, and uncertainty is reduced</w:t>
            </w:r>
            <w:r>
              <w:rPr>
                <w:szCs w:val="20"/>
                <w:lang w:val="en-GB"/>
              </w:rPr>
              <w:t>.</w:t>
            </w:r>
          </w:p>
        </w:tc>
      </w:tr>
      <w:tr w:rsidR="006F654C" w:rsidRPr="00AE7BE8" w14:paraId="3F606726" w14:textId="77777777" w:rsidTr="0021621F">
        <w:tc>
          <w:tcPr>
            <w:tcW w:w="2316" w:type="dxa"/>
            <w:shd w:val="clear" w:color="auto" w:fill="E6E6E6"/>
          </w:tcPr>
          <w:p w14:paraId="3D8A1ABD" w14:textId="77777777" w:rsidR="006F654C" w:rsidRPr="00AE7BE8" w:rsidRDefault="006F654C" w:rsidP="0021621F">
            <w:pPr>
              <w:pStyle w:val="ParaTickBox"/>
              <w:tabs>
                <w:tab w:val="clear" w:pos="510"/>
              </w:tabs>
              <w:ind w:left="0" w:right="57" w:firstLine="0"/>
              <w:jc w:val="both"/>
              <w:rPr>
                <w:szCs w:val="20"/>
              </w:rPr>
            </w:pPr>
            <w:r w:rsidRPr="00AE7BE8">
              <w:rPr>
                <w:szCs w:val="20"/>
              </w:rPr>
              <w:t>Additional comments</w:t>
            </w:r>
          </w:p>
        </w:tc>
        <w:tc>
          <w:tcPr>
            <w:tcW w:w="7029" w:type="dxa"/>
            <w:gridSpan w:val="4"/>
          </w:tcPr>
          <w:p w14:paraId="76308B64" w14:textId="77777777" w:rsidR="006F654C" w:rsidRPr="004C6225" w:rsidRDefault="006F654C" w:rsidP="0021621F">
            <w:pPr>
              <w:pStyle w:val="ParaTickBox"/>
              <w:tabs>
                <w:tab w:val="clear" w:pos="510"/>
              </w:tabs>
              <w:ind w:left="0" w:right="57" w:firstLine="0"/>
              <w:jc w:val="both"/>
              <w:rPr>
                <w:i/>
                <w:iCs/>
                <w:szCs w:val="20"/>
              </w:rPr>
            </w:pPr>
            <w:r>
              <w:rPr>
                <w:i/>
                <w:iCs/>
                <w:szCs w:val="20"/>
              </w:rPr>
              <w:t>NA</w:t>
            </w:r>
          </w:p>
        </w:tc>
      </w:tr>
    </w:tbl>
    <w:p w14:paraId="7094C306" w14:textId="77777777" w:rsidR="00117C28" w:rsidRDefault="00117C28" w:rsidP="00D86A19">
      <w:pPr>
        <w:pStyle w:val="SDMHead1"/>
        <w:tabs>
          <w:tab w:val="clear" w:pos="709"/>
        </w:tabs>
        <w:spacing w:before="0" w:after="0"/>
        <w:ind w:left="0" w:firstLine="0"/>
      </w:pPr>
    </w:p>
    <w:tbl>
      <w:tblPr>
        <w:tblStyle w:val="TableGrid"/>
        <w:tblpPr w:leftFromText="180" w:rightFromText="180" w:vertAnchor="text" w:tblpY="272"/>
        <w:tblW w:w="0" w:type="auto"/>
        <w:tblLook w:val="04A0" w:firstRow="1" w:lastRow="0" w:firstColumn="1" w:lastColumn="0" w:noHBand="0" w:noVBand="1"/>
      </w:tblPr>
      <w:tblGrid>
        <w:gridCol w:w="2316"/>
        <w:gridCol w:w="2343"/>
        <w:gridCol w:w="1179"/>
        <w:gridCol w:w="1164"/>
        <w:gridCol w:w="2343"/>
      </w:tblGrid>
      <w:tr w:rsidR="008425FE" w:rsidRPr="00AE7BE8" w14:paraId="0CFF52B9" w14:textId="77777777" w:rsidTr="0021621F">
        <w:tc>
          <w:tcPr>
            <w:tcW w:w="2316" w:type="dxa"/>
            <w:shd w:val="clear" w:color="auto" w:fill="E6E6E6"/>
          </w:tcPr>
          <w:p w14:paraId="21D112F0" w14:textId="77777777" w:rsidR="008425FE" w:rsidRPr="00AE7BE8" w:rsidRDefault="008425FE" w:rsidP="008425FE">
            <w:pPr>
              <w:pStyle w:val="ParaTickBox"/>
              <w:tabs>
                <w:tab w:val="clear" w:pos="510"/>
              </w:tabs>
              <w:ind w:left="0" w:right="57" w:firstLine="0"/>
              <w:jc w:val="both"/>
              <w:rPr>
                <w:b/>
                <w:bCs/>
                <w:szCs w:val="20"/>
              </w:rPr>
            </w:pPr>
            <w:r w:rsidRPr="00AE7BE8">
              <w:rPr>
                <w:b/>
                <w:bCs/>
                <w:szCs w:val="20"/>
              </w:rPr>
              <w:t>Data/parameter</w:t>
            </w:r>
          </w:p>
        </w:tc>
        <w:tc>
          <w:tcPr>
            <w:tcW w:w="7029" w:type="dxa"/>
            <w:gridSpan w:val="4"/>
          </w:tcPr>
          <w:p w14:paraId="6CD0454B" w14:textId="3B224E97" w:rsidR="008425FE" w:rsidRPr="0071034A" w:rsidRDefault="008425FE" w:rsidP="008425FE">
            <w:pPr>
              <w:pStyle w:val="ParaTickBox"/>
              <w:tabs>
                <w:tab w:val="clear" w:pos="510"/>
              </w:tabs>
              <w:ind w:left="0" w:right="57" w:firstLine="0"/>
              <w:jc w:val="both"/>
              <w:rPr>
                <w:b/>
                <w:bCs/>
                <w:color w:val="4F81BD" w:themeColor="accent1"/>
                <w:szCs w:val="20"/>
              </w:rPr>
            </w:pPr>
            <m:oMathPara>
              <m:oMathParaPr>
                <m:jc m:val="left"/>
              </m:oMathParaPr>
              <m:oMath>
                <m:sSub>
                  <m:sSubPr>
                    <m:ctrlPr>
                      <w:rPr>
                        <w:rFonts w:ascii="Cambria Math" w:eastAsia="Times New Roman" w:hAnsi="Cambria Math"/>
                        <w:iCs/>
                      </w:rPr>
                    </m:ctrlPr>
                  </m:sSubPr>
                  <m:e>
                    <m:r>
                      <m:rPr>
                        <m:sty m:val="p"/>
                      </m:rPr>
                      <w:rPr>
                        <w:rFonts w:ascii="Cambria Math" w:eastAsia="Times New Roman" w:hAnsi="Cambria Math"/>
                      </w:rPr>
                      <m:t>Cap</m:t>
                    </m:r>
                  </m:e>
                  <m:sub>
                    <m:r>
                      <m:rPr>
                        <m:sty m:val="p"/>
                      </m:rPr>
                      <w:rPr>
                        <w:rFonts w:ascii="Cambria Math" w:eastAsia="Times New Roman" w:hAnsi="Cambria Math"/>
                      </w:rPr>
                      <m:t>PJ</m:t>
                    </m:r>
                  </m:sub>
                </m:sSub>
              </m:oMath>
            </m:oMathPara>
          </w:p>
        </w:tc>
      </w:tr>
      <w:tr w:rsidR="008425FE" w:rsidRPr="00AE7BE8" w14:paraId="553A7767" w14:textId="77777777" w:rsidTr="0021621F">
        <w:tc>
          <w:tcPr>
            <w:tcW w:w="2316" w:type="dxa"/>
            <w:shd w:val="clear" w:color="auto" w:fill="E6E6E6"/>
          </w:tcPr>
          <w:p w14:paraId="3A153C14" w14:textId="77777777" w:rsidR="008425FE" w:rsidRPr="00AE7BE8" w:rsidRDefault="008425FE" w:rsidP="008425FE">
            <w:pPr>
              <w:pStyle w:val="ParaTickBox"/>
              <w:tabs>
                <w:tab w:val="clear" w:pos="510"/>
              </w:tabs>
              <w:ind w:left="0" w:right="57" w:firstLine="0"/>
              <w:jc w:val="both"/>
              <w:rPr>
                <w:szCs w:val="20"/>
              </w:rPr>
            </w:pPr>
            <w:r w:rsidRPr="00AE7BE8">
              <w:rPr>
                <w:szCs w:val="20"/>
              </w:rPr>
              <w:t>Description</w:t>
            </w:r>
          </w:p>
        </w:tc>
        <w:tc>
          <w:tcPr>
            <w:tcW w:w="7029" w:type="dxa"/>
            <w:gridSpan w:val="4"/>
          </w:tcPr>
          <w:p w14:paraId="5BAE9FEF" w14:textId="2EE2ABE1" w:rsidR="008425FE" w:rsidRPr="004C6225" w:rsidRDefault="008425FE" w:rsidP="008425FE">
            <w:pPr>
              <w:pStyle w:val="ParaTickBox"/>
              <w:tabs>
                <w:tab w:val="clear" w:pos="510"/>
              </w:tabs>
              <w:ind w:left="0" w:right="57" w:firstLine="0"/>
              <w:jc w:val="both"/>
              <w:rPr>
                <w:szCs w:val="20"/>
              </w:rPr>
            </w:pPr>
            <w:r w:rsidRPr="00444831">
              <w:t>Installed capacity of the pumped</w:t>
            </w:r>
            <w:r>
              <w:t xml:space="preserve"> hydro</w:t>
            </w:r>
            <w:r w:rsidRPr="00444831">
              <w:t xml:space="preserve"> storage </w:t>
            </w:r>
            <w:r>
              <w:t xml:space="preserve">(PHS) </w:t>
            </w:r>
            <w:r w:rsidRPr="00444831">
              <w:t>project after the implementation of the project activity</w:t>
            </w:r>
          </w:p>
        </w:tc>
      </w:tr>
      <w:tr w:rsidR="008425FE" w:rsidRPr="00AE7BE8" w14:paraId="2DDCEA48" w14:textId="77777777" w:rsidTr="0021621F">
        <w:tc>
          <w:tcPr>
            <w:tcW w:w="2316" w:type="dxa"/>
            <w:shd w:val="clear" w:color="auto" w:fill="E6E6E6"/>
          </w:tcPr>
          <w:p w14:paraId="3F03939E" w14:textId="77777777" w:rsidR="008425FE" w:rsidRPr="00AE7BE8" w:rsidRDefault="008425FE" w:rsidP="008425FE">
            <w:pPr>
              <w:pStyle w:val="ParaTickBox"/>
              <w:tabs>
                <w:tab w:val="clear" w:pos="510"/>
              </w:tabs>
              <w:ind w:left="0" w:right="57" w:firstLine="0"/>
              <w:jc w:val="both"/>
              <w:rPr>
                <w:szCs w:val="20"/>
              </w:rPr>
            </w:pPr>
            <w:r w:rsidRPr="00AE7BE8">
              <w:rPr>
                <w:szCs w:val="20"/>
              </w:rPr>
              <w:t>Data unit</w:t>
            </w:r>
          </w:p>
        </w:tc>
        <w:tc>
          <w:tcPr>
            <w:tcW w:w="7029" w:type="dxa"/>
            <w:gridSpan w:val="4"/>
          </w:tcPr>
          <w:p w14:paraId="0742EF24" w14:textId="217D52EE" w:rsidR="008425FE" w:rsidRPr="004C6225" w:rsidRDefault="008425FE" w:rsidP="008425FE">
            <w:pPr>
              <w:pStyle w:val="ParaTickBox"/>
              <w:tabs>
                <w:tab w:val="clear" w:pos="510"/>
              </w:tabs>
              <w:ind w:left="0" w:right="57" w:firstLine="0"/>
              <w:jc w:val="both"/>
              <w:rPr>
                <w:szCs w:val="20"/>
              </w:rPr>
            </w:pPr>
            <w:r>
              <w:rPr>
                <w:szCs w:val="20"/>
              </w:rPr>
              <w:t>Watt</w:t>
            </w:r>
          </w:p>
        </w:tc>
      </w:tr>
      <w:tr w:rsidR="000E233C" w:rsidRPr="00AE7BE8" w14:paraId="697D71ED" w14:textId="77777777" w:rsidTr="0021621F">
        <w:tc>
          <w:tcPr>
            <w:tcW w:w="2316" w:type="dxa"/>
            <w:shd w:val="clear" w:color="auto" w:fill="E6E6E6"/>
          </w:tcPr>
          <w:p w14:paraId="0F149A76" w14:textId="77777777" w:rsidR="000E233C" w:rsidRPr="00AE7BE8" w:rsidRDefault="000E233C" w:rsidP="0021621F">
            <w:pPr>
              <w:pStyle w:val="ParaTickBox"/>
              <w:tabs>
                <w:tab w:val="clear" w:pos="510"/>
              </w:tabs>
              <w:ind w:left="0" w:right="57" w:firstLine="0"/>
              <w:jc w:val="both"/>
              <w:rPr>
                <w:szCs w:val="20"/>
              </w:rPr>
            </w:pPr>
            <w:r w:rsidRPr="00AE7BE8">
              <w:rPr>
                <w:szCs w:val="20"/>
              </w:rPr>
              <w:t>Equations referred</w:t>
            </w:r>
          </w:p>
        </w:tc>
        <w:tc>
          <w:tcPr>
            <w:tcW w:w="7029" w:type="dxa"/>
            <w:gridSpan w:val="4"/>
            <w:tcBorders>
              <w:bottom w:val="single" w:sz="4" w:space="0" w:color="auto"/>
            </w:tcBorders>
          </w:tcPr>
          <w:p w14:paraId="24764D3A" w14:textId="557F2751" w:rsidR="000E233C" w:rsidRPr="004C6225" w:rsidRDefault="000514D1" w:rsidP="0021621F">
            <w:pPr>
              <w:pStyle w:val="ParaTickBox"/>
              <w:tabs>
                <w:tab w:val="clear" w:pos="510"/>
              </w:tabs>
              <w:ind w:left="0" w:right="57" w:firstLine="0"/>
              <w:jc w:val="both"/>
              <w:rPr>
                <w:szCs w:val="20"/>
              </w:rPr>
            </w:pPr>
            <w:r>
              <w:rPr>
                <w:szCs w:val="20"/>
              </w:rPr>
              <w:t xml:space="preserve">Equation </w:t>
            </w:r>
            <w:r>
              <w:rPr>
                <w:szCs w:val="20"/>
              </w:rPr>
              <w:t>10</w:t>
            </w:r>
          </w:p>
        </w:tc>
      </w:tr>
      <w:tr w:rsidR="000E233C" w:rsidRPr="00AE7BE8" w14:paraId="24ED762C" w14:textId="77777777" w:rsidTr="0021621F">
        <w:tc>
          <w:tcPr>
            <w:tcW w:w="2316" w:type="dxa"/>
            <w:vMerge w:val="restart"/>
            <w:shd w:val="clear" w:color="auto" w:fill="E6E6E6"/>
          </w:tcPr>
          <w:p w14:paraId="0C88725C" w14:textId="77777777" w:rsidR="000E233C" w:rsidRPr="00AE7BE8" w:rsidRDefault="000E233C" w:rsidP="0021621F">
            <w:pPr>
              <w:pStyle w:val="ParaTickBox"/>
              <w:tabs>
                <w:tab w:val="clear" w:pos="510"/>
              </w:tabs>
              <w:ind w:left="0" w:right="57" w:firstLine="0"/>
              <w:jc w:val="both"/>
              <w:rPr>
                <w:szCs w:val="20"/>
              </w:rPr>
            </w:pPr>
            <w:r w:rsidRPr="00AE7BE8">
              <w:rPr>
                <w:szCs w:val="20"/>
              </w:rPr>
              <w:t>Purpose of data</w:t>
            </w:r>
          </w:p>
        </w:tc>
        <w:tc>
          <w:tcPr>
            <w:tcW w:w="2343" w:type="dxa"/>
            <w:tcBorders>
              <w:bottom w:val="nil"/>
              <w:right w:val="nil"/>
            </w:tcBorders>
          </w:tcPr>
          <w:p w14:paraId="6997DE0E" w14:textId="77777777" w:rsidR="000E233C" w:rsidRPr="004C6225" w:rsidRDefault="000E233C"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0"/>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Baseline emissions</w:t>
            </w:r>
          </w:p>
        </w:tc>
        <w:tc>
          <w:tcPr>
            <w:tcW w:w="2343" w:type="dxa"/>
            <w:gridSpan w:val="2"/>
            <w:tcBorders>
              <w:left w:val="nil"/>
              <w:bottom w:val="nil"/>
              <w:right w:val="nil"/>
            </w:tcBorders>
          </w:tcPr>
          <w:p w14:paraId="022EA67E" w14:textId="77777777" w:rsidR="000E233C" w:rsidRPr="004C6225" w:rsidRDefault="000E233C"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Project emissions</w:t>
            </w:r>
          </w:p>
        </w:tc>
        <w:tc>
          <w:tcPr>
            <w:tcW w:w="2343" w:type="dxa"/>
            <w:tcBorders>
              <w:left w:val="nil"/>
              <w:bottom w:val="nil"/>
            </w:tcBorders>
          </w:tcPr>
          <w:p w14:paraId="52B5D65C" w14:textId="77777777" w:rsidR="000E233C" w:rsidRPr="004C6225" w:rsidRDefault="000E233C" w:rsidP="0021621F">
            <w:pPr>
              <w:pStyle w:val="ParaTickBox"/>
              <w:tabs>
                <w:tab w:val="clear" w:pos="510"/>
              </w:tabs>
              <w:ind w:left="0" w:right="57" w:firstLine="0"/>
            </w:pPr>
            <w:r w:rsidRPr="004C6225">
              <w:rPr>
                <w:rFonts w:asciiTheme="minorBidi" w:hAnsiTheme="minorBidi" w:cstheme="minorBidi"/>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rPr>
              <w:instrText xml:space="preserve"> FORMCHECKBOX </w:instrText>
            </w:r>
            <w:r w:rsidRPr="004C6225">
              <w:rPr>
                <w:rFonts w:asciiTheme="minorBidi" w:hAnsiTheme="minorBidi" w:cstheme="minorBidi"/>
                <w:shd w:val="clear" w:color="auto" w:fill="E6E6E6"/>
              </w:rPr>
            </w:r>
            <w:r w:rsidRPr="004C6225">
              <w:rPr>
                <w:rFonts w:asciiTheme="minorBidi" w:hAnsiTheme="minorBidi" w:cstheme="minorBidi"/>
                <w:shd w:val="clear" w:color="auto" w:fill="E6E6E6"/>
              </w:rPr>
              <w:fldChar w:fldCharType="separate"/>
            </w:r>
            <w:r w:rsidRPr="004C6225">
              <w:rPr>
                <w:rFonts w:asciiTheme="minorBidi" w:hAnsiTheme="minorBidi" w:cstheme="minorBidi"/>
                <w:shd w:val="clear" w:color="auto" w:fill="E6E6E6"/>
              </w:rPr>
              <w:fldChar w:fldCharType="end"/>
            </w:r>
            <w:r w:rsidRPr="004C6225">
              <w:rPr>
                <w:rFonts w:asciiTheme="minorBidi" w:hAnsiTheme="minorBidi" w:cstheme="minorBidi"/>
              </w:rPr>
              <w:t xml:space="preserve"> Leakage emissions</w:t>
            </w:r>
          </w:p>
        </w:tc>
      </w:tr>
      <w:tr w:rsidR="000E233C" w:rsidRPr="00AE7BE8" w14:paraId="27A1DEEA" w14:textId="77777777" w:rsidTr="0021621F">
        <w:tc>
          <w:tcPr>
            <w:tcW w:w="2316" w:type="dxa"/>
            <w:vMerge/>
          </w:tcPr>
          <w:p w14:paraId="44DB2BEF" w14:textId="77777777" w:rsidR="000E233C" w:rsidRPr="00AE7BE8" w:rsidRDefault="000E233C" w:rsidP="0021621F">
            <w:pPr>
              <w:pStyle w:val="ParaTickBox"/>
              <w:tabs>
                <w:tab w:val="clear" w:pos="510"/>
              </w:tabs>
              <w:ind w:left="0" w:right="57" w:firstLine="0"/>
              <w:jc w:val="both"/>
              <w:rPr>
                <w:szCs w:val="20"/>
              </w:rPr>
            </w:pPr>
          </w:p>
        </w:tc>
        <w:tc>
          <w:tcPr>
            <w:tcW w:w="7029" w:type="dxa"/>
            <w:gridSpan w:val="4"/>
            <w:tcBorders>
              <w:top w:val="nil"/>
              <w:bottom w:val="single" w:sz="4" w:space="0" w:color="auto"/>
            </w:tcBorders>
          </w:tcPr>
          <w:p w14:paraId="27314146" w14:textId="77777777" w:rsidR="000E233C" w:rsidRPr="004C6225" w:rsidRDefault="000E233C" w:rsidP="0021621F">
            <w:pPr>
              <w:pStyle w:val="ParaTickBox"/>
              <w:tabs>
                <w:tab w:val="clear" w:pos="510"/>
              </w:tabs>
              <w:ind w:left="0" w:right="57" w:firstLine="0"/>
              <w:jc w:val="both"/>
              <w:rPr>
                <w:szCs w:val="20"/>
              </w:rPr>
            </w:pPr>
          </w:p>
        </w:tc>
      </w:tr>
      <w:tr w:rsidR="000E233C" w:rsidRPr="00AE7BE8" w14:paraId="08169F2A" w14:textId="77777777" w:rsidTr="0021621F">
        <w:tc>
          <w:tcPr>
            <w:tcW w:w="2316" w:type="dxa"/>
            <w:shd w:val="clear" w:color="auto" w:fill="E6E6E6"/>
          </w:tcPr>
          <w:p w14:paraId="07F1919A" w14:textId="77777777" w:rsidR="000E233C" w:rsidRPr="00AE7BE8" w:rsidRDefault="000E233C" w:rsidP="0021621F">
            <w:pPr>
              <w:pStyle w:val="ParaTickBox"/>
              <w:tabs>
                <w:tab w:val="clear" w:pos="510"/>
              </w:tabs>
              <w:ind w:left="0" w:right="57" w:firstLine="0"/>
              <w:jc w:val="both"/>
              <w:rPr>
                <w:szCs w:val="20"/>
              </w:rPr>
            </w:pPr>
            <w:r w:rsidRPr="00AE7BE8">
              <w:rPr>
                <w:szCs w:val="20"/>
              </w:rPr>
              <w:t>Value(s) applied</w:t>
            </w:r>
          </w:p>
        </w:tc>
        <w:tc>
          <w:tcPr>
            <w:tcW w:w="7029" w:type="dxa"/>
            <w:gridSpan w:val="4"/>
            <w:tcBorders>
              <w:bottom w:val="single" w:sz="4" w:space="0" w:color="auto"/>
            </w:tcBorders>
          </w:tcPr>
          <w:p w14:paraId="596B6536" w14:textId="77777777" w:rsidR="000E233C" w:rsidRPr="004C6225" w:rsidRDefault="000E233C" w:rsidP="0021621F">
            <w:pPr>
              <w:pStyle w:val="ParaTickBox"/>
              <w:tabs>
                <w:tab w:val="clear" w:pos="510"/>
                <w:tab w:val="left" w:pos="315"/>
              </w:tabs>
              <w:jc w:val="both"/>
              <w:rPr>
                <w:i/>
                <w:iCs/>
              </w:rPr>
            </w:pPr>
            <w:r>
              <w:rPr>
                <w:i/>
                <w:iCs/>
              </w:rPr>
              <w:t>-</w:t>
            </w:r>
          </w:p>
        </w:tc>
      </w:tr>
      <w:tr w:rsidR="000E233C" w:rsidRPr="00AE7BE8" w14:paraId="33A6FEFC" w14:textId="77777777" w:rsidTr="0021621F">
        <w:tc>
          <w:tcPr>
            <w:tcW w:w="2316" w:type="dxa"/>
            <w:vMerge w:val="restart"/>
            <w:shd w:val="clear" w:color="auto" w:fill="E6E6E6"/>
          </w:tcPr>
          <w:p w14:paraId="66E4B9DD" w14:textId="77777777" w:rsidR="000E233C" w:rsidRPr="00AE7BE8" w:rsidRDefault="000E233C" w:rsidP="0021621F">
            <w:pPr>
              <w:pStyle w:val="ParaTickBox"/>
              <w:tabs>
                <w:tab w:val="clear" w:pos="510"/>
              </w:tabs>
              <w:ind w:left="0" w:right="57" w:firstLine="0"/>
              <w:jc w:val="both"/>
              <w:rPr>
                <w:szCs w:val="20"/>
              </w:rPr>
            </w:pPr>
            <w:r w:rsidRPr="00AE7BE8">
              <w:rPr>
                <w:szCs w:val="20"/>
              </w:rPr>
              <w:t>Source of data</w:t>
            </w:r>
          </w:p>
        </w:tc>
        <w:tc>
          <w:tcPr>
            <w:tcW w:w="3522" w:type="dxa"/>
            <w:gridSpan w:val="2"/>
            <w:tcBorders>
              <w:bottom w:val="nil"/>
              <w:right w:val="nil"/>
            </w:tcBorders>
            <w:vAlign w:val="center"/>
          </w:tcPr>
          <w:p w14:paraId="6FBB488C" w14:textId="77777777" w:rsidR="000E233C" w:rsidRPr="004C6225" w:rsidRDefault="000E233C" w:rsidP="0021621F">
            <w:pPr>
              <w:pStyle w:val="ParaTickBox"/>
              <w:ind w:left="510" w:hanging="510"/>
              <w:rPr>
                <w:szCs w:val="20"/>
              </w:rPr>
            </w:pPr>
            <w:r w:rsidRPr="004C6225">
              <w:rPr>
                <w:rFonts w:asciiTheme="minorBidi" w:hAnsiTheme="minorBidi" w:cstheme="minorBidi"/>
                <w:szCs w:val="20"/>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szCs w:val="20"/>
              </w:rPr>
              <w:instrText xml:space="preserve"> FORMCHECKBOX </w:instrText>
            </w:r>
            <w:r w:rsidRPr="004C6225">
              <w:rPr>
                <w:rFonts w:asciiTheme="minorBidi" w:hAnsiTheme="minorBidi" w:cstheme="minorBidi"/>
                <w:szCs w:val="20"/>
                <w:shd w:val="clear" w:color="auto" w:fill="E6E6E6"/>
              </w:rPr>
            </w:r>
            <w:r w:rsidRPr="004C6225">
              <w:rPr>
                <w:rFonts w:asciiTheme="minorBidi" w:hAnsiTheme="minorBidi" w:cstheme="minorBidi"/>
                <w:szCs w:val="20"/>
                <w:shd w:val="clear" w:color="auto" w:fill="E6E6E6"/>
              </w:rPr>
              <w:fldChar w:fldCharType="separate"/>
            </w:r>
            <w:r w:rsidRPr="004C6225">
              <w:rPr>
                <w:rFonts w:asciiTheme="minorBidi" w:hAnsiTheme="minorBidi" w:cstheme="minorBidi"/>
                <w:szCs w:val="20"/>
                <w:shd w:val="clear" w:color="auto" w:fill="E6E6E6"/>
              </w:rPr>
              <w:fldChar w:fldCharType="end"/>
            </w:r>
            <w:r w:rsidRPr="004C6225">
              <w:rPr>
                <w:rFonts w:asciiTheme="minorBidi" w:hAnsiTheme="minorBidi" w:cstheme="minorBidi"/>
                <w:szCs w:val="20"/>
              </w:rPr>
              <w:t xml:space="preserve"> Measured</w:t>
            </w:r>
          </w:p>
        </w:tc>
        <w:tc>
          <w:tcPr>
            <w:tcW w:w="3507" w:type="dxa"/>
            <w:gridSpan w:val="2"/>
            <w:tcBorders>
              <w:left w:val="nil"/>
              <w:bottom w:val="nil"/>
            </w:tcBorders>
            <w:vAlign w:val="center"/>
          </w:tcPr>
          <w:p w14:paraId="7EDB06F6" w14:textId="77777777" w:rsidR="000E233C" w:rsidRPr="004C6225" w:rsidRDefault="000E233C"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shd w:val="clear" w:color="auto" w:fill="E6E6E6"/>
              </w:rPr>
              <w:t xml:space="preserve"> </w:t>
            </w:r>
            <w:r w:rsidRPr="004C6225">
              <w:rPr>
                <w:rFonts w:asciiTheme="minorBidi" w:hAnsiTheme="minorBidi" w:cstheme="minorBidi"/>
              </w:rPr>
              <w:t>Other sources</w:t>
            </w:r>
          </w:p>
        </w:tc>
      </w:tr>
      <w:tr w:rsidR="000E233C" w:rsidRPr="00AE7BE8" w14:paraId="7F024D46" w14:textId="77777777" w:rsidTr="0021621F">
        <w:tc>
          <w:tcPr>
            <w:tcW w:w="2316" w:type="dxa"/>
            <w:vMerge/>
          </w:tcPr>
          <w:p w14:paraId="2890C784" w14:textId="77777777" w:rsidR="000E233C" w:rsidRPr="00AE7BE8" w:rsidRDefault="000E233C" w:rsidP="0021621F">
            <w:pPr>
              <w:pStyle w:val="ParaTickBox"/>
              <w:tabs>
                <w:tab w:val="clear" w:pos="510"/>
              </w:tabs>
              <w:ind w:left="0" w:right="57" w:firstLine="0"/>
              <w:jc w:val="both"/>
              <w:rPr>
                <w:szCs w:val="20"/>
              </w:rPr>
            </w:pPr>
          </w:p>
        </w:tc>
        <w:tc>
          <w:tcPr>
            <w:tcW w:w="7029" w:type="dxa"/>
            <w:gridSpan w:val="4"/>
            <w:tcBorders>
              <w:top w:val="nil"/>
            </w:tcBorders>
          </w:tcPr>
          <w:p w14:paraId="5542CEBF" w14:textId="77777777" w:rsidR="000E233C" w:rsidRPr="004C6225" w:rsidRDefault="000E233C" w:rsidP="0021621F">
            <w:pPr>
              <w:pStyle w:val="ParaTickBox"/>
              <w:tabs>
                <w:tab w:val="clear" w:pos="510"/>
              </w:tabs>
              <w:ind w:left="0" w:right="57" w:firstLine="0"/>
              <w:jc w:val="both"/>
            </w:pPr>
          </w:p>
        </w:tc>
      </w:tr>
      <w:tr w:rsidR="00C96D21" w:rsidRPr="00AE7BE8" w14:paraId="4E2BF276" w14:textId="77777777" w:rsidTr="0021621F">
        <w:tc>
          <w:tcPr>
            <w:tcW w:w="2316" w:type="dxa"/>
            <w:shd w:val="clear" w:color="auto" w:fill="E6E6E6"/>
          </w:tcPr>
          <w:p w14:paraId="165B791C" w14:textId="77777777" w:rsidR="00C96D21" w:rsidRPr="00AE7BE8" w:rsidRDefault="00C96D21" w:rsidP="00C96D21">
            <w:pPr>
              <w:pStyle w:val="ParaTickBox"/>
              <w:tabs>
                <w:tab w:val="clear" w:pos="510"/>
              </w:tabs>
              <w:ind w:left="0" w:right="57" w:firstLine="0"/>
              <w:jc w:val="both"/>
              <w:rPr>
                <w:szCs w:val="20"/>
              </w:rPr>
            </w:pPr>
            <w:r w:rsidRPr="00AE7BE8">
              <w:rPr>
                <w:szCs w:val="20"/>
              </w:rPr>
              <w:t>Choice of data or measurement methods and procedures</w:t>
            </w:r>
          </w:p>
        </w:tc>
        <w:tc>
          <w:tcPr>
            <w:tcW w:w="7029" w:type="dxa"/>
            <w:gridSpan w:val="4"/>
            <w:tcBorders>
              <w:top w:val="single" w:sz="4" w:space="0" w:color="auto"/>
            </w:tcBorders>
          </w:tcPr>
          <w:p w14:paraId="4E41D241" w14:textId="4B623121" w:rsidR="00C96D21" w:rsidRPr="004C6225" w:rsidRDefault="00C96D21" w:rsidP="00C96D21">
            <w:pPr>
              <w:pStyle w:val="ParaTickBox"/>
              <w:tabs>
                <w:tab w:val="clear" w:pos="510"/>
              </w:tabs>
              <w:ind w:left="0" w:right="57" w:firstLine="0"/>
              <w:jc w:val="both"/>
              <w:rPr>
                <w:szCs w:val="20"/>
              </w:rPr>
            </w:pPr>
            <w:r w:rsidRPr="000B093A">
              <w:rPr>
                <w:szCs w:val="20"/>
              </w:rPr>
              <w:t>Determine the installed capacity based on manufacturer’s specifications or recognized standards</w:t>
            </w:r>
          </w:p>
        </w:tc>
      </w:tr>
      <w:tr w:rsidR="00C96D21" w:rsidRPr="00AE7BE8" w14:paraId="42FC032A" w14:textId="77777777" w:rsidTr="0021621F">
        <w:tc>
          <w:tcPr>
            <w:tcW w:w="2316" w:type="dxa"/>
            <w:shd w:val="clear" w:color="auto" w:fill="E6E6E6"/>
          </w:tcPr>
          <w:p w14:paraId="07017376" w14:textId="77777777" w:rsidR="00C96D21" w:rsidRPr="00AE7BE8" w:rsidRDefault="00C96D21" w:rsidP="00C96D21">
            <w:pPr>
              <w:pStyle w:val="ParaTickBox"/>
              <w:tabs>
                <w:tab w:val="clear" w:pos="510"/>
              </w:tabs>
              <w:ind w:left="0" w:right="57" w:firstLine="0"/>
              <w:rPr>
                <w:szCs w:val="20"/>
              </w:rPr>
            </w:pPr>
            <w:r>
              <w:rPr>
                <w:szCs w:val="20"/>
              </w:rPr>
              <w:t>Treatment of uncertainty</w:t>
            </w:r>
          </w:p>
        </w:tc>
        <w:tc>
          <w:tcPr>
            <w:tcW w:w="7029" w:type="dxa"/>
            <w:gridSpan w:val="4"/>
          </w:tcPr>
          <w:p w14:paraId="547260E5" w14:textId="32E702E2" w:rsidR="00C96D21" w:rsidRPr="004209AD" w:rsidRDefault="00E84845" w:rsidP="00C96D21">
            <w:pPr>
              <w:pStyle w:val="ParaTickBox"/>
              <w:tabs>
                <w:tab w:val="clear" w:pos="510"/>
              </w:tabs>
              <w:ind w:left="0" w:right="57" w:firstLine="0"/>
              <w:jc w:val="both"/>
              <w:rPr>
                <w:i/>
                <w:iCs/>
                <w:color w:val="4F81BD" w:themeColor="accent1"/>
                <w:szCs w:val="20"/>
              </w:rPr>
            </w:pPr>
            <w:r w:rsidRPr="00E84845">
              <w:rPr>
                <w:szCs w:val="20"/>
                <w:lang w:val="en-GB"/>
              </w:rPr>
              <w:t>Capacity uncertainty arises from manufacturer tolerances or operational constraints. Manufacturer specifications and verified project documentation are used.</w:t>
            </w:r>
          </w:p>
        </w:tc>
      </w:tr>
      <w:tr w:rsidR="00C96D21" w:rsidRPr="00AE7BE8" w14:paraId="2B02CD78" w14:textId="77777777" w:rsidTr="0021621F">
        <w:tc>
          <w:tcPr>
            <w:tcW w:w="2316" w:type="dxa"/>
            <w:shd w:val="clear" w:color="auto" w:fill="E6E6E6"/>
          </w:tcPr>
          <w:p w14:paraId="59123128" w14:textId="77777777" w:rsidR="00C96D21" w:rsidRPr="00AE7BE8" w:rsidRDefault="00C96D21" w:rsidP="00C96D21">
            <w:pPr>
              <w:pStyle w:val="ParaTickBox"/>
              <w:tabs>
                <w:tab w:val="clear" w:pos="510"/>
              </w:tabs>
              <w:ind w:left="0" w:right="57" w:firstLine="0"/>
              <w:jc w:val="both"/>
              <w:rPr>
                <w:szCs w:val="20"/>
              </w:rPr>
            </w:pPr>
            <w:r w:rsidRPr="00AE7BE8">
              <w:rPr>
                <w:szCs w:val="20"/>
              </w:rPr>
              <w:t>Additional comments</w:t>
            </w:r>
          </w:p>
        </w:tc>
        <w:tc>
          <w:tcPr>
            <w:tcW w:w="7029" w:type="dxa"/>
            <w:gridSpan w:val="4"/>
          </w:tcPr>
          <w:p w14:paraId="29F4AFA3" w14:textId="77777777" w:rsidR="00C96D21" w:rsidRPr="004C6225" w:rsidRDefault="00C96D21" w:rsidP="00C96D21">
            <w:pPr>
              <w:pStyle w:val="ParaTickBox"/>
              <w:tabs>
                <w:tab w:val="clear" w:pos="510"/>
              </w:tabs>
              <w:ind w:left="0" w:right="57" w:firstLine="0"/>
              <w:jc w:val="both"/>
              <w:rPr>
                <w:i/>
                <w:iCs/>
                <w:szCs w:val="20"/>
              </w:rPr>
            </w:pPr>
            <w:r>
              <w:rPr>
                <w:i/>
                <w:iCs/>
                <w:szCs w:val="20"/>
              </w:rPr>
              <w:t>NA</w:t>
            </w:r>
          </w:p>
        </w:tc>
      </w:tr>
    </w:tbl>
    <w:p w14:paraId="4C66E0F6" w14:textId="77777777" w:rsidR="000E233C" w:rsidRDefault="000E233C" w:rsidP="00D86A19">
      <w:pPr>
        <w:pStyle w:val="SDMHead1"/>
        <w:tabs>
          <w:tab w:val="clear" w:pos="709"/>
        </w:tabs>
        <w:spacing w:before="0" w:after="0"/>
        <w:ind w:left="0" w:firstLine="0"/>
      </w:pPr>
    </w:p>
    <w:tbl>
      <w:tblPr>
        <w:tblStyle w:val="TableGrid"/>
        <w:tblpPr w:leftFromText="180" w:rightFromText="180" w:vertAnchor="text" w:tblpY="272"/>
        <w:tblW w:w="0" w:type="auto"/>
        <w:tblLook w:val="04A0" w:firstRow="1" w:lastRow="0" w:firstColumn="1" w:lastColumn="0" w:noHBand="0" w:noVBand="1"/>
      </w:tblPr>
      <w:tblGrid>
        <w:gridCol w:w="2316"/>
        <w:gridCol w:w="2343"/>
        <w:gridCol w:w="1179"/>
        <w:gridCol w:w="1164"/>
        <w:gridCol w:w="2343"/>
      </w:tblGrid>
      <w:tr w:rsidR="00853D33" w:rsidRPr="00AE7BE8" w14:paraId="72940826" w14:textId="77777777" w:rsidTr="0021621F">
        <w:tc>
          <w:tcPr>
            <w:tcW w:w="2316" w:type="dxa"/>
            <w:shd w:val="clear" w:color="auto" w:fill="E6E6E6"/>
          </w:tcPr>
          <w:p w14:paraId="7B085B82" w14:textId="77777777" w:rsidR="00853D33" w:rsidRPr="00AE7BE8" w:rsidRDefault="00853D33" w:rsidP="00853D33">
            <w:pPr>
              <w:pStyle w:val="ParaTickBox"/>
              <w:tabs>
                <w:tab w:val="clear" w:pos="510"/>
              </w:tabs>
              <w:ind w:left="0" w:right="57" w:firstLine="0"/>
              <w:jc w:val="both"/>
              <w:rPr>
                <w:b/>
                <w:bCs/>
                <w:szCs w:val="20"/>
              </w:rPr>
            </w:pPr>
            <w:r w:rsidRPr="00AE7BE8">
              <w:rPr>
                <w:b/>
                <w:bCs/>
                <w:szCs w:val="20"/>
              </w:rPr>
              <w:t>Data/parameter</w:t>
            </w:r>
          </w:p>
        </w:tc>
        <w:tc>
          <w:tcPr>
            <w:tcW w:w="7029" w:type="dxa"/>
            <w:gridSpan w:val="4"/>
          </w:tcPr>
          <w:p w14:paraId="0AAB8EDA" w14:textId="32DF8F49" w:rsidR="00853D33" w:rsidRPr="0071034A" w:rsidRDefault="00853D33" w:rsidP="00853D33">
            <w:pPr>
              <w:pStyle w:val="ParaTickBox"/>
              <w:tabs>
                <w:tab w:val="clear" w:pos="510"/>
              </w:tabs>
              <w:ind w:left="0" w:right="57" w:firstLine="0"/>
              <w:jc w:val="both"/>
              <w:rPr>
                <w:b/>
                <w:bCs/>
                <w:color w:val="4F81BD" w:themeColor="accent1"/>
                <w:szCs w:val="20"/>
              </w:rPr>
            </w:pPr>
            <m:oMathPara>
              <m:oMathParaPr>
                <m:jc m:val="left"/>
              </m:oMathParaPr>
              <m:oMath>
                <m:sSub>
                  <m:sSubPr>
                    <m:ctrlPr>
                      <w:rPr>
                        <w:rFonts w:ascii="Cambria Math" w:eastAsia="Times New Roman" w:hAnsi="Cambria Math"/>
                        <w:iCs/>
                      </w:rPr>
                    </m:ctrlPr>
                  </m:sSubPr>
                  <m:e>
                    <m:r>
                      <m:rPr>
                        <m:sty m:val="p"/>
                      </m:rPr>
                      <w:rPr>
                        <w:rFonts w:ascii="Cambria Math" w:eastAsia="Times New Roman" w:hAnsi="Cambria Math"/>
                      </w:rPr>
                      <m:t>Cap</m:t>
                    </m:r>
                  </m:e>
                  <m:sub>
                    <m:r>
                      <m:rPr>
                        <m:sty m:val="p"/>
                      </m:rPr>
                      <w:rPr>
                        <w:rFonts w:ascii="Cambria Math" w:eastAsia="Times New Roman" w:hAnsi="Cambria Math"/>
                      </w:rPr>
                      <m:t>BL</m:t>
                    </m:r>
                  </m:sub>
                </m:sSub>
              </m:oMath>
            </m:oMathPara>
          </w:p>
        </w:tc>
      </w:tr>
      <w:tr w:rsidR="00853D33" w:rsidRPr="00AE7BE8" w14:paraId="3D82976C" w14:textId="77777777" w:rsidTr="0021621F">
        <w:tc>
          <w:tcPr>
            <w:tcW w:w="2316" w:type="dxa"/>
            <w:shd w:val="clear" w:color="auto" w:fill="E6E6E6"/>
          </w:tcPr>
          <w:p w14:paraId="34099A88" w14:textId="77777777" w:rsidR="00853D33" w:rsidRPr="00AE7BE8" w:rsidRDefault="00853D33" w:rsidP="00853D33">
            <w:pPr>
              <w:pStyle w:val="ParaTickBox"/>
              <w:tabs>
                <w:tab w:val="clear" w:pos="510"/>
              </w:tabs>
              <w:ind w:left="0" w:right="57" w:firstLine="0"/>
              <w:jc w:val="both"/>
              <w:rPr>
                <w:szCs w:val="20"/>
              </w:rPr>
            </w:pPr>
            <w:r w:rsidRPr="00AE7BE8">
              <w:rPr>
                <w:szCs w:val="20"/>
              </w:rPr>
              <w:t>Description</w:t>
            </w:r>
          </w:p>
        </w:tc>
        <w:tc>
          <w:tcPr>
            <w:tcW w:w="7029" w:type="dxa"/>
            <w:gridSpan w:val="4"/>
          </w:tcPr>
          <w:p w14:paraId="6F7A2FA4" w14:textId="27965DF6" w:rsidR="00853D33" w:rsidRPr="004C6225" w:rsidRDefault="00853D33" w:rsidP="00853D33">
            <w:pPr>
              <w:pStyle w:val="ParaTickBox"/>
              <w:tabs>
                <w:tab w:val="clear" w:pos="510"/>
              </w:tabs>
              <w:ind w:left="0" w:right="57" w:firstLine="0"/>
              <w:jc w:val="both"/>
              <w:rPr>
                <w:szCs w:val="20"/>
              </w:rPr>
            </w:pPr>
            <w:r w:rsidRPr="00444831">
              <w:t>Installed capacity of the pumped</w:t>
            </w:r>
            <w:r>
              <w:t xml:space="preserve"> </w:t>
            </w:r>
            <w:proofErr w:type="spellStart"/>
            <w:r>
              <w:t>hrdro</w:t>
            </w:r>
            <w:proofErr w:type="spellEnd"/>
            <w:r w:rsidRPr="00444831">
              <w:t xml:space="preserve"> storage project before the implementation of the project activity </w:t>
            </w:r>
          </w:p>
        </w:tc>
      </w:tr>
      <w:tr w:rsidR="00853D33" w:rsidRPr="00AE7BE8" w14:paraId="2B4F57B9" w14:textId="77777777" w:rsidTr="0021621F">
        <w:tc>
          <w:tcPr>
            <w:tcW w:w="2316" w:type="dxa"/>
            <w:shd w:val="clear" w:color="auto" w:fill="E6E6E6"/>
          </w:tcPr>
          <w:p w14:paraId="55F7D2FD" w14:textId="77777777" w:rsidR="00853D33" w:rsidRPr="00AE7BE8" w:rsidRDefault="00853D33" w:rsidP="00853D33">
            <w:pPr>
              <w:pStyle w:val="ParaTickBox"/>
              <w:tabs>
                <w:tab w:val="clear" w:pos="510"/>
              </w:tabs>
              <w:ind w:left="0" w:right="57" w:firstLine="0"/>
              <w:jc w:val="both"/>
              <w:rPr>
                <w:szCs w:val="20"/>
              </w:rPr>
            </w:pPr>
            <w:r w:rsidRPr="00AE7BE8">
              <w:rPr>
                <w:szCs w:val="20"/>
              </w:rPr>
              <w:t>Data unit</w:t>
            </w:r>
          </w:p>
        </w:tc>
        <w:tc>
          <w:tcPr>
            <w:tcW w:w="7029" w:type="dxa"/>
            <w:gridSpan w:val="4"/>
          </w:tcPr>
          <w:p w14:paraId="1F661C10" w14:textId="54FE25D8" w:rsidR="00853D33" w:rsidRPr="004C6225" w:rsidRDefault="00853D33" w:rsidP="00853D33">
            <w:pPr>
              <w:pStyle w:val="ParaTickBox"/>
              <w:tabs>
                <w:tab w:val="clear" w:pos="510"/>
              </w:tabs>
              <w:ind w:left="0" w:right="57" w:firstLine="0"/>
              <w:jc w:val="both"/>
              <w:rPr>
                <w:szCs w:val="20"/>
              </w:rPr>
            </w:pPr>
            <w:r>
              <w:rPr>
                <w:szCs w:val="20"/>
              </w:rPr>
              <w:t>Watt</w:t>
            </w:r>
          </w:p>
        </w:tc>
      </w:tr>
      <w:tr w:rsidR="00C96D21" w:rsidRPr="00AE7BE8" w14:paraId="5C2E77ED" w14:textId="77777777" w:rsidTr="0021621F">
        <w:tc>
          <w:tcPr>
            <w:tcW w:w="2316" w:type="dxa"/>
            <w:shd w:val="clear" w:color="auto" w:fill="E6E6E6"/>
          </w:tcPr>
          <w:p w14:paraId="1DE519BE" w14:textId="77777777" w:rsidR="00C96D21" w:rsidRPr="00AE7BE8" w:rsidRDefault="00C96D21" w:rsidP="0021621F">
            <w:pPr>
              <w:pStyle w:val="ParaTickBox"/>
              <w:tabs>
                <w:tab w:val="clear" w:pos="510"/>
              </w:tabs>
              <w:ind w:left="0" w:right="57" w:firstLine="0"/>
              <w:jc w:val="both"/>
              <w:rPr>
                <w:szCs w:val="20"/>
              </w:rPr>
            </w:pPr>
            <w:r w:rsidRPr="00AE7BE8">
              <w:rPr>
                <w:szCs w:val="20"/>
              </w:rPr>
              <w:t>Equations referred</w:t>
            </w:r>
          </w:p>
        </w:tc>
        <w:tc>
          <w:tcPr>
            <w:tcW w:w="7029" w:type="dxa"/>
            <w:gridSpan w:val="4"/>
            <w:tcBorders>
              <w:bottom w:val="single" w:sz="4" w:space="0" w:color="auto"/>
            </w:tcBorders>
          </w:tcPr>
          <w:p w14:paraId="79195713" w14:textId="34CEAC2A" w:rsidR="00C96D21" w:rsidRPr="004C6225" w:rsidRDefault="000514D1" w:rsidP="0021621F">
            <w:pPr>
              <w:pStyle w:val="ParaTickBox"/>
              <w:tabs>
                <w:tab w:val="clear" w:pos="510"/>
              </w:tabs>
              <w:ind w:left="0" w:right="57" w:firstLine="0"/>
              <w:jc w:val="both"/>
              <w:rPr>
                <w:szCs w:val="20"/>
              </w:rPr>
            </w:pPr>
            <w:r>
              <w:rPr>
                <w:szCs w:val="20"/>
              </w:rPr>
              <w:t>Equation 10</w:t>
            </w:r>
          </w:p>
        </w:tc>
      </w:tr>
      <w:tr w:rsidR="00C96D21" w:rsidRPr="00AE7BE8" w14:paraId="6D291CBF" w14:textId="77777777" w:rsidTr="0021621F">
        <w:tc>
          <w:tcPr>
            <w:tcW w:w="2316" w:type="dxa"/>
            <w:vMerge w:val="restart"/>
            <w:shd w:val="clear" w:color="auto" w:fill="E6E6E6"/>
          </w:tcPr>
          <w:p w14:paraId="7DBB9B08" w14:textId="77777777" w:rsidR="00C96D21" w:rsidRPr="00AE7BE8" w:rsidRDefault="00C96D21" w:rsidP="0021621F">
            <w:pPr>
              <w:pStyle w:val="ParaTickBox"/>
              <w:tabs>
                <w:tab w:val="clear" w:pos="510"/>
              </w:tabs>
              <w:ind w:left="0" w:right="57" w:firstLine="0"/>
              <w:jc w:val="both"/>
              <w:rPr>
                <w:szCs w:val="20"/>
              </w:rPr>
            </w:pPr>
            <w:r w:rsidRPr="00AE7BE8">
              <w:rPr>
                <w:szCs w:val="20"/>
              </w:rPr>
              <w:t>Purpose of data</w:t>
            </w:r>
          </w:p>
        </w:tc>
        <w:tc>
          <w:tcPr>
            <w:tcW w:w="2343" w:type="dxa"/>
            <w:tcBorders>
              <w:bottom w:val="nil"/>
              <w:right w:val="nil"/>
            </w:tcBorders>
          </w:tcPr>
          <w:p w14:paraId="21377D3E" w14:textId="77777777" w:rsidR="00C96D21" w:rsidRPr="004C6225" w:rsidRDefault="00C96D21"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0"/>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Baseline emissions</w:t>
            </w:r>
          </w:p>
        </w:tc>
        <w:tc>
          <w:tcPr>
            <w:tcW w:w="2343" w:type="dxa"/>
            <w:gridSpan w:val="2"/>
            <w:tcBorders>
              <w:left w:val="nil"/>
              <w:bottom w:val="nil"/>
              <w:right w:val="nil"/>
            </w:tcBorders>
          </w:tcPr>
          <w:p w14:paraId="68CC6666" w14:textId="77777777" w:rsidR="00C96D21" w:rsidRPr="004C6225" w:rsidRDefault="00C96D21"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Project emissions</w:t>
            </w:r>
          </w:p>
        </w:tc>
        <w:tc>
          <w:tcPr>
            <w:tcW w:w="2343" w:type="dxa"/>
            <w:tcBorders>
              <w:left w:val="nil"/>
              <w:bottom w:val="nil"/>
            </w:tcBorders>
          </w:tcPr>
          <w:p w14:paraId="04813DB6" w14:textId="77777777" w:rsidR="00C96D21" w:rsidRPr="004C6225" w:rsidRDefault="00C96D21" w:rsidP="0021621F">
            <w:pPr>
              <w:pStyle w:val="ParaTickBox"/>
              <w:tabs>
                <w:tab w:val="clear" w:pos="510"/>
              </w:tabs>
              <w:ind w:left="0" w:right="57" w:firstLine="0"/>
            </w:pPr>
            <w:r w:rsidRPr="004C6225">
              <w:rPr>
                <w:rFonts w:asciiTheme="minorBidi" w:hAnsiTheme="minorBidi" w:cstheme="minorBidi"/>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rPr>
              <w:instrText xml:space="preserve"> FORMCHECKBOX </w:instrText>
            </w:r>
            <w:r w:rsidRPr="004C6225">
              <w:rPr>
                <w:rFonts w:asciiTheme="minorBidi" w:hAnsiTheme="minorBidi" w:cstheme="minorBidi"/>
                <w:shd w:val="clear" w:color="auto" w:fill="E6E6E6"/>
              </w:rPr>
            </w:r>
            <w:r w:rsidRPr="004C6225">
              <w:rPr>
                <w:rFonts w:asciiTheme="minorBidi" w:hAnsiTheme="minorBidi" w:cstheme="minorBidi"/>
                <w:shd w:val="clear" w:color="auto" w:fill="E6E6E6"/>
              </w:rPr>
              <w:fldChar w:fldCharType="separate"/>
            </w:r>
            <w:r w:rsidRPr="004C6225">
              <w:rPr>
                <w:rFonts w:asciiTheme="minorBidi" w:hAnsiTheme="minorBidi" w:cstheme="minorBidi"/>
                <w:shd w:val="clear" w:color="auto" w:fill="E6E6E6"/>
              </w:rPr>
              <w:fldChar w:fldCharType="end"/>
            </w:r>
            <w:r w:rsidRPr="004C6225">
              <w:rPr>
                <w:rFonts w:asciiTheme="minorBidi" w:hAnsiTheme="minorBidi" w:cstheme="minorBidi"/>
              </w:rPr>
              <w:t xml:space="preserve"> Leakage emissions</w:t>
            </w:r>
          </w:p>
        </w:tc>
      </w:tr>
      <w:tr w:rsidR="00C96D21" w:rsidRPr="00AE7BE8" w14:paraId="3D0938C1" w14:textId="77777777" w:rsidTr="0021621F">
        <w:tc>
          <w:tcPr>
            <w:tcW w:w="2316" w:type="dxa"/>
            <w:vMerge/>
          </w:tcPr>
          <w:p w14:paraId="5D40BCFA" w14:textId="77777777" w:rsidR="00C96D21" w:rsidRPr="00AE7BE8" w:rsidRDefault="00C96D21" w:rsidP="0021621F">
            <w:pPr>
              <w:pStyle w:val="ParaTickBox"/>
              <w:tabs>
                <w:tab w:val="clear" w:pos="510"/>
              </w:tabs>
              <w:ind w:left="0" w:right="57" w:firstLine="0"/>
              <w:jc w:val="both"/>
              <w:rPr>
                <w:szCs w:val="20"/>
              </w:rPr>
            </w:pPr>
          </w:p>
        </w:tc>
        <w:tc>
          <w:tcPr>
            <w:tcW w:w="7029" w:type="dxa"/>
            <w:gridSpan w:val="4"/>
            <w:tcBorders>
              <w:top w:val="nil"/>
              <w:bottom w:val="single" w:sz="4" w:space="0" w:color="auto"/>
            </w:tcBorders>
          </w:tcPr>
          <w:p w14:paraId="179EAAC0" w14:textId="77777777" w:rsidR="00C96D21" w:rsidRPr="004C6225" w:rsidRDefault="00C96D21" w:rsidP="0021621F">
            <w:pPr>
              <w:pStyle w:val="ParaTickBox"/>
              <w:tabs>
                <w:tab w:val="clear" w:pos="510"/>
              </w:tabs>
              <w:ind w:left="0" w:right="57" w:firstLine="0"/>
              <w:jc w:val="both"/>
              <w:rPr>
                <w:szCs w:val="20"/>
              </w:rPr>
            </w:pPr>
          </w:p>
        </w:tc>
      </w:tr>
      <w:tr w:rsidR="00C96D21" w:rsidRPr="00AE7BE8" w14:paraId="59985D0A" w14:textId="77777777" w:rsidTr="0021621F">
        <w:tc>
          <w:tcPr>
            <w:tcW w:w="2316" w:type="dxa"/>
            <w:shd w:val="clear" w:color="auto" w:fill="E6E6E6"/>
          </w:tcPr>
          <w:p w14:paraId="25D31603" w14:textId="77777777" w:rsidR="00C96D21" w:rsidRPr="00AE7BE8" w:rsidRDefault="00C96D21" w:rsidP="0021621F">
            <w:pPr>
              <w:pStyle w:val="ParaTickBox"/>
              <w:tabs>
                <w:tab w:val="clear" w:pos="510"/>
              </w:tabs>
              <w:ind w:left="0" w:right="57" w:firstLine="0"/>
              <w:jc w:val="both"/>
              <w:rPr>
                <w:szCs w:val="20"/>
              </w:rPr>
            </w:pPr>
            <w:r w:rsidRPr="00AE7BE8">
              <w:rPr>
                <w:szCs w:val="20"/>
              </w:rPr>
              <w:t>Value(s) applied</w:t>
            </w:r>
          </w:p>
        </w:tc>
        <w:tc>
          <w:tcPr>
            <w:tcW w:w="7029" w:type="dxa"/>
            <w:gridSpan w:val="4"/>
            <w:tcBorders>
              <w:bottom w:val="single" w:sz="4" w:space="0" w:color="auto"/>
            </w:tcBorders>
          </w:tcPr>
          <w:p w14:paraId="2E003906" w14:textId="77777777" w:rsidR="00C96D21" w:rsidRPr="004C6225" w:rsidRDefault="00C96D21" w:rsidP="0021621F">
            <w:pPr>
              <w:pStyle w:val="ParaTickBox"/>
              <w:tabs>
                <w:tab w:val="clear" w:pos="510"/>
                <w:tab w:val="left" w:pos="315"/>
              </w:tabs>
              <w:jc w:val="both"/>
              <w:rPr>
                <w:i/>
                <w:iCs/>
              </w:rPr>
            </w:pPr>
            <w:r>
              <w:rPr>
                <w:i/>
                <w:iCs/>
              </w:rPr>
              <w:t>-</w:t>
            </w:r>
          </w:p>
        </w:tc>
      </w:tr>
      <w:tr w:rsidR="00C96D21" w:rsidRPr="00AE7BE8" w14:paraId="6EF3A4B3" w14:textId="77777777" w:rsidTr="0021621F">
        <w:tc>
          <w:tcPr>
            <w:tcW w:w="2316" w:type="dxa"/>
            <w:vMerge w:val="restart"/>
            <w:shd w:val="clear" w:color="auto" w:fill="E6E6E6"/>
          </w:tcPr>
          <w:p w14:paraId="45363BDF" w14:textId="77777777" w:rsidR="00C96D21" w:rsidRPr="00AE7BE8" w:rsidRDefault="00C96D21" w:rsidP="0021621F">
            <w:pPr>
              <w:pStyle w:val="ParaTickBox"/>
              <w:tabs>
                <w:tab w:val="clear" w:pos="510"/>
              </w:tabs>
              <w:ind w:left="0" w:right="57" w:firstLine="0"/>
              <w:jc w:val="both"/>
              <w:rPr>
                <w:szCs w:val="20"/>
              </w:rPr>
            </w:pPr>
            <w:r w:rsidRPr="00AE7BE8">
              <w:rPr>
                <w:szCs w:val="20"/>
              </w:rPr>
              <w:t>Source of data</w:t>
            </w:r>
          </w:p>
        </w:tc>
        <w:tc>
          <w:tcPr>
            <w:tcW w:w="3522" w:type="dxa"/>
            <w:gridSpan w:val="2"/>
            <w:tcBorders>
              <w:bottom w:val="nil"/>
              <w:right w:val="nil"/>
            </w:tcBorders>
            <w:vAlign w:val="center"/>
          </w:tcPr>
          <w:p w14:paraId="4CA3C1C9" w14:textId="77777777" w:rsidR="00C96D21" w:rsidRPr="004C6225" w:rsidRDefault="00C96D21" w:rsidP="0021621F">
            <w:pPr>
              <w:pStyle w:val="ParaTickBox"/>
              <w:ind w:left="510" w:hanging="510"/>
              <w:rPr>
                <w:szCs w:val="20"/>
              </w:rPr>
            </w:pPr>
            <w:r w:rsidRPr="004C6225">
              <w:rPr>
                <w:rFonts w:asciiTheme="minorBidi" w:hAnsiTheme="minorBidi" w:cstheme="minorBidi"/>
                <w:szCs w:val="20"/>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szCs w:val="20"/>
              </w:rPr>
              <w:instrText xml:space="preserve"> FORMCHECKBOX </w:instrText>
            </w:r>
            <w:r w:rsidRPr="004C6225">
              <w:rPr>
                <w:rFonts w:asciiTheme="minorBidi" w:hAnsiTheme="minorBidi" w:cstheme="minorBidi"/>
                <w:szCs w:val="20"/>
                <w:shd w:val="clear" w:color="auto" w:fill="E6E6E6"/>
              </w:rPr>
            </w:r>
            <w:r w:rsidRPr="004C6225">
              <w:rPr>
                <w:rFonts w:asciiTheme="minorBidi" w:hAnsiTheme="minorBidi" w:cstheme="minorBidi"/>
                <w:szCs w:val="20"/>
                <w:shd w:val="clear" w:color="auto" w:fill="E6E6E6"/>
              </w:rPr>
              <w:fldChar w:fldCharType="separate"/>
            </w:r>
            <w:r w:rsidRPr="004C6225">
              <w:rPr>
                <w:rFonts w:asciiTheme="minorBidi" w:hAnsiTheme="minorBidi" w:cstheme="minorBidi"/>
                <w:szCs w:val="20"/>
                <w:shd w:val="clear" w:color="auto" w:fill="E6E6E6"/>
              </w:rPr>
              <w:fldChar w:fldCharType="end"/>
            </w:r>
            <w:r w:rsidRPr="004C6225">
              <w:rPr>
                <w:rFonts w:asciiTheme="minorBidi" w:hAnsiTheme="minorBidi" w:cstheme="minorBidi"/>
                <w:szCs w:val="20"/>
              </w:rPr>
              <w:t xml:space="preserve"> Measured</w:t>
            </w:r>
          </w:p>
        </w:tc>
        <w:tc>
          <w:tcPr>
            <w:tcW w:w="3507" w:type="dxa"/>
            <w:gridSpan w:val="2"/>
            <w:tcBorders>
              <w:left w:val="nil"/>
              <w:bottom w:val="nil"/>
            </w:tcBorders>
            <w:vAlign w:val="center"/>
          </w:tcPr>
          <w:p w14:paraId="414E2BD0" w14:textId="77777777" w:rsidR="00C96D21" w:rsidRPr="004C6225" w:rsidRDefault="00C96D21"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shd w:val="clear" w:color="auto" w:fill="E6E6E6"/>
              </w:rPr>
              <w:t xml:space="preserve"> </w:t>
            </w:r>
            <w:r w:rsidRPr="004C6225">
              <w:rPr>
                <w:rFonts w:asciiTheme="minorBidi" w:hAnsiTheme="minorBidi" w:cstheme="minorBidi"/>
              </w:rPr>
              <w:t>Other sources</w:t>
            </w:r>
          </w:p>
        </w:tc>
      </w:tr>
      <w:tr w:rsidR="00C96D21" w:rsidRPr="00AE7BE8" w14:paraId="3B7BEA2A" w14:textId="77777777" w:rsidTr="0021621F">
        <w:tc>
          <w:tcPr>
            <w:tcW w:w="2316" w:type="dxa"/>
            <w:vMerge/>
          </w:tcPr>
          <w:p w14:paraId="14025493" w14:textId="77777777" w:rsidR="00C96D21" w:rsidRPr="00AE7BE8" w:rsidRDefault="00C96D21" w:rsidP="0021621F">
            <w:pPr>
              <w:pStyle w:val="ParaTickBox"/>
              <w:tabs>
                <w:tab w:val="clear" w:pos="510"/>
              </w:tabs>
              <w:ind w:left="0" w:right="57" w:firstLine="0"/>
              <w:jc w:val="both"/>
              <w:rPr>
                <w:szCs w:val="20"/>
              </w:rPr>
            </w:pPr>
          </w:p>
        </w:tc>
        <w:tc>
          <w:tcPr>
            <w:tcW w:w="7029" w:type="dxa"/>
            <w:gridSpan w:val="4"/>
            <w:tcBorders>
              <w:top w:val="nil"/>
            </w:tcBorders>
          </w:tcPr>
          <w:p w14:paraId="38735475" w14:textId="77777777" w:rsidR="00C96D21" w:rsidRPr="004C6225" w:rsidRDefault="00C96D21" w:rsidP="0021621F">
            <w:pPr>
              <w:pStyle w:val="ParaTickBox"/>
              <w:tabs>
                <w:tab w:val="clear" w:pos="510"/>
              </w:tabs>
              <w:ind w:left="0" w:right="57" w:firstLine="0"/>
              <w:jc w:val="both"/>
            </w:pPr>
          </w:p>
        </w:tc>
      </w:tr>
      <w:tr w:rsidR="00C96D21" w:rsidRPr="00AE7BE8" w14:paraId="6E4975A8" w14:textId="77777777" w:rsidTr="0021621F">
        <w:tc>
          <w:tcPr>
            <w:tcW w:w="2316" w:type="dxa"/>
            <w:shd w:val="clear" w:color="auto" w:fill="E6E6E6"/>
          </w:tcPr>
          <w:p w14:paraId="1BD3290C" w14:textId="77777777" w:rsidR="00C96D21" w:rsidRPr="00AE7BE8" w:rsidRDefault="00C96D21" w:rsidP="0021621F">
            <w:pPr>
              <w:pStyle w:val="ParaTickBox"/>
              <w:tabs>
                <w:tab w:val="clear" w:pos="510"/>
              </w:tabs>
              <w:ind w:left="0" w:right="57" w:firstLine="0"/>
              <w:jc w:val="both"/>
              <w:rPr>
                <w:szCs w:val="20"/>
              </w:rPr>
            </w:pPr>
            <w:r w:rsidRPr="00AE7BE8">
              <w:rPr>
                <w:szCs w:val="20"/>
              </w:rPr>
              <w:t>Choice of data or measurement methods and procedures</w:t>
            </w:r>
          </w:p>
        </w:tc>
        <w:tc>
          <w:tcPr>
            <w:tcW w:w="7029" w:type="dxa"/>
            <w:gridSpan w:val="4"/>
            <w:tcBorders>
              <w:top w:val="single" w:sz="4" w:space="0" w:color="auto"/>
            </w:tcBorders>
          </w:tcPr>
          <w:p w14:paraId="0EDA7865" w14:textId="77777777" w:rsidR="00C96D21" w:rsidRPr="004C6225" w:rsidRDefault="00C96D21" w:rsidP="0021621F">
            <w:pPr>
              <w:pStyle w:val="ParaTickBox"/>
              <w:tabs>
                <w:tab w:val="clear" w:pos="510"/>
              </w:tabs>
              <w:ind w:left="0" w:right="57" w:firstLine="0"/>
              <w:jc w:val="both"/>
              <w:rPr>
                <w:szCs w:val="20"/>
              </w:rPr>
            </w:pPr>
            <w:r w:rsidRPr="000B093A">
              <w:rPr>
                <w:szCs w:val="20"/>
              </w:rPr>
              <w:t>Determine the installed capacity based on manufacturer’s specifications or recognized standards</w:t>
            </w:r>
          </w:p>
        </w:tc>
      </w:tr>
      <w:tr w:rsidR="00C96D21" w:rsidRPr="00AE7BE8" w14:paraId="0BDB817D" w14:textId="77777777" w:rsidTr="0021621F">
        <w:tc>
          <w:tcPr>
            <w:tcW w:w="2316" w:type="dxa"/>
            <w:shd w:val="clear" w:color="auto" w:fill="E6E6E6"/>
          </w:tcPr>
          <w:p w14:paraId="1333AC5D" w14:textId="77777777" w:rsidR="00C96D21" w:rsidRPr="00AE7BE8" w:rsidRDefault="00C96D21" w:rsidP="0021621F">
            <w:pPr>
              <w:pStyle w:val="ParaTickBox"/>
              <w:tabs>
                <w:tab w:val="clear" w:pos="510"/>
              </w:tabs>
              <w:ind w:left="0" w:right="57" w:firstLine="0"/>
              <w:rPr>
                <w:szCs w:val="20"/>
              </w:rPr>
            </w:pPr>
            <w:r>
              <w:rPr>
                <w:szCs w:val="20"/>
              </w:rPr>
              <w:t>Treatment of uncertainty</w:t>
            </w:r>
          </w:p>
        </w:tc>
        <w:tc>
          <w:tcPr>
            <w:tcW w:w="7029" w:type="dxa"/>
            <w:gridSpan w:val="4"/>
          </w:tcPr>
          <w:p w14:paraId="76F40E74" w14:textId="0DB6D3ED" w:rsidR="00C96D21" w:rsidRPr="004209AD" w:rsidRDefault="00E84845" w:rsidP="0021621F">
            <w:pPr>
              <w:pStyle w:val="ParaTickBox"/>
              <w:tabs>
                <w:tab w:val="clear" w:pos="510"/>
              </w:tabs>
              <w:ind w:left="0" w:right="57" w:firstLine="0"/>
              <w:jc w:val="both"/>
              <w:rPr>
                <w:i/>
                <w:iCs/>
                <w:color w:val="4F81BD" w:themeColor="accent1"/>
                <w:szCs w:val="20"/>
              </w:rPr>
            </w:pPr>
            <w:r w:rsidRPr="00E84845">
              <w:rPr>
                <w:szCs w:val="20"/>
                <w:lang w:val="en-GB"/>
              </w:rPr>
              <w:t>Capacity uncertainty arises from manufacturer tolerances or operational constraints. Manufacturer specifications and verified project documentation are used.</w:t>
            </w:r>
          </w:p>
        </w:tc>
      </w:tr>
      <w:tr w:rsidR="00C96D21" w:rsidRPr="00AE7BE8" w14:paraId="58A7F7F2" w14:textId="77777777" w:rsidTr="0021621F">
        <w:tc>
          <w:tcPr>
            <w:tcW w:w="2316" w:type="dxa"/>
            <w:shd w:val="clear" w:color="auto" w:fill="E6E6E6"/>
          </w:tcPr>
          <w:p w14:paraId="7F0349EF" w14:textId="77777777" w:rsidR="00C96D21" w:rsidRPr="00AE7BE8" w:rsidRDefault="00C96D21" w:rsidP="0021621F">
            <w:pPr>
              <w:pStyle w:val="ParaTickBox"/>
              <w:tabs>
                <w:tab w:val="clear" w:pos="510"/>
              </w:tabs>
              <w:ind w:left="0" w:right="57" w:firstLine="0"/>
              <w:jc w:val="both"/>
              <w:rPr>
                <w:szCs w:val="20"/>
              </w:rPr>
            </w:pPr>
            <w:r w:rsidRPr="00AE7BE8">
              <w:rPr>
                <w:szCs w:val="20"/>
              </w:rPr>
              <w:t>Additional comments</w:t>
            </w:r>
          </w:p>
        </w:tc>
        <w:tc>
          <w:tcPr>
            <w:tcW w:w="7029" w:type="dxa"/>
            <w:gridSpan w:val="4"/>
          </w:tcPr>
          <w:p w14:paraId="3C385880" w14:textId="77777777" w:rsidR="00C96D21" w:rsidRPr="004C6225" w:rsidRDefault="00C96D21" w:rsidP="0021621F">
            <w:pPr>
              <w:pStyle w:val="ParaTickBox"/>
              <w:tabs>
                <w:tab w:val="clear" w:pos="510"/>
              </w:tabs>
              <w:ind w:left="0" w:right="57" w:firstLine="0"/>
              <w:jc w:val="both"/>
              <w:rPr>
                <w:i/>
                <w:iCs/>
                <w:szCs w:val="20"/>
              </w:rPr>
            </w:pPr>
            <w:r>
              <w:rPr>
                <w:i/>
                <w:iCs/>
                <w:szCs w:val="20"/>
              </w:rPr>
              <w:t>NA</w:t>
            </w:r>
          </w:p>
        </w:tc>
      </w:tr>
    </w:tbl>
    <w:p w14:paraId="4A56B270" w14:textId="77777777" w:rsidR="00C96D21" w:rsidRDefault="00C96D21" w:rsidP="00D86A19">
      <w:pPr>
        <w:pStyle w:val="SDMHead1"/>
        <w:tabs>
          <w:tab w:val="clear" w:pos="709"/>
        </w:tabs>
        <w:spacing w:before="0" w:after="0"/>
        <w:ind w:left="0" w:firstLine="0"/>
      </w:pPr>
    </w:p>
    <w:tbl>
      <w:tblPr>
        <w:tblStyle w:val="TableGrid"/>
        <w:tblpPr w:leftFromText="180" w:rightFromText="180" w:vertAnchor="text" w:tblpY="272"/>
        <w:tblW w:w="0" w:type="auto"/>
        <w:tblLook w:val="04A0" w:firstRow="1" w:lastRow="0" w:firstColumn="1" w:lastColumn="0" w:noHBand="0" w:noVBand="1"/>
      </w:tblPr>
      <w:tblGrid>
        <w:gridCol w:w="2316"/>
        <w:gridCol w:w="2343"/>
        <w:gridCol w:w="1179"/>
        <w:gridCol w:w="1164"/>
        <w:gridCol w:w="2343"/>
      </w:tblGrid>
      <w:tr w:rsidR="009E5E75" w:rsidRPr="00052736" w14:paraId="03A3CC42" w14:textId="77777777" w:rsidTr="0021621F">
        <w:tc>
          <w:tcPr>
            <w:tcW w:w="2316" w:type="dxa"/>
            <w:shd w:val="clear" w:color="auto" w:fill="E6E6E6"/>
          </w:tcPr>
          <w:p w14:paraId="782DC9E0" w14:textId="77777777" w:rsidR="009E5E75" w:rsidRPr="00AE7BE8" w:rsidRDefault="009E5E75" w:rsidP="0021621F">
            <w:pPr>
              <w:pStyle w:val="ParaTickBox"/>
              <w:tabs>
                <w:tab w:val="clear" w:pos="510"/>
              </w:tabs>
              <w:ind w:left="0" w:right="57" w:firstLine="0"/>
              <w:jc w:val="both"/>
              <w:rPr>
                <w:b/>
                <w:bCs/>
                <w:szCs w:val="20"/>
              </w:rPr>
            </w:pPr>
            <w:r w:rsidRPr="00AE7BE8">
              <w:rPr>
                <w:b/>
                <w:bCs/>
                <w:szCs w:val="20"/>
              </w:rPr>
              <w:t>Data/parameter</w:t>
            </w:r>
          </w:p>
        </w:tc>
        <w:tc>
          <w:tcPr>
            <w:tcW w:w="7029" w:type="dxa"/>
            <w:gridSpan w:val="4"/>
          </w:tcPr>
          <w:p w14:paraId="0FA68E0A" w14:textId="77777777" w:rsidR="009E5E75" w:rsidRPr="0071034A" w:rsidRDefault="009E5E75" w:rsidP="0021621F">
            <w:pPr>
              <w:pStyle w:val="ParaTickBox"/>
              <w:tabs>
                <w:tab w:val="clear" w:pos="510"/>
              </w:tabs>
              <w:ind w:left="0" w:right="57" w:firstLine="0"/>
              <w:jc w:val="both"/>
              <w:rPr>
                <w:b/>
                <w:bCs/>
                <w:color w:val="4F81BD" w:themeColor="accent1"/>
                <w:szCs w:val="20"/>
              </w:rPr>
            </w:pPr>
            <m:oMathPara>
              <m:oMathParaPr>
                <m:jc m:val="left"/>
              </m:oMathParaPr>
              <m:oMath>
                <m:sSub>
                  <m:sSubPr>
                    <m:ctrlPr>
                      <w:rPr>
                        <w:rFonts w:ascii="Cambria Math" w:eastAsia="Times New Roman" w:hAnsi="Cambria Math"/>
                        <w:iCs/>
                      </w:rPr>
                    </m:ctrlPr>
                  </m:sSubPr>
                  <m:e>
                    <m:r>
                      <m:rPr>
                        <m:sty m:val="p"/>
                      </m:rPr>
                      <w:rPr>
                        <w:rFonts w:ascii="Cambria Math" w:eastAsia="Times New Roman" w:hAnsi="Cambria Math"/>
                      </w:rPr>
                      <m:t>A</m:t>
                    </m:r>
                  </m:e>
                  <m:sub>
                    <m:r>
                      <m:rPr>
                        <m:sty m:val="p"/>
                      </m:rPr>
                      <w:rPr>
                        <w:rFonts w:ascii="Cambria Math" w:eastAsia="Times New Roman" w:hAnsi="Cambria Math"/>
                      </w:rPr>
                      <m:t>PJ</m:t>
                    </m:r>
                  </m:sub>
                </m:sSub>
              </m:oMath>
            </m:oMathPara>
          </w:p>
        </w:tc>
      </w:tr>
      <w:tr w:rsidR="009E5E75" w:rsidRPr="004C6225" w14:paraId="7A1731A9" w14:textId="77777777" w:rsidTr="0021621F">
        <w:tc>
          <w:tcPr>
            <w:tcW w:w="2316" w:type="dxa"/>
            <w:shd w:val="clear" w:color="auto" w:fill="E6E6E6"/>
          </w:tcPr>
          <w:p w14:paraId="3DDFC36A" w14:textId="77777777" w:rsidR="009E5E75" w:rsidRPr="00AE7BE8" w:rsidRDefault="009E5E75" w:rsidP="0021621F">
            <w:pPr>
              <w:pStyle w:val="ParaTickBox"/>
              <w:tabs>
                <w:tab w:val="clear" w:pos="510"/>
              </w:tabs>
              <w:ind w:left="0" w:right="57" w:firstLine="0"/>
              <w:jc w:val="both"/>
              <w:rPr>
                <w:szCs w:val="20"/>
              </w:rPr>
            </w:pPr>
            <w:r w:rsidRPr="00AE7BE8">
              <w:rPr>
                <w:szCs w:val="20"/>
              </w:rPr>
              <w:t>Description</w:t>
            </w:r>
          </w:p>
        </w:tc>
        <w:tc>
          <w:tcPr>
            <w:tcW w:w="7029" w:type="dxa"/>
            <w:gridSpan w:val="4"/>
          </w:tcPr>
          <w:p w14:paraId="4C587F44" w14:textId="77777777" w:rsidR="009E5E75" w:rsidRPr="004C6225" w:rsidRDefault="009E5E75" w:rsidP="0021621F">
            <w:pPr>
              <w:pStyle w:val="ParaTickBox"/>
              <w:tabs>
                <w:tab w:val="clear" w:pos="510"/>
              </w:tabs>
              <w:ind w:left="0" w:right="57" w:firstLine="0"/>
              <w:jc w:val="both"/>
              <w:rPr>
                <w:szCs w:val="20"/>
              </w:rPr>
            </w:pPr>
            <w:r w:rsidRPr="00444831">
              <w:t>Area of the single or multiple reservoirs measured in the surface of the water, after the implementation of the project activity, when the reservoir is full</w:t>
            </w:r>
          </w:p>
        </w:tc>
      </w:tr>
      <w:tr w:rsidR="009E5E75" w:rsidRPr="004C6225" w14:paraId="172ED257" w14:textId="77777777" w:rsidTr="0021621F">
        <w:tc>
          <w:tcPr>
            <w:tcW w:w="2316" w:type="dxa"/>
            <w:shd w:val="clear" w:color="auto" w:fill="E6E6E6"/>
          </w:tcPr>
          <w:p w14:paraId="66D9180E" w14:textId="77777777" w:rsidR="009E5E75" w:rsidRPr="00AE7BE8" w:rsidRDefault="009E5E75" w:rsidP="0021621F">
            <w:pPr>
              <w:pStyle w:val="ParaTickBox"/>
              <w:tabs>
                <w:tab w:val="clear" w:pos="510"/>
              </w:tabs>
              <w:ind w:left="0" w:right="57" w:firstLine="0"/>
              <w:jc w:val="both"/>
              <w:rPr>
                <w:szCs w:val="20"/>
              </w:rPr>
            </w:pPr>
            <w:r w:rsidRPr="00AE7BE8">
              <w:rPr>
                <w:szCs w:val="20"/>
              </w:rPr>
              <w:t>Data unit</w:t>
            </w:r>
          </w:p>
        </w:tc>
        <w:tc>
          <w:tcPr>
            <w:tcW w:w="7029" w:type="dxa"/>
            <w:gridSpan w:val="4"/>
          </w:tcPr>
          <w:p w14:paraId="317CAE13" w14:textId="77777777" w:rsidR="009E5E75" w:rsidRPr="004C6225" w:rsidRDefault="009E5E75" w:rsidP="0021621F">
            <w:pPr>
              <w:pStyle w:val="ParaTickBox"/>
              <w:tabs>
                <w:tab w:val="clear" w:pos="510"/>
              </w:tabs>
              <w:ind w:left="0" w:right="57" w:firstLine="0"/>
              <w:jc w:val="both"/>
              <w:rPr>
                <w:szCs w:val="20"/>
              </w:rPr>
            </w:pPr>
            <w:r>
              <w:rPr>
                <w:szCs w:val="20"/>
              </w:rPr>
              <w:t>m</w:t>
            </w:r>
            <w:r w:rsidRPr="0034799B">
              <w:rPr>
                <w:szCs w:val="20"/>
                <w:vertAlign w:val="superscript"/>
              </w:rPr>
              <w:t>2</w:t>
            </w:r>
          </w:p>
        </w:tc>
      </w:tr>
      <w:tr w:rsidR="009E5E75" w:rsidRPr="004C6225" w14:paraId="52648AD5" w14:textId="77777777" w:rsidTr="0021621F">
        <w:tc>
          <w:tcPr>
            <w:tcW w:w="2316" w:type="dxa"/>
            <w:shd w:val="clear" w:color="auto" w:fill="E6E6E6"/>
          </w:tcPr>
          <w:p w14:paraId="7A48195C" w14:textId="77777777" w:rsidR="009E5E75" w:rsidRPr="00AE7BE8" w:rsidRDefault="009E5E75" w:rsidP="0021621F">
            <w:pPr>
              <w:pStyle w:val="ParaTickBox"/>
              <w:tabs>
                <w:tab w:val="clear" w:pos="510"/>
              </w:tabs>
              <w:ind w:left="0" w:right="57" w:firstLine="0"/>
              <w:jc w:val="both"/>
              <w:rPr>
                <w:szCs w:val="20"/>
              </w:rPr>
            </w:pPr>
            <w:r w:rsidRPr="00AE7BE8">
              <w:rPr>
                <w:szCs w:val="20"/>
              </w:rPr>
              <w:t>Equations referred</w:t>
            </w:r>
          </w:p>
        </w:tc>
        <w:tc>
          <w:tcPr>
            <w:tcW w:w="7029" w:type="dxa"/>
            <w:gridSpan w:val="4"/>
            <w:tcBorders>
              <w:bottom w:val="single" w:sz="4" w:space="0" w:color="auto"/>
            </w:tcBorders>
          </w:tcPr>
          <w:p w14:paraId="3B01E2BF" w14:textId="1B11484C" w:rsidR="009E5E75" w:rsidRPr="004C6225" w:rsidRDefault="000514D1" w:rsidP="0021621F">
            <w:pPr>
              <w:pStyle w:val="ParaTickBox"/>
              <w:tabs>
                <w:tab w:val="clear" w:pos="510"/>
              </w:tabs>
              <w:ind w:left="0" w:right="57" w:firstLine="0"/>
              <w:jc w:val="both"/>
              <w:rPr>
                <w:szCs w:val="20"/>
              </w:rPr>
            </w:pPr>
            <w:r>
              <w:rPr>
                <w:szCs w:val="20"/>
              </w:rPr>
              <w:t>Equation 10</w:t>
            </w:r>
          </w:p>
        </w:tc>
      </w:tr>
      <w:tr w:rsidR="009E5E75" w:rsidRPr="004C6225" w14:paraId="0D8C1513" w14:textId="77777777" w:rsidTr="0021621F">
        <w:tc>
          <w:tcPr>
            <w:tcW w:w="2316" w:type="dxa"/>
            <w:vMerge w:val="restart"/>
            <w:shd w:val="clear" w:color="auto" w:fill="E6E6E6"/>
          </w:tcPr>
          <w:p w14:paraId="762EF839" w14:textId="77777777" w:rsidR="009E5E75" w:rsidRPr="00AE7BE8" w:rsidRDefault="009E5E75" w:rsidP="0021621F">
            <w:pPr>
              <w:pStyle w:val="ParaTickBox"/>
              <w:tabs>
                <w:tab w:val="clear" w:pos="510"/>
              </w:tabs>
              <w:ind w:left="0" w:right="57" w:firstLine="0"/>
              <w:jc w:val="both"/>
              <w:rPr>
                <w:szCs w:val="20"/>
              </w:rPr>
            </w:pPr>
            <w:r w:rsidRPr="00AE7BE8">
              <w:rPr>
                <w:szCs w:val="20"/>
              </w:rPr>
              <w:t>Purpose of data</w:t>
            </w:r>
          </w:p>
        </w:tc>
        <w:tc>
          <w:tcPr>
            <w:tcW w:w="2343" w:type="dxa"/>
            <w:tcBorders>
              <w:bottom w:val="nil"/>
              <w:right w:val="nil"/>
            </w:tcBorders>
          </w:tcPr>
          <w:p w14:paraId="02F5A3AA" w14:textId="77777777" w:rsidR="009E5E75" w:rsidRPr="004C6225" w:rsidRDefault="009E5E75"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0"/>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Baseline emissions</w:t>
            </w:r>
          </w:p>
        </w:tc>
        <w:tc>
          <w:tcPr>
            <w:tcW w:w="2343" w:type="dxa"/>
            <w:gridSpan w:val="2"/>
            <w:tcBorders>
              <w:left w:val="nil"/>
              <w:bottom w:val="nil"/>
              <w:right w:val="nil"/>
            </w:tcBorders>
          </w:tcPr>
          <w:p w14:paraId="2494551A" w14:textId="77777777" w:rsidR="009E5E75" w:rsidRPr="004C6225" w:rsidRDefault="009E5E75"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Project emissions</w:t>
            </w:r>
          </w:p>
        </w:tc>
        <w:tc>
          <w:tcPr>
            <w:tcW w:w="2343" w:type="dxa"/>
            <w:tcBorders>
              <w:left w:val="nil"/>
              <w:bottom w:val="nil"/>
            </w:tcBorders>
          </w:tcPr>
          <w:p w14:paraId="69917D98" w14:textId="77777777" w:rsidR="009E5E75" w:rsidRPr="004C6225" w:rsidRDefault="009E5E75" w:rsidP="0021621F">
            <w:pPr>
              <w:pStyle w:val="ParaTickBox"/>
              <w:tabs>
                <w:tab w:val="clear" w:pos="510"/>
              </w:tabs>
              <w:ind w:left="0" w:right="57" w:firstLine="0"/>
            </w:pPr>
            <w:r w:rsidRPr="004C6225">
              <w:rPr>
                <w:rFonts w:asciiTheme="minorBidi" w:hAnsiTheme="minorBidi" w:cstheme="minorBidi"/>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rPr>
              <w:instrText xml:space="preserve"> FORMCHECKBOX </w:instrText>
            </w:r>
            <w:r w:rsidRPr="004C6225">
              <w:rPr>
                <w:rFonts w:asciiTheme="minorBidi" w:hAnsiTheme="minorBidi" w:cstheme="minorBidi"/>
                <w:shd w:val="clear" w:color="auto" w:fill="E6E6E6"/>
              </w:rPr>
            </w:r>
            <w:r w:rsidRPr="004C6225">
              <w:rPr>
                <w:rFonts w:asciiTheme="minorBidi" w:hAnsiTheme="minorBidi" w:cstheme="minorBidi"/>
                <w:shd w:val="clear" w:color="auto" w:fill="E6E6E6"/>
              </w:rPr>
              <w:fldChar w:fldCharType="separate"/>
            </w:r>
            <w:r w:rsidRPr="004C6225">
              <w:rPr>
                <w:rFonts w:asciiTheme="minorBidi" w:hAnsiTheme="minorBidi" w:cstheme="minorBidi"/>
                <w:shd w:val="clear" w:color="auto" w:fill="E6E6E6"/>
              </w:rPr>
              <w:fldChar w:fldCharType="end"/>
            </w:r>
            <w:r w:rsidRPr="004C6225">
              <w:rPr>
                <w:rFonts w:asciiTheme="minorBidi" w:hAnsiTheme="minorBidi" w:cstheme="minorBidi"/>
              </w:rPr>
              <w:t xml:space="preserve"> Leakage emissions</w:t>
            </w:r>
          </w:p>
        </w:tc>
      </w:tr>
      <w:tr w:rsidR="009E5E75" w:rsidRPr="004C6225" w14:paraId="64F433B3" w14:textId="77777777" w:rsidTr="0021621F">
        <w:tc>
          <w:tcPr>
            <w:tcW w:w="2316" w:type="dxa"/>
            <w:vMerge/>
          </w:tcPr>
          <w:p w14:paraId="5211401C" w14:textId="77777777" w:rsidR="009E5E75" w:rsidRPr="00AE7BE8" w:rsidRDefault="009E5E75" w:rsidP="0021621F">
            <w:pPr>
              <w:pStyle w:val="ParaTickBox"/>
              <w:tabs>
                <w:tab w:val="clear" w:pos="510"/>
              </w:tabs>
              <w:ind w:left="0" w:right="57" w:firstLine="0"/>
              <w:jc w:val="both"/>
              <w:rPr>
                <w:szCs w:val="20"/>
              </w:rPr>
            </w:pPr>
          </w:p>
        </w:tc>
        <w:tc>
          <w:tcPr>
            <w:tcW w:w="7029" w:type="dxa"/>
            <w:gridSpan w:val="4"/>
            <w:tcBorders>
              <w:top w:val="nil"/>
              <w:bottom w:val="single" w:sz="4" w:space="0" w:color="auto"/>
            </w:tcBorders>
          </w:tcPr>
          <w:p w14:paraId="7AD55393" w14:textId="77777777" w:rsidR="009E5E75" w:rsidRPr="004C6225" w:rsidRDefault="009E5E75" w:rsidP="0021621F">
            <w:pPr>
              <w:pStyle w:val="ParaTickBox"/>
              <w:tabs>
                <w:tab w:val="clear" w:pos="510"/>
              </w:tabs>
              <w:ind w:left="0" w:right="57" w:firstLine="0"/>
              <w:jc w:val="both"/>
              <w:rPr>
                <w:szCs w:val="20"/>
              </w:rPr>
            </w:pPr>
          </w:p>
        </w:tc>
      </w:tr>
      <w:tr w:rsidR="009E5E75" w:rsidRPr="004C6225" w14:paraId="0FA7F44F" w14:textId="77777777" w:rsidTr="0021621F">
        <w:tc>
          <w:tcPr>
            <w:tcW w:w="2316" w:type="dxa"/>
            <w:shd w:val="clear" w:color="auto" w:fill="E6E6E6"/>
          </w:tcPr>
          <w:p w14:paraId="07703944" w14:textId="77777777" w:rsidR="009E5E75" w:rsidRPr="00AE7BE8" w:rsidRDefault="009E5E75" w:rsidP="0021621F">
            <w:pPr>
              <w:pStyle w:val="ParaTickBox"/>
              <w:tabs>
                <w:tab w:val="clear" w:pos="510"/>
              </w:tabs>
              <w:ind w:left="0" w:right="57" w:firstLine="0"/>
              <w:jc w:val="both"/>
              <w:rPr>
                <w:szCs w:val="20"/>
              </w:rPr>
            </w:pPr>
            <w:r w:rsidRPr="00AE7BE8">
              <w:rPr>
                <w:szCs w:val="20"/>
              </w:rPr>
              <w:t>Value(s) applied</w:t>
            </w:r>
          </w:p>
        </w:tc>
        <w:tc>
          <w:tcPr>
            <w:tcW w:w="7029" w:type="dxa"/>
            <w:gridSpan w:val="4"/>
            <w:tcBorders>
              <w:bottom w:val="single" w:sz="4" w:space="0" w:color="auto"/>
            </w:tcBorders>
          </w:tcPr>
          <w:p w14:paraId="77519401" w14:textId="77777777" w:rsidR="009E5E75" w:rsidRPr="004C6225" w:rsidRDefault="009E5E75" w:rsidP="0021621F">
            <w:pPr>
              <w:pStyle w:val="ParaTickBox"/>
              <w:tabs>
                <w:tab w:val="clear" w:pos="510"/>
                <w:tab w:val="left" w:pos="315"/>
              </w:tabs>
              <w:jc w:val="both"/>
              <w:rPr>
                <w:i/>
                <w:iCs/>
              </w:rPr>
            </w:pPr>
            <w:r>
              <w:rPr>
                <w:i/>
                <w:iCs/>
              </w:rPr>
              <w:t>-</w:t>
            </w:r>
          </w:p>
        </w:tc>
      </w:tr>
      <w:tr w:rsidR="009E5E75" w:rsidRPr="004C6225" w14:paraId="0B64D454" w14:textId="77777777" w:rsidTr="0021621F">
        <w:tc>
          <w:tcPr>
            <w:tcW w:w="2316" w:type="dxa"/>
            <w:vMerge w:val="restart"/>
            <w:shd w:val="clear" w:color="auto" w:fill="E6E6E6"/>
          </w:tcPr>
          <w:p w14:paraId="39543D9C" w14:textId="77777777" w:rsidR="009E5E75" w:rsidRPr="00AE7BE8" w:rsidRDefault="009E5E75" w:rsidP="0021621F">
            <w:pPr>
              <w:pStyle w:val="ParaTickBox"/>
              <w:tabs>
                <w:tab w:val="clear" w:pos="510"/>
              </w:tabs>
              <w:ind w:left="0" w:right="57" w:firstLine="0"/>
              <w:jc w:val="both"/>
              <w:rPr>
                <w:szCs w:val="20"/>
              </w:rPr>
            </w:pPr>
            <w:r w:rsidRPr="00AE7BE8">
              <w:rPr>
                <w:szCs w:val="20"/>
              </w:rPr>
              <w:t>Source of data</w:t>
            </w:r>
          </w:p>
        </w:tc>
        <w:tc>
          <w:tcPr>
            <w:tcW w:w="3522" w:type="dxa"/>
            <w:gridSpan w:val="2"/>
            <w:tcBorders>
              <w:bottom w:val="nil"/>
              <w:right w:val="nil"/>
            </w:tcBorders>
            <w:vAlign w:val="center"/>
          </w:tcPr>
          <w:p w14:paraId="6FCC6B60" w14:textId="77777777" w:rsidR="009E5E75" w:rsidRPr="004C6225" w:rsidRDefault="009E5E75" w:rsidP="0021621F">
            <w:pPr>
              <w:pStyle w:val="ParaTickBox"/>
              <w:ind w:left="510" w:hanging="510"/>
              <w:rPr>
                <w:szCs w:val="20"/>
              </w:rPr>
            </w:pPr>
            <w:r w:rsidRPr="004C6225">
              <w:rPr>
                <w:rFonts w:asciiTheme="minorBidi" w:hAnsiTheme="minorBidi" w:cstheme="minorBidi"/>
                <w:szCs w:val="20"/>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szCs w:val="20"/>
              </w:rPr>
              <w:instrText xml:space="preserve"> FORMCHECKBOX </w:instrText>
            </w:r>
            <w:r w:rsidRPr="004C6225">
              <w:rPr>
                <w:rFonts w:asciiTheme="minorBidi" w:hAnsiTheme="minorBidi" w:cstheme="minorBidi"/>
                <w:szCs w:val="20"/>
                <w:shd w:val="clear" w:color="auto" w:fill="E6E6E6"/>
              </w:rPr>
            </w:r>
            <w:r w:rsidRPr="004C6225">
              <w:rPr>
                <w:rFonts w:asciiTheme="minorBidi" w:hAnsiTheme="minorBidi" w:cstheme="minorBidi"/>
                <w:szCs w:val="20"/>
                <w:shd w:val="clear" w:color="auto" w:fill="E6E6E6"/>
              </w:rPr>
              <w:fldChar w:fldCharType="separate"/>
            </w:r>
            <w:r w:rsidRPr="004C6225">
              <w:rPr>
                <w:rFonts w:asciiTheme="minorBidi" w:hAnsiTheme="minorBidi" w:cstheme="minorBidi"/>
                <w:szCs w:val="20"/>
                <w:shd w:val="clear" w:color="auto" w:fill="E6E6E6"/>
              </w:rPr>
              <w:fldChar w:fldCharType="end"/>
            </w:r>
            <w:r w:rsidRPr="004C6225">
              <w:rPr>
                <w:rFonts w:asciiTheme="minorBidi" w:hAnsiTheme="minorBidi" w:cstheme="minorBidi"/>
                <w:szCs w:val="20"/>
              </w:rPr>
              <w:t xml:space="preserve"> Measured</w:t>
            </w:r>
          </w:p>
        </w:tc>
        <w:tc>
          <w:tcPr>
            <w:tcW w:w="3507" w:type="dxa"/>
            <w:gridSpan w:val="2"/>
            <w:tcBorders>
              <w:left w:val="nil"/>
              <w:bottom w:val="nil"/>
            </w:tcBorders>
            <w:vAlign w:val="center"/>
          </w:tcPr>
          <w:p w14:paraId="10403CB0" w14:textId="77777777" w:rsidR="009E5E75" w:rsidRPr="004C6225" w:rsidRDefault="009E5E75"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shd w:val="clear" w:color="auto" w:fill="E6E6E6"/>
              </w:rPr>
              <w:t xml:space="preserve"> </w:t>
            </w:r>
            <w:r w:rsidRPr="004C6225">
              <w:rPr>
                <w:rFonts w:asciiTheme="minorBidi" w:hAnsiTheme="minorBidi" w:cstheme="minorBidi"/>
              </w:rPr>
              <w:t>Other sources</w:t>
            </w:r>
          </w:p>
        </w:tc>
      </w:tr>
      <w:tr w:rsidR="009E5E75" w:rsidRPr="004C6225" w14:paraId="11F00AAA" w14:textId="77777777" w:rsidTr="0021621F">
        <w:tc>
          <w:tcPr>
            <w:tcW w:w="2316" w:type="dxa"/>
            <w:vMerge/>
          </w:tcPr>
          <w:p w14:paraId="36324A52" w14:textId="77777777" w:rsidR="009E5E75" w:rsidRPr="00AE7BE8" w:rsidRDefault="009E5E75" w:rsidP="0021621F">
            <w:pPr>
              <w:pStyle w:val="ParaTickBox"/>
              <w:tabs>
                <w:tab w:val="clear" w:pos="510"/>
              </w:tabs>
              <w:ind w:left="0" w:right="57" w:firstLine="0"/>
              <w:jc w:val="both"/>
              <w:rPr>
                <w:szCs w:val="20"/>
              </w:rPr>
            </w:pPr>
          </w:p>
        </w:tc>
        <w:tc>
          <w:tcPr>
            <w:tcW w:w="7029" w:type="dxa"/>
            <w:gridSpan w:val="4"/>
            <w:tcBorders>
              <w:top w:val="nil"/>
            </w:tcBorders>
          </w:tcPr>
          <w:p w14:paraId="425A0148" w14:textId="77777777" w:rsidR="009E5E75" w:rsidRPr="004C6225" w:rsidRDefault="009E5E75" w:rsidP="0021621F">
            <w:pPr>
              <w:pStyle w:val="ParaTickBox"/>
              <w:tabs>
                <w:tab w:val="clear" w:pos="510"/>
              </w:tabs>
              <w:ind w:left="0" w:right="57" w:firstLine="0"/>
              <w:jc w:val="both"/>
            </w:pPr>
          </w:p>
        </w:tc>
      </w:tr>
      <w:tr w:rsidR="009E5E75" w:rsidRPr="004C6225" w14:paraId="2045E2BD" w14:textId="77777777" w:rsidTr="0021621F">
        <w:tc>
          <w:tcPr>
            <w:tcW w:w="2316" w:type="dxa"/>
            <w:shd w:val="clear" w:color="auto" w:fill="E6E6E6"/>
          </w:tcPr>
          <w:p w14:paraId="40D5D7A0" w14:textId="77777777" w:rsidR="009E5E75" w:rsidRPr="00AE7BE8" w:rsidRDefault="009E5E75" w:rsidP="0021621F">
            <w:pPr>
              <w:pStyle w:val="ParaTickBox"/>
              <w:tabs>
                <w:tab w:val="clear" w:pos="510"/>
              </w:tabs>
              <w:ind w:left="0" w:right="57" w:firstLine="0"/>
              <w:jc w:val="both"/>
              <w:rPr>
                <w:szCs w:val="20"/>
              </w:rPr>
            </w:pPr>
            <w:r w:rsidRPr="00AE7BE8">
              <w:rPr>
                <w:szCs w:val="20"/>
              </w:rPr>
              <w:t>Choice of data or measurement methods and procedures</w:t>
            </w:r>
          </w:p>
        </w:tc>
        <w:tc>
          <w:tcPr>
            <w:tcW w:w="7029" w:type="dxa"/>
            <w:gridSpan w:val="4"/>
            <w:tcBorders>
              <w:top w:val="single" w:sz="4" w:space="0" w:color="auto"/>
            </w:tcBorders>
          </w:tcPr>
          <w:p w14:paraId="66BDF3FB" w14:textId="79E07B5D" w:rsidR="009E5E75" w:rsidRPr="004C6225" w:rsidRDefault="009E5E75" w:rsidP="0021621F">
            <w:pPr>
              <w:pStyle w:val="ParaTickBox"/>
              <w:tabs>
                <w:tab w:val="clear" w:pos="510"/>
              </w:tabs>
              <w:ind w:left="0" w:right="57" w:firstLine="0"/>
              <w:jc w:val="both"/>
              <w:rPr>
                <w:szCs w:val="20"/>
              </w:rPr>
            </w:pPr>
            <w:r w:rsidRPr="0034799B">
              <w:rPr>
                <w:szCs w:val="20"/>
              </w:rPr>
              <w:t xml:space="preserve">Measured from topographical surveys, maps, satellite pictures, </w:t>
            </w:r>
            <w:r w:rsidR="00D86A19" w:rsidRPr="0034799B">
              <w:rPr>
                <w:szCs w:val="20"/>
              </w:rPr>
              <w:t>etc.</w:t>
            </w:r>
          </w:p>
        </w:tc>
      </w:tr>
      <w:tr w:rsidR="009E5E75" w:rsidRPr="004209AD" w14:paraId="2B022513" w14:textId="77777777" w:rsidTr="0021621F">
        <w:tc>
          <w:tcPr>
            <w:tcW w:w="2316" w:type="dxa"/>
            <w:shd w:val="clear" w:color="auto" w:fill="E6E6E6"/>
          </w:tcPr>
          <w:p w14:paraId="34183E7C" w14:textId="77777777" w:rsidR="009E5E75" w:rsidRPr="00AE7BE8" w:rsidRDefault="009E5E75" w:rsidP="0021621F">
            <w:pPr>
              <w:pStyle w:val="ParaTickBox"/>
              <w:tabs>
                <w:tab w:val="clear" w:pos="510"/>
              </w:tabs>
              <w:ind w:left="0" w:right="57" w:firstLine="0"/>
              <w:rPr>
                <w:szCs w:val="20"/>
              </w:rPr>
            </w:pPr>
            <w:r>
              <w:rPr>
                <w:szCs w:val="20"/>
              </w:rPr>
              <w:t>Treatment of uncertainty</w:t>
            </w:r>
          </w:p>
        </w:tc>
        <w:tc>
          <w:tcPr>
            <w:tcW w:w="7029" w:type="dxa"/>
            <w:gridSpan w:val="4"/>
          </w:tcPr>
          <w:p w14:paraId="2121DC03" w14:textId="77777777" w:rsidR="009E5E75" w:rsidRPr="004209AD" w:rsidRDefault="009E5E75" w:rsidP="0021621F">
            <w:pPr>
              <w:pStyle w:val="ParaTickBox"/>
              <w:tabs>
                <w:tab w:val="clear" w:pos="510"/>
              </w:tabs>
              <w:ind w:left="0" w:right="57" w:firstLine="0"/>
              <w:jc w:val="both"/>
              <w:rPr>
                <w:i/>
                <w:iCs/>
                <w:color w:val="4F81BD" w:themeColor="accent1"/>
                <w:szCs w:val="20"/>
              </w:rPr>
            </w:pPr>
            <w:r w:rsidRPr="009E5E75">
              <w:rPr>
                <w:szCs w:val="20"/>
                <w:lang w:val="en-GB"/>
              </w:rPr>
              <w:t>Measurements from surveys or satellite imagery are cross-checked, and conservative estimates are applied to account for temporal variation.</w:t>
            </w:r>
          </w:p>
        </w:tc>
      </w:tr>
      <w:tr w:rsidR="009E5E75" w:rsidRPr="004C6225" w14:paraId="13DD4285" w14:textId="77777777" w:rsidTr="0021621F">
        <w:tc>
          <w:tcPr>
            <w:tcW w:w="2316" w:type="dxa"/>
            <w:shd w:val="clear" w:color="auto" w:fill="E6E6E6"/>
          </w:tcPr>
          <w:p w14:paraId="0C551668" w14:textId="77777777" w:rsidR="009E5E75" w:rsidRPr="00AE7BE8" w:rsidRDefault="009E5E75" w:rsidP="0021621F">
            <w:pPr>
              <w:pStyle w:val="ParaTickBox"/>
              <w:tabs>
                <w:tab w:val="clear" w:pos="510"/>
              </w:tabs>
              <w:ind w:left="0" w:right="57" w:firstLine="0"/>
              <w:jc w:val="both"/>
              <w:rPr>
                <w:szCs w:val="20"/>
              </w:rPr>
            </w:pPr>
            <w:r w:rsidRPr="00AE7BE8">
              <w:rPr>
                <w:szCs w:val="20"/>
              </w:rPr>
              <w:t>Additional comments</w:t>
            </w:r>
          </w:p>
        </w:tc>
        <w:tc>
          <w:tcPr>
            <w:tcW w:w="7029" w:type="dxa"/>
            <w:gridSpan w:val="4"/>
          </w:tcPr>
          <w:p w14:paraId="374958B7" w14:textId="77777777" w:rsidR="009E5E75" w:rsidRPr="004C6225" w:rsidRDefault="009E5E75" w:rsidP="0021621F">
            <w:pPr>
              <w:pStyle w:val="ParaTickBox"/>
              <w:tabs>
                <w:tab w:val="clear" w:pos="510"/>
              </w:tabs>
              <w:ind w:left="0" w:right="57" w:firstLine="0"/>
              <w:jc w:val="both"/>
              <w:rPr>
                <w:i/>
                <w:iCs/>
                <w:szCs w:val="20"/>
              </w:rPr>
            </w:pPr>
            <w:r>
              <w:rPr>
                <w:i/>
                <w:iCs/>
                <w:szCs w:val="20"/>
              </w:rPr>
              <w:t>NA</w:t>
            </w:r>
          </w:p>
        </w:tc>
      </w:tr>
    </w:tbl>
    <w:p w14:paraId="16B6A6E8" w14:textId="3EE13EBF" w:rsidR="009E5E75" w:rsidRDefault="00963D9D" w:rsidP="00963D9D">
      <w:pPr>
        <w:pStyle w:val="SDMHead1"/>
        <w:tabs>
          <w:tab w:val="clear" w:pos="709"/>
          <w:tab w:val="left" w:pos="1340"/>
          <w:tab w:val="left" w:pos="2150"/>
        </w:tabs>
        <w:spacing w:before="0" w:after="0"/>
        <w:ind w:left="0" w:firstLine="0"/>
      </w:pPr>
      <w:r>
        <w:tab/>
      </w:r>
      <w:r>
        <w:tab/>
      </w:r>
    </w:p>
    <w:tbl>
      <w:tblPr>
        <w:tblStyle w:val="TableGrid"/>
        <w:tblpPr w:leftFromText="180" w:rightFromText="180" w:vertAnchor="text" w:tblpY="272"/>
        <w:tblW w:w="0" w:type="auto"/>
        <w:tblLook w:val="04A0" w:firstRow="1" w:lastRow="0" w:firstColumn="1" w:lastColumn="0" w:noHBand="0" w:noVBand="1"/>
      </w:tblPr>
      <w:tblGrid>
        <w:gridCol w:w="2316"/>
        <w:gridCol w:w="2343"/>
        <w:gridCol w:w="1179"/>
        <w:gridCol w:w="1164"/>
        <w:gridCol w:w="2343"/>
      </w:tblGrid>
      <w:tr w:rsidR="00E3179D" w:rsidRPr="00052736" w14:paraId="65D0FEA2" w14:textId="77777777" w:rsidTr="0021621F">
        <w:tc>
          <w:tcPr>
            <w:tcW w:w="2316" w:type="dxa"/>
            <w:shd w:val="clear" w:color="auto" w:fill="E6E6E6"/>
          </w:tcPr>
          <w:p w14:paraId="457F8253" w14:textId="77777777" w:rsidR="00E3179D" w:rsidRPr="00AE7BE8" w:rsidRDefault="00E3179D" w:rsidP="00E3179D">
            <w:pPr>
              <w:pStyle w:val="ParaTickBox"/>
              <w:tabs>
                <w:tab w:val="clear" w:pos="510"/>
              </w:tabs>
              <w:ind w:left="0" w:right="57" w:firstLine="0"/>
              <w:jc w:val="both"/>
              <w:rPr>
                <w:b/>
                <w:bCs/>
                <w:szCs w:val="20"/>
              </w:rPr>
            </w:pPr>
            <w:r w:rsidRPr="00AE7BE8">
              <w:rPr>
                <w:b/>
                <w:bCs/>
                <w:szCs w:val="20"/>
              </w:rPr>
              <w:t>Data/parameter</w:t>
            </w:r>
          </w:p>
        </w:tc>
        <w:tc>
          <w:tcPr>
            <w:tcW w:w="7029" w:type="dxa"/>
            <w:gridSpan w:val="4"/>
          </w:tcPr>
          <w:p w14:paraId="47B780B2" w14:textId="2326C477" w:rsidR="00E3179D" w:rsidRPr="0071034A" w:rsidRDefault="00E3179D" w:rsidP="00E3179D">
            <w:pPr>
              <w:pStyle w:val="ParaTickBox"/>
              <w:tabs>
                <w:tab w:val="clear" w:pos="510"/>
              </w:tabs>
              <w:ind w:left="0" w:right="57" w:firstLine="0"/>
              <w:jc w:val="both"/>
              <w:rPr>
                <w:b/>
                <w:bCs/>
                <w:color w:val="4F81BD" w:themeColor="accent1"/>
                <w:szCs w:val="20"/>
              </w:rPr>
            </w:pPr>
            <m:oMathPara>
              <m:oMathParaPr>
                <m:jc m:val="left"/>
              </m:oMathParaPr>
              <m:oMath>
                <m:sSub>
                  <m:sSubPr>
                    <m:ctrlPr>
                      <w:rPr>
                        <w:rFonts w:ascii="Cambria Math" w:eastAsia="Times New Roman" w:hAnsi="Cambria Math"/>
                        <w:iCs/>
                      </w:rPr>
                    </m:ctrlPr>
                  </m:sSubPr>
                  <m:e>
                    <m:r>
                      <m:rPr>
                        <m:sty m:val="p"/>
                      </m:rPr>
                      <w:rPr>
                        <w:rFonts w:ascii="Cambria Math" w:eastAsia="Times New Roman" w:hAnsi="Cambria Math"/>
                      </w:rPr>
                      <m:t>A</m:t>
                    </m:r>
                  </m:e>
                  <m:sub>
                    <m:r>
                      <m:rPr>
                        <m:sty m:val="p"/>
                      </m:rPr>
                      <w:rPr>
                        <w:rFonts w:ascii="Cambria Math" w:eastAsia="Times New Roman" w:hAnsi="Cambria Math"/>
                      </w:rPr>
                      <m:t>BL</m:t>
                    </m:r>
                  </m:sub>
                </m:sSub>
              </m:oMath>
            </m:oMathPara>
          </w:p>
        </w:tc>
      </w:tr>
      <w:tr w:rsidR="00E3179D" w:rsidRPr="004C6225" w14:paraId="2E5D3ED5" w14:textId="77777777" w:rsidTr="0021621F">
        <w:tc>
          <w:tcPr>
            <w:tcW w:w="2316" w:type="dxa"/>
            <w:shd w:val="clear" w:color="auto" w:fill="E6E6E6"/>
          </w:tcPr>
          <w:p w14:paraId="1DC5821E" w14:textId="77777777" w:rsidR="00E3179D" w:rsidRPr="00AE7BE8" w:rsidRDefault="00E3179D" w:rsidP="00E3179D">
            <w:pPr>
              <w:pStyle w:val="ParaTickBox"/>
              <w:tabs>
                <w:tab w:val="clear" w:pos="510"/>
              </w:tabs>
              <w:ind w:left="0" w:right="57" w:firstLine="0"/>
              <w:jc w:val="both"/>
              <w:rPr>
                <w:szCs w:val="20"/>
              </w:rPr>
            </w:pPr>
            <w:r w:rsidRPr="00AE7BE8">
              <w:rPr>
                <w:szCs w:val="20"/>
              </w:rPr>
              <w:t>Description</w:t>
            </w:r>
          </w:p>
        </w:tc>
        <w:tc>
          <w:tcPr>
            <w:tcW w:w="7029" w:type="dxa"/>
            <w:gridSpan w:val="4"/>
          </w:tcPr>
          <w:p w14:paraId="3D1D76A4" w14:textId="72737356" w:rsidR="00E3179D" w:rsidRPr="004C6225" w:rsidRDefault="00E3179D" w:rsidP="00E3179D">
            <w:pPr>
              <w:pStyle w:val="ParaTickBox"/>
              <w:tabs>
                <w:tab w:val="clear" w:pos="510"/>
              </w:tabs>
              <w:ind w:left="0" w:right="57" w:firstLine="0"/>
              <w:jc w:val="both"/>
              <w:rPr>
                <w:szCs w:val="20"/>
              </w:rPr>
            </w:pPr>
            <w:r w:rsidRPr="00444831">
              <w:t xml:space="preserve">Area of the single or multiple reservoirs measured in the surface of the water, </w:t>
            </w:r>
            <w:r>
              <w:t>before</w:t>
            </w:r>
            <w:r w:rsidRPr="00444831">
              <w:t xml:space="preserve"> the implementation of the project activity, when the reservoir is full</w:t>
            </w:r>
          </w:p>
        </w:tc>
      </w:tr>
      <w:tr w:rsidR="00E3179D" w:rsidRPr="004C6225" w14:paraId="2407AAA1" w14:textId="77777777" w:rsidTr="0021621F">
        <w:tc>
          <w:tcPr>
            <w:tcW w:w="2316" w:type="dxa"/>
            <w:shd w:val="clear" w:color="auto" w:fill="E6E6E6"/>
          </w:tcPr>
          <w:p w14:paraId="4A402F45" w14:textId="77777777" w:rsidR="00E3179D" w:rsidRPr="00AE7BE8" w:rsidRDefault="00E3179D" w:rsidP="00E3179D">
            <w:pPr>
              <w:pStyle w:val="ParaTickBox"/>
              <w:tabs>
                <w:tab w:val="clear" w:pos="510"/>
              </w:tabs>
              <w:ind w:left="0" w:right="57" w:firstLine="0"/>
              <w:jc w:val="both"/>
              <w:rPr>
                <w:szCs w:val="20"/>
              </w:rPr>
            </w:pPr>
            <w:r w:rsidRPr="00AE7BE8">
              <w:rPr>
                <w:szCs w:val="20"/>
              </w:rPr>
              <w:t>Data unit</w:t>
            </w:r>
          </w:p>
        </w:tc>
        <w:tc>
          <w:tcPr>
            <w:tcW w:w="7029" w:type="dxa"/>
            <w:gridSpan w:val="4"/>
          </w:tcPr>
          <w:p w14:paraId="1B624542" w14:textId="2E84C307" w:rsidR="00E3179D" w:rsidRPr="004C6225" w:rsidRDefault="00E3179D" w:rsidP="00E3179D">
            <w:pPr>
              <w:pStyle w:val="ParaTickBox"/>
              <w:tabs>
                <w:tab w:val="clear" w:pos="510"/>
              </w:tabs>
              <w:ind w:left="0" w:right="57" w:firstLine="0"/>
              <w:jc w:val="both"/>
              <w:rPr>
                <w:szCs w:val="20"/>
              </w:rPr>
            </w:pPr>
            <w:r>
              <w:rPr>
                <w:szCs w:val="20"/>
              </w:rPr>
              <w:t>m</w:t>
            </w:r>
            <w:r w:rsidRPr="0034799B">
              <w:rPr>
                <w:szCs w:val="20"/>
                <w:vertAlign w:val="superscript"/>
              </w:rPr>
              <w:t>2</w:t>
            </w:r>
          </w:p>
        </w:tc>
      </w:tr>
      <w:tr w:rsidR="003D5BFC" w:rsidRPr="004C6225" w14:paraId="2D2F3BBF" w14:textId="77777777" w:rsidTr="0021621F">
        <w:tc>
          <w:tcPr>
            <w:tcW w:w="2316" w:type="dxa"/>
            <w:shd w:val="clear" w:color="auto" w:fill="E6E6E6"/>
          </w:tcPr>
          <w:p w14:paraId="55299810" w14:textId="77777777" w:rsidR="003D5BFC" w:rsidRPr="00AE7BE8" w:rsidRDefault="003D5BFC" w:rsidP="0021621F">
            <w:pPr>
              <w:pStyle w:val="ParaTickBox"/>
              <w:tabs>
                <w:tab w:val="clear" w:pos="510"/>
              </w:tabs>
              <w:ind w:left="0" w:right="57" w:firstLine="0"/>
              <w:jc w:val="both"/>
              <w:rPr>
                <w:szCs w:val="20"/>
              </w:rPr>
            </w:pPr>
            <w:r w:rsidRPr="00AE7BE8">
              <w:rPr>
                <w:szCs w:val="20"/>
              </w:rPr>
              <w:t>Equations referred</w:t>
            </w:r>
          </w:p>
        </w:tc>
        <w:tc>
          <w:tcPr>
            <w:tcW w:w="7029" w:type="dxa"/>
            <w:gridSpan w:val="4"/>
            <w:tcBorders>
              <w:bottom w:val="single" w:sz="4" w:space="0" w:color="auto"/>
            </w:tcBorders>
          </w:tcPr>
          <w:p w14:paraId="37BB72C8" w14:textId="466A462F" w:rsidR="003D5BFC" w:rsidRPr="004C6225" w:rsidRDefault="000514D1" w:rsidP="0021621F">
            <w:pPr>
              <w:pStyle w:val="ParaTickBox"/>
              <w:tabs>
                <w:tab w:val="clear" w:pos="510"/>
              </w:tabs>
              <w:ind w:left="0" w:right="57" w:firstLine="0"/>
              <w:jc w:val="both"/>
              <w:rPr>
                <w:szCs w:val="20"/>
              </w:rPr>
            </w:pPr>
            <w:r>
              <w:rPr>
                <w:szCs w:val="20"/>
              </w:rPr>
              <w:t>Equation 10</w:t>
            </w:r>
          </w:p>
        </w:tc>
      </w:tr>
      <w:tr w:rsidR="003D5BFC" w:rsidRPr="004C6225" w14:paraId="6BDD5D41" w14:textId="77777777" w:rsidTr="0021621F">
        <w:tc>
          <w:tcPr>
            <w:tcW w:w="2316" w:type="dxa"/>
            <w:vMerge w:val="restart"/>
            <w:shd w:val="clear" w:color="auto" w:fill="E6E6E6"/>
          </w:tcPr>
          <w:p w14:paraId="0813E71B" w14:textId="77777777" w:rsidR="003D5BFC" w:rsidRPr="00AE7BE8" w:rsidRDefault="003D5BFC" w:rsidP="0021621F">
            <w:pPr>
              <w:pStyle w:val="ParaTickBox"/>
              <w:tabs>
                <w:tab w:val="clear" w:pos="510"/>
              </w:tabs>
              <w:ind w:left="0" w:right="57" w:firstLine="0"/>
              <w:jc w:val="both"/>
              <w:rPr>
                <w:szCs w:val="20"/>
              </w:rPr>
            </w:pPr>
            <w:r w:rsidRPr="00AE7BE8">
              <w:rPr>
                <w:szCs w:val="20"/>
              </w:rPr>
              <w:t>Purpose of data</w:t>
            </w:r>
          </w:p>
        </w:tc>
        <w:tc>
          <w:tcPr>
            <w:tcW w:w="2343" w:type="dxa"/>
            <w:tcBorders>
              <w:bottom w:val="nil"/>
              <w:right w:val="nil"/>
            </w:tcBorders>
          </w:tcPr>
          <w:p w14:paraId="7E95ACAE" w14:textId="77777777" w:rsidR="003D5BFC" w:rsidRPr="004C6225" w:rsidRDefault="003D5BFC"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0"/>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Baseline emissions</w:t>
            </w:r>
          </w:p>
        </w:tc>
        <w:tc>
          <w:tcPr>
            <w:tcW w:w="2343" w:type="dxa"/>
            <w:gridSpan w:val="2"/>
            <w:tcBorders>
              <w:left w:val="nil"/>
              <w:bottom w:val="nil"/>
              <w:right w:val="nil"/>
            </w:tcBorders>
          </w:tcPr>
          <w:p w14:paraId="4F0E800D" w14:textId="77777777" w:rsidR="003D5BFC" w:rsidRPr="004C6225" w:rsidRDefault="003D5BFC"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Project emissions</w:t>
            </w:r>
          </w:p>
        </w:tc>
        <w:tc>
          <w:tcPr>
            <w:tcW w:w="2343" w:type="dxa"/>
            <w:tcBorders>
              <w:left w:val="nil"/>
              <w:bottom w:val="nil"/>
            </w:tcBorders>
          </w:tcPr>
          <w:p w14:paraId="7A5361D7" w14:textId="77777777" w:rsidR="003D5BFC" w:rsidRPr="004C6225" w:rsidRDefault="003D5BFC" w:rsidP="0021621F">
            <w:pPr>
              <w:pStyle w:val="ParaTickBox"/>
              <w:tabs>
                <w:tab w:val="clear" w:pos="510"/>
              </w:tabs>
              <w:ind w:left="0" w:right="57" w:firstLine="0"/>
            </w:pPr>
            <w:r w:rsidRPr="004C6225">
              <w:rPr>
                <w:rFonts w:asciiTheme="minorBidi" w:hAnsiTheme="minorBidi" w:cstheme="minorBidi"/>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rPr>
              <w:instrText xml:space="preserve"> FORMCHECKBOX </w:instrText>
            </w:r>
            <w:r w:rsidRPr="004C6225">
              <w:rPr>
                <w:rFonts w:asciiTheme="minorBidi" w:hAnsiTheme="minorBidi" w:cstheme="minorBidi"/>
                <w:shd w:val="clear" w:color="auto" w:fill="E6E6E6"/>
              </w:rPr>
            </w:r>
            <w:r w:rsidRPr="004C6225">
              <w:rPr>
                <w:rFonts w:asciiTheme="minorBidi" w:hAnsiTheme="minorBidi" w:cstheme="minorBidi"/>
                <w:shd w:val="clear" w:color="auto" w:fill="E6E6E6"/>
              </w:rPr>
              <w:fldChar w:fldCharType="separate"/>
            </w:r>
            <w:r w:rsidRPr="004C6225">
              <w:rPr>
                <w:rFonts w:asciiTheme="minorBidi" w:hAnsiTheme="minorBidi" w:cstheme="minorBidi"/>
                <w:shd w:val="clear" w:color="auto" w:fill="E6E6E6"/>
              </w:rPr>
              <w:fldChar w:fldCharType="end"/>
            </w:r>
            <w:r w:rsidRPr="004C6225">
              <w:rPr>
                <w:rFonts w:asciiTheme="minorBidi" w:hAnsiTheme="minorBidi" w:cstheme="minorBidi"/>
              </w:rPr>
              <w:t xml:space="preserve"> Leakage emissions</w:t>
            </w:r>
          </w:p>
        </w:tc>
      </w:tr>
      <w:tr w:rsidR="003D5BFC" w:rsidRPr="004C6225" w14:paraId="132260B6" w14:textId="77777777" w:rsidTr="0021621F">
        <w:tc>
          <w:tcPr>
            <w:tcW w:w="2316" w:type="dxa"/>
            <w:vMerge/>
          </w:tcPr>
          <w:p w14:paraId="264F7309" w14:textId="77777777" w:rsidR="003D5BFC" w:rsidRPr="00AE7BE8" w:rsidRDefault="003D5BFC" w:rsidP="0021621F">
            <w:pPr>
              <w:pStyle w:val="ParaTickBox"/>
              <w:tabs>
                <w:tab w:val="clear" w:pos="510"/>
              </w:tabs>
              <w:ind w:left="0" w:right="57" w:firstLine="0"/>
              <w:jc w:val="both"/>
              <w:rPr>
                <w:szCs w:val="20"/>
              </w:rPr>
            </w:pPr>
          </w:p>
        </w:tc>
        <w:tc>
          <w:tcPr>
            <w:tcW w:w="7029" w:type="dxa"/>
            <w:gridSpan w:val="4"/>
            <w:tcBorders>
              <w:top w:val="nil"/>
              <w:bottom w:val="single" w:sz="4" w:space="0" w:color="auto"/>
            </w:tcBorders>
          </w:tcPr>
          <w:p w14:paraId="50FCF3D0" w14:textId="77777777" w:rsidR="003D5BFC" w:rsidRPr="004C6225" w:rsidRDefault="003D5BFC" w:rsidP="0021621F">
            <w:pPr>
              <w:pStyle w:val="ParaTickBox"/>
              <w:tabs>
                <w:tab w:val="clear" w:pos="510"/>
              </w:tabs>
              <w:ind w:left="0" w:right="57" w:firstLine="0"/>
              <w:jc w:val="both"/>
              <w:rPr>
                <w:szCs w:val="20"/>
              </w:rPr>
            </w:pPr>
          </w:p>
        </w:tc>
      </w:tr>
      <w:tr w:rsidR="003D5BFC" w:rsidRPr="004C6225" w14:paraId="4C371890" w14:textId="77777777" w:rsidTr="0021621F">
        <w:tc>
          <w:tcPr>
            <w:tcW w:w="2316" w:type="dxa"/>
            <w:shd w:val="clear" w:color="auto" w:fill="E6E6E6"/>
          </w:tcPr>
          <w:p w14:paraId="28E4DA0B" w14:textId="77777777" w:rsidR="003D5BFC" w:rsidRPr="00AE7BE8" w:rsidRDefault="003D5BFC" w:rsidP="0021621F">
            <w:pPr>
              <w:pStyle w:val="ParaTickBox"/>
              <w:tabs>
                <w:tab w:val="clear" w:pos="510"/>
              </w:tabs>
              <w:ind w:left="0" w:right="57" w:firstLine="0"/>
              <w:jc w:val="both"/>
              <w:rPr>
                <w:szCs w:val="20"/>
              </w:rPr>
            </w:pPr>
            <w:r w:rsidRPr="00AE7BE8">
              <w:rPr>
                <w:szCs w:val="20"/>
              </w:rPr>
              <w:t>Value(s) applied</w:t>
            </w:r>
          </w:p>
        </w:tc>
        <w:tc>
          <w:tcPr>
            <w:tcW w:w="7029" w:type="dxa"/>
            <w:gridSpan w:val="4"/>
            <w:tcBorders>
              <w:bottom w:val="single" w:sz="4" w:space="0" w:color="auto"/>
            </w:tcBorders>
          </w:tcPr>
          <w:p w14:paraId="6E8DAD1D" w14:textId="77777777" w:rsidR="003D5BFC" w:rsidRPr="004C6225" w:rsidRDefault="003D5BFC" w:rsidP="0021621F">
            <w:pPr>
              <w:pStyle w:val="ParaTickBox"/>
              <w:tabs>
                <w:tab w:val="clear" w:pos="510"/>
                <w:tab w:val="left" w:pos="315"/>
              </w:tabs>
              <w:jc w:val="both"/>
              <w:rPr>
                <w:i/>
                <w:iCs/>
              </w:rPr>
            </w:pPr>
            <w:r>
              <w:rPr>
                <w:i/>
                <w:iCs/>
              </w:rPr>
              <w:t>-</w:t>
            </w:r>
          </w:p>
        </w:tc>
      </w:tr>
      <w:tr w:rsidR="003D5BFC" w:rsidRPr="004C6225" w14:paraId="2CBE5909" w14:textId="77777777" w:rsidTr="0021621F">
        <w:tc>
          <w:tcPr>
            <w:tcW w:w="2316" w:type="dxa"/>
            <w:vMerge w:val="restart"/>
            <w:shd w:val="clear" w:color="auto" w:fill="E6E6E6"/>
          </w:tcPr>
          <w:p w14:paraId="78B61CDB" w14:textId="77777777" w:rsidR="003D5BFC" w:rsidRPr="00AE7BE8" w:rsidRDefault="003D5BFC" w:rsidP="0021621F">
            <w:pPr>
              <w:pStyle w:val="ParaTickBox"/>
              <w:tabs>
                <w:tab w:val="clear" w:pos="510"/>
              </w:tabs>
              <w:ind w:left="0" w:right="57" w:firstLine="0"/>
              <w:jc w:val="both"/>
              <w:rPr>
                <w:szCs w:val="20"/>
              </w:rPr>
            </w:pPr>
            <w:r w:rsidRPr="00AE7BE8">
              <w:rPr>
                <w:szCs w:val="20"/>
              </w:rPr>
              <w:t>Source of data</w:t>
            </w:r>
          </w:p>
        </w:tc>
        <w:tc>
          <w:tcPr>
            <w:tcW w:w="3522" w:type="dxa"/>
            <w:gridSpan w:val="2"/>
            <w:tcBorders>
              <w:bottom w:val="nil"/>
              <w:right w:val="nil"/>
            </w:tcBorders>
            <w:vAlign w:val="center"/>
          </w:tcPr>
          <w:p w14:paraId="7D7E07DF" w14:textId="77777777" w:rsidR="003D5BFC" w:rsidRPr="004C6225" w:rsidRDefault="003D5BFC" w:rsidP="0021621F">
            <w:pPr>
              <w:pStyle w:val="ParaTickBox"/>
              <w:ind w:left="510" w:hanging="510"/>
              <w:rPr>
                <w:szCs w:val="20"/>
              </w:rPr>
            </w:pPr>
            <w:r w:rsidRPr="004C6225">
              <w:rPr>
                <w:rFonts w:asciiTheme="minorBidi" w:hAnsiTheme="minorBidi" w:cstheme="minorBidi"/>
                <w:szCs w:val="20"/>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szCs w:val="20"/>
              </w:rPr>
              <w:instrText xml:space="preserve"> FORMCHECKBOX </w:instrText>
            </w:r>
            <w:r w:rsidRPr="004C6225">
              <w:rPr>
                <w:rFonts w:asciiTheme="minorBidi" w:hAnsiTheme="minorBidi" w:cstheme="minorBidi"/>
                <w:szCs w:val="20"/>
                <w:shd w:val="clear" w:color="auto" w:fill="E6E6E6"/>
              </w:rPr>
            </w:r>
            <w:r w:rsidRPr="004C6225">
              <w:rPr>
                <w:rFonts w:asciiTheme="minorBidi" w:hAnsiTheme="minorBidi" w:cstheme="minorBidi"/>
                <w:szCs w:val="20"/>
                <w:shd w:val="clear" w:color="auto" w:fill="E6E6E6"/>
              </w:rPr>
              <w:fldChar w:fldCharType="separate"/>
            </w:r>
            <w:r w:rsidRPr="004C6225">
              <w:rPr>
                <w:rFonts w:asciiTheme="minorBidi" w:hAnsiTheme="minorBidi" w:cstheme="minorBidi"/>
                <w:szCs w:val="20"/>
                <w:shd w:val="clear" w:color="auto" w:fill="E6E6E6"/>
              </w:rPr>
              <w:fldChar w:fldCharType="end"/>
            </w:r>
            <w:r w:rsidRPr="004C6225">
              <w:rPr>
                <w:rFonts w:asciiTheme="minorBidi" w:hAnsiTheme="minorBidi" w:cstheme="minorBidi"/>
                <w:szCs w:val="20"/>
              </w:rPr>
              <w:t xml:space="preserve"> Measured</w:t>
            </w:r>
          </w:p>
        </w:tc>
        <w:tc>
          <w:tcPr>
            <w:tcW w:w="3507" w:type="dxa"/>
            <w:gridSpan w:val="2"/>
            <w:tcBorders>
              <w:left w:val="nil"/>
              <w:bottom w:val="nil"/>
            </w:tcBorders>
            <w:vAlign w:val="center"/>
          </w:tcPr>
          <w:p w14:paraId="67010233" w14:textId="77777777" w:rsidR="003D5BFC" w:rsidRPr="004C6225" w:rsidRDefault="003D5BFC"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shd w:val="clear" w:color="auto" w:fill="E6E6E6"/>
              </w:rPr>
              <w:t xml:space="preserve"> </w:t>
            </w:r>
            <w:r w:rsidRPr="004C6225">
              <w:rPr>
                <w:rFonts w:asciiTheme="minorBidi" w:hAnsiTheme="minorBidi" w:cstheme="minorBidi"/>
              </w:rPr>
              <w:t>Other sources</w:t>
            </w:r>
          </w:p>
        </w:tc>
      </w:tr>
      <w:tr w:rsidR="003D5BFC" w:rsidRPr="004C6225" w14:paraId="4D605DD7" w14:textId="77777777" w:rsidTr="0021621F">
        <w:tc>
          <w:tcPr>
            <w:tcW w:w="2316" w:type="dxa"/>
            <w:vMerge/>
          </w:tcPr>
          <w:p w14:paraId="1D6A8770" w14:textId="77777777" w:rsidR="003D5BFC" w:rsidRPr="00AE7BE8" w:rsidRDefault="003D5BFC" w:rsidP="0021621F">
            <w:pPr>
              <w:pStyle w:val="ParaTickBox"/>
              <w:tabs>
                <w:tab w:val="clear" w:pos="510"/>
              </w:tabs>
              <w:ind w:left="0" w:right="57" w:firstLine="0"/>
              <w:jc w:val="both"/>
              <w:rPr>
                <w:szCs w:val="20"/>
              </w:rPr>
            </w:pPr>
          </w:p>
        </w:tc>
        <w:tc>
          <w:tcPr>
            <w:tcW w:w="7029" w:type="dxa"/>
            <w:gridSpan w:val="4"/>
            <w:tcBorders>
              <w:top w:val="nil"/>
            </w:tcBorders>
          </w:tcPr>
          <w:p w14:paraId="1ADA8D03" w14:textId="77777777" w:rsidR="003D5BFC" w:rsidRPr="004C6225" w:rsidRDefault="003D5BFC" w:rsidP="0021621F">
            <w:pPr>
              <w:pStyle w:val="ParaTickBox"/>
              <w:tabs>
                <w:tab w:val="clear" w:pos="510"/>
              </w:tabs>
              <w:ind w:left="0" w:right="57" w:firstLine="0"/>
              <w:jc w:val="both"/>
            </w:pPr>
          </w:p>
        </w:tc>
      </w:tr>
      <w:tr w:rsidR="003D5BFC" w:rsidRPr="004C6225" w14:paraId="68602CC4" w14:textId="77777777" w:rsidTr="0021621F">
        <w:tc>
          <w:tcPr>
            <w:tcW w:w="2316" w:type="dxa"/>
            <w:shd w:val="clear" w:color="auto" w:fill="E6E6E6"/>
          </w:tcPr>
          <w:p w14:paraId="04FCF253" w14:textId="77777777" w:rsidR="003D5BFC" w:rsidRPr="00AE7BE8" w:rsidRDefault="003D5BFC" w:rsidP="0021621F">
            <w:pPr>
              <w:pStyle w:val="ParaTickBox"/>
              <w:tabs>
                <w:tab w:val="clear" w:pos="510"/>
              </w:tabs>
              <w:ind w:left="0" w:right="57" w:firstLine="0"/>
              <w:jc w:val="both"/>
              <w:rPr>
                <w:szCs w:val="20"/>
              </w:rPr>
            </w:pPr>
            <w:r w:rsidRPr="00AE7BE8">
              <w:rPr>
                <w:szCs w:val="20"/>
              </w:rPr>
              <w:t>Choice of data or measurement methods and procedures</w:t>
            </w:r>
          </w:p>
        </w:tc>
        <w:tc>
          <w:tcPr>
            <w:tcW w:w="7029" w:type="dxa"/>
            <w:gridSpan w:val="4"/>
            <w:tcBorders>
              <w:top w:val="single" w:sz="4" w:space="0" w:color="auto"/>
            </w:tcBorders>
          </w:tcPr>
          <w:p w14:paraId="76E91F3C" w14:textId="77777777" w:rsidR="003D5BFC" w:rsidRPr="004C6225" w:rsidRDefault="003D5BFC" w:rsidP="0021621F">
            <w:pPr>
              <w:pStyle w:val="ParaTickBox"/>
              <w:tabs>
                <w:tab w:val="clear" w:pos="510"/>
              </w:tabs>
              <w:ind w:left="0" w:right="57" w:firstLine="0"/>
              <w:jc w:val="both"/>
              <w:rPr>
                <w:szCs w:val="20"/>
              </w:rPr>
            </w:pPr>
            <w:r w:rsidRPr="0034799B">
              <w:rPr>
                <w:szCs w:val="20"/>
              </w:rPr>
              <w:t xml:space="preserve">Measured from topographical surveys, maps, satellite pictures, </w:t>
            </w:r>
            <w:proofErr w:type="spellStart"/>
            <w:r w:rsidRPr="0034799B">
              <w:rPr>
                <w:szCs w:val="20"/>
              </w:rPr>
              <w:t>etc</w:t>
            </w:r>
            <w:proofErr w:type="spellEnd"/>
          </w:p>
        </w:tc>
      </w:tr>
      <w:tr w:rsidR="003D5BFC" w:rsidRPr="004209AD" w14:paraId="36B98A46" w14:textId="77777777" w:rsidTr="0021621F">
        <w:tc>
          <w:tcPr>
            <w:tcW w:w="2316" w:type="dxa"/>
            <w:shd w:val="clear" w:color="auto" w:fill="E6E6E6"/>
          </w:tcPr>
          <w:p w14:paraId="4CA251AA" w14:textId="77777777" w:rsidR="003D5BFC" w:rsidRPr="00AE7BE8" w:rsidRDefault="003D5BFC" w:rsidP="0021621F">
            <w:pPr>
              <w:pStyle w:val="ParaTickBox"/>
              <w:tabs>
                <w:tab w:val="clear" w:pos="510"/>
              </w:tabs>
              <w:ind w:left="0" w:right="57" w:firstLine="0"/>
              <w:rPr>
                <w:szCs w:val="20"/>
              </w:rPr>
            </w:pPr>
            <w:r>
              <w:rPr>
                <w:szCs w:val="20"/>
              </w:rPr>
              <w:t>Treatment of uncertainty</w:t>
            </w:r>
          </w:p>
        </w:tc>
        <w:tc>
          <w:tcPr>
            <w:tcW w:w="7029" w:type="dxa"/>
            <w:gridSpan w:val="4"/>
          </w:tcPr>
          <w:p w14:paraId="19A053BF" w14:textId="38B746D3" w:rsidR="003D5BFC" w:rsidRPr="004209AD" w:rsidRDefault="00FD16D0" w:rsidP="0021621F">
            <w:pPr>
              <w:pStyle w:val="ParaTickBox"/>
              <w:tabs>
                <w:tab w:val="clear" w:pos="510"/>
              </w:tabs>
              <w:ind w:left="0" w:right="57" w:firstLine="0"/>
              <w:jc w:val="both"/>
              <w:rPr>
                <w:i/>
                <w:iCs/>
                <w:color w:val="4F81BD" w:themeColor="accent1"/>
                <w:szCs w:val="20"/>
              </w:rPr>
            </w:pPr>
            <w:r w:rsidRPr="00FD16D0">
              <w:rPr>
                <w:szCs w:val="20"/>
              </w:rPr>
              <w:t>Baseline reservoir area is similarly measured, with cross-validation between multiple sources to minimize bias.</w:t>
            </w:r>
          </w:p>
        </w:tc>
      </w:tr>
      <w:tr w:rsidR="003D5BFC" w:rsidRPr="004C6225" w14:paraId="6E70E152" w14:textId="77777777" w:rsidTr="0021621F">
        <w:tc>
          <w:tcPr>
            <w:tcW w:w="2316" w:type="dxa"/>
            <w:shd w:val="clear" w:color="auto" w:fill="E6E6E6"/>
          </w:tcPr>
          <w:p w14:paraId="06FA68A3" w14:textId="77777777" w:rsidR="003D5BFC" w:rsidRPr="00AE7BE8" w:rsidRDefault="003D5BFC" w:rsidP="0021621F">
            <w:pPr>
              <w:pStyle w:val="ParaTickBox"/>
              <w:tabs>
                <w:tab w:val="clear" w:pos="510"/>
              </w:tabs>
              <w:ind w:left="0" w:right="57" w:firstLine="0"/>
              <w:jc w:val="both"/>
              <w:rPr>
                <w:szCs w:val="20"/>
              </w:rPr>
            </w:pPr>
            <w:r w:rsidRPr="00AE7BE8">
              <w:rPr>
                <w:szCs w:val="20"/>
              </w:rPr>
              <w:t>Additional comments</w:t>
            </w:r>
          </w:p>
        </w:tc>
        <w:tc>
          <w:tcPr>
            <w:tcW w:w="7029" w:type="dxa"/>
            <w:gridSpan w:val="4"/>
          </w:tcPr>
          <w:p w14:paraId="4F8CFA73" w14:textId="77777777" w:rsidR="003D5BFC" w:rsidRPr="004C6225" w:rsidRDefault="003D5BFC" w:rsidP="0021621F">
            <w:pPr>
              <w:pStyle w:val="ParaTickBox"/>
              <w:tabs>
                <w:tab w:val="clear" w:pos="510"/>
              </w:tabs>
              <w:ind w:left="0" w:right="57" w:firstLine="0"/>
              <w:jc w:val="both"/>
              <w:rPr>
                <w:i/>
                <w:iCs/>
                <w:szCs w:val="20"/>
              </w:rPr>
            </w:pPr>
            <w:r>
              <w:rPr>
                <w:i/>
                <w:iCs/>
                <w:szCs w:val="20"/>
              </w:rPr>
              <w:t>NA</w:t>
            </w:r>
          </w:p>
        </w:tc>
      </w:tr>
    </w:tbl>
    <w:p w14:paraId="51D07759" w14:textId="77777777" w:rsidR="003D5BFC" w:rsidRDefault="003D5BFC" w:rsidP="00D86A19">
      <w:pPr>
        <w:pStyle w:val="SDMHead1"/>
        <w:tabs>
          <w:tab w:val="clear" w:pos="709"/>
        </w:tabs>
        <w:spacing w:before="0" w:after="0"/>
        <w:ind w:left="0" w:firstLine="0"/>
      </w:pPr>
    </w:p>
    <w:tbl>
      <w:tblPr>
        <w:tblStyle w:val="TableGrid"/>
        <w:tblpPr w:leftFromText="180" w:rightFromText="180" w:vertAnchor="text" w:tblpY="272"/>
        <w:tblW w:w="0" w:type="auto"/>
        <w:tblLook w:val="04A0" w:firstRow="1" w:lastRow="0" w:firstColumn="1" w:lastColumn="0" w:noHBand="0" w:noVBand="1"/>
      </w:tblPr>
      <w:tblGrid>
        <w:gridCol w:w="2316"/>
        <w:gridCol w:w="2343"/>
        <w:gridCol w:w="1179"/>
        <w:gridCol w:w="1164"/>
        <w:gridCol w:w="2343"/>
      </w:tblGrid>
      <w:tr w:rsidR="0038636A" w:rsidRPr="00052736" w14:paraId="1FD3B9D8" w14:textId="77777777" w:rsidTr="0021621F">
        <w:tc>
          <w:tcPr>
            <w:tcW w:w="2316" w:type="dxa"/>
            <w:shd w:val="clear" w:color="auto" w:fill="E6E6E6"/>
          </w:tcPr>
          <w:p w14:paraId="00D051DC" w14:textId="77777777" w:rsidR="0038636A" w:rsidRPr="00AE7BE8" w:rsidRDefault="0038636A" w:rsidP="0038636A">
            <w:pPr>
              <w:pStyle w:val="ParaTickBox"/>
              <w:tabs>
                <w:tab w:val="clear" w:pos="510"/>
              </w:tabs>
              <w:ind w:left="0" w:right="57" w:firstLine="0"/>
              <w:jc w:val="both"/>
              <w:rPr>
                <w:b/>
                <w:bCs/>
                <w:szCs w:val="20"/>
              </w:rPr>
            </w:pPr>
            <w:r w:rsidRPr="00AE7BE8">
              <w:rPr>
                <w:b/>
                <w:bCs/>
                <w:szCs w:val="20"/>
              </w:rPr>
              <w:t>Data/parameter</w:t>
            </w:r>
          </w:p>
        </w:tc>
        <w:tc>
          <w:tcPr>
            <w:tcW w:w="7029" w:type="dxa"/>
            <w:gridSpan w:val="4"/>
          </w:tcPr>
          <w:p w14:paraId="52E11447" w14:textId="7FC36AD0" w:rsidR="0038636A" w:rsidRPr="00052736" w:rsidRDefault="0038636A" w:rsidP="0038636A">
            <w:pPr>
              <w:pStyle w:val="ParaTickBox"/>
              <w:tabs>
                <w:tab w:val="clear" w:pos="510"/>
              </w:tabs>
              <w:ind w:left="0" w:right="57" w:firstLine="0"/>
              <w:jc w:val="both"/>
              <w:rPr>
                <w:b/>
                <w:bCs/>
                <w:color w:val="4F81BD" w:themeColor="accent1"/>
                <w:szCs w:val="20"/>
              </w:rPr>
            </w:pPr>
            <w:proofErr w:type="spellStart"/>
            <w:r w:rsidRPr="00CE6B63">
              <w:rPr>
                <w:bCs/>
                <w:color w:val="000000" w:themeColor="text1"/>
                <w:szCs w:val="20"/>
              </w:rPr>
              <w:t>EF</w:t>
            </w:r>
            <w:r w:rsidRPr="00CE6B63">
              <w:rPr>
                <w:bCs/>
                <w:color w:val="000000" w:themeColor="text1"/>
                <w:szCs w:val="20"/>
                <w:vertAlign w:val="subscript"/>
              </w:rPr>
              <w:t>Res</w:t>
            </w:r>
            <w:proofErr w:type="spellEnd"/>
          </w:p>
        </w:tc>
      </w:tr>
      <w:tr w:rsidR="0038636A" w:rsidRPr="004C6225" w14:paraId="263147F3" w14:textId="77777777" w:rsidTr="0021621F">
        <w:tc>
          <w:tcPr>
            <w:tcW w:w="2316" w:type="dxa"/>
            <w:shd w:val="clear" w:color="auto" w:fill="E6E6E6"/>
          </w:tcPr>
          <w:p w14:paraId="188D4E71" w14:textId="77777777" w:rsidR="0038636A" w:rsidRPr="00AE7BE8" w:rsidRDefault="0038636A" w:rsidP="0038636A">
            <w:pPr>
              <w:pStyle w:val="ParaTickBox"/>
              <w:tabs>
                <w:tab w:val="clear" w:pos="510"/>
              </w:tabs>
              <w:ind w:left="0" w:right="57" w:firstLine="0"/>
              <w:jc w:val="both"/>
              <w:rPr>
                <w:szCs w:val="20"/>
              </w:rPr>
            </w:pPr>
            <w:r w:rsidRPr="00AE7BE8">
              <w:rPr>
                <w:szCs w:val="20"/>
              </w:rPr>
              <w:t>Description</w:t>
            </w:r>
          </w:p>
        </w:tc>
        <w:tc>
          <w:tcPr>
            <w:tcW w:w="7029" w:type="dxa"/>
            <w:gridSpan w:val="4"/>
          </w:tcPr>
          <w:p w14:paraId="0006F6A8" w14:textId="329E9D17" w:rsidR="0038636A" w:rsidRPr="004C6225" w:rsidRDefault="0038636A" w:rsidP="0038636A">
            <w:pPr>
              <w:pStyle w:val="ParaTickBox"/>
              <w:tabs>
                <w:tab w:val="clear" w:pos="510"/>
              </w:tabs>
              <w:ind w:left="0" w:right="57" w:firstLine="0"/>
              <w:jc w:val="both"/>
              <w:rPr>
                <w:szCs w:val="20"/>
              </w:rPr>
            </w:pPr>
            <w:r w:rsidRPr="00CE6B63">
              <w:rPr>
                <w:szCs w:val="20"/>
              </w:rPr>
              <w:t>Default Emission factor for emissions from reservoirs</w:t>
            </w:r>
          </w:p>
        </w:tc>
      </w:tr>
      <w:tr w:rsidR="0038636A" w:rsidRPr="004C6225" w14:paraId="4CB9A626" w14:textId="77777777" w:rsidTr="0021621F">
        <w:tc>
          <w:tcPr>
            <w:tcW w:w="2316" w:type="dxa"/>
            <w:shd w:val="clear" w:color="auto" w:fill="E6E6E6"/>
          </w:tcPr>
          <w:p w14:paraId="4BA2029B" w14:textId="77777777" w:rsidR="0038636A" w:rsidRPr="00AE7BE8" w:rsidRDefault="0038636A" w:rsidP="0038636A">
            <w:pPr>
              <w:pStyle w:val="ParaTickBox"/>
              <w:tabs>
                <w:tab w:val="clear" w:pos="510"/>
              </w:tabs>
              <w:ind w:left="0" w:right="57" w:firstLine="0"/>
              <w:jc w:val="both"/>
              <w:rPr>
                <w:szCs w:val="20"/>
              </w:rPr>
            </w:pPr>
            <w:r w:rsidRPr="00AE7BE8">
              <w:rPr>
                <w:szCs w:val="20"/>
              </w:rPr>
              <w:t>Data unit</w:t>
            </w:r>
          </w:p>
        </w:tc>
        <w:tc>
          <w:tcPr>
            <w:tcW w:w="7029" w:type="dxa"/>
            <w:gridSpan w:val="4"/>
          </w:tcPr>
          <w:p w14:paraId="214AC6CF" w14:textId="571ECC4F" w:rsidR="0038636A" w:rsidRPr="004C6225" w:rsidRDefault="0038636A" w:rsidP="0038636A">
            <w:pPr>
              <w:pStyle w:val="ParaTickBox"/>
              <w:tabs>
                <w:tab w:val="clear" w:pos="510"/>
              </w:tabs>
              <w:ind w:left="0" w:right="57" w:firstLine="0"/>
              <w:jc w:val="both"/>
              <w:rPr>
                <w:szCs w:val="20"/>
              </w:rPr>
            </w:pPr>
            <w:r w:rsidRPr="00CE6B63">
              <w:rPr>
                <w:szCs w:val="20"/>
              </w:rPr>
              <w:t>kgCO</w:t>
            </w:r>
            <w:r w:rsidRPr="00CE6B63">
              <w:rPr>
                <w:szCs w:val="20"/>
                <w:vertAlign w:val="subscript"/>
              </w:rPr>
              <w:t>2</w:t>
            </w:r>
            <w:r w:rsidRPr="00CE6B63">
              <w:rPr>
                <w:szCs w:val="20"/>
              </w:rPr>
              <w:t>e/MWh</w:t>
            </w:r>
          </w:p>
        </w:tc>
      </w:tr>
      <w:tr w:rsidR="00AA2F60" w:rsidRPr="004C6225" w14:paraId="4585738F" w14:textId="77777777" w:rsidTr="0021621F">
        <w:tc>
          <w:tcPr>
            <w:tcW w:w="2316" w:type="dxa"/>
            <w:shd w:val="clear" w:color="auto" w:fill="E6E6E6"/>
          </w:tcPr>
          <w:p w14:paraId="0927ED6E" w14:textId="77777777" w:rsidR="00AA2F60" w:rsidRPr="00AE7BE8" w:rsidRDefault="00AA2F60" w:rsidP="0021621F">
            <w:pPr>
              <w:pStyle w:val="ParaTickBox"/>
              <w:tabs>
                <w:tab w:val="clear" w:pos="510"/>
              </w:tabs>
              <w:ind w:left="0" w:right="57" w:firstLine="0"/>
              <w:jc w:val="both"/>
              <w:rPr>
                <w:szCs w:val="20"/>
              </w:rPr>
            </w:pPr>
            <w:r w:rsidRPr="00AE7BE8">
              <w:rPr>
                <w:szCs w:val="20"/>
              </w:rPr>
              <w:t>Equations referred</w:t>
            </w:r>
          </w:p>
        </w:tc>
        <w:tc>
          <w:tcPr>
            <w:tcW w:w="7029" w:type="dxa"/>
            <w:gridSpan w:val="4"/>
            <w:tcBorders>
              <w:bottom w:val="single" w:sz="4" w:space="0" w:color="auto"/>
            </w:tcBorders>
          </w:tcPr>
          <w:p w14:paraId="5BCC3E78" w14:textId="22B6BE99" w:rsidR="00AA2F60" w:rsidRPr="004C6225" w:rsidRDefault="000514D1" w:rsidP="0021621F">
            <w:pPr>
              <w:pStyle w:val="ParaTickBox"/>
              <w:tabs>
                <w:tab w:val="clear" w:pos="510"/>
              </w:tabs>
              <w:ind w:left="0" w:right="57" w:firstLine="0"/>
              <w:jc w:val="both"/>
              <w:rPr>
                <w:szCs w:val="20"/>
              </w:rPr>
            </w:pPr>
            <w:r>
              <w:rPr>
                <w:szCs w:val="20"/>
              </w:rPr>
              <w:t>Equation 1</w:t>
            </w:r>
            <w:r>
              <w:rPr>
                <w:szCs w:val="20"/>
              </w:rPr>
              <w:t>2</w:t>
            </w:r>
          </w:p>
        </w:tc>
      </w:tr>
      <w:tr w:rsidR="00AA2F60" w:rsidRPr="004C6225" w14:paraId="0E0F0663" w14:textId="77777777" w:rsidTr="0021621F">
        <w:tc>
          <w:tcPr>
            <w:tcW w:w="2316" w:type="dxa"/>
            <w:vMerge w:val="restart"/>
            <w:shd w:val="clear" w:color="auto" w:fill="E6E6E6"/>
          </w:tcPr>
          <w:p w14:paraId="2BAF195B" w14:textId="77777777" w:rsidR="00AA2F60" w:rsidRPr="00AE7BE8" w:rsidRDefault="00AA2F60" w:rsidP="0021621F">
            <w:pPr>
              <w:pStyle w:val="ParaTickBox"/>
              <w:tabs>
                <w:tab w:val="clear" w:pos="510"/>
              </w:tabs>
              <w:ind w:left="0" w:right="57" w:firstLine="0"/>
              <w:jc w:val="both"/>
              <w:rPr>
                <w:szCs w:val="20"/>
              </w:rPr>
            </w:pPr>
            <w:r w:rsidRPr="00AE7BE8">
              <w:rPr>
                <w:szCs w:val="20"/>
              </w:rPr>
              <w:t>Purpose of data</w:t>
            </w:r>
          </w:p>
        </w:tc>
        <w:tc>
          <w:tcPr>
            <w:tcW w:w="2343" w:type="dxa"/>
            <w:tcBorders>
              <w:bottom w:val="nil"/>
              <w:right w:val="nil"/>
            </w:tcBorders>
          </w:tcPr>
          <w:p w14:paraId="776C7AD1" w14:textId="77777777" w:rsidR="00AA2F60" w:rsidRPr="004C6225" w:rsidRDefault="00AA2F60"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0"/>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Baseline emissions</w:t>
            </w:r>
          </w:p>
        </w:tc>
        <w:tc>
          <w:tcPr>
            <w:tcW w:w="2343" w:type="dxa"/>
            <w:gridSpan w:val="2"/>
            <w:tcBorders>
              <w:left w:val="nil"/>
              <w:bottom w:val="nil"/>
              <w:right w:val="nil"/>
            </w:tcBorders>
          </w:tcPr>
          <w:p w14:paraId="17B09E10" w14:textId="77777777" w:rsidR="00AA2F60" w:rsidRPr="004C6225" w:rsidRDefault="00AA2F60"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Project emissions</w:t>
            </w:r>
          </w:p>
        </w:tc>
        <w:tc>
          <w:tcPr>
            <w:tcW w:w="2343" w:type="dxa"/>
            <w:tcBorders>
              <w:left w:val="nil"/>
              <w:bottom w:val="nil"/>
            </w:tcBorders>
          </w:tcPr>
          <w:p w14:paraId="6DAC8248" w14:textId="77777777" w:rsidR="00AA2F60" w:rsidRPr="004C6225" w:rsidRDefault="00AA2F60" w:rsidP="0021621F">
            <w:pPr>
              <w:pStyle w:val="ParaTickBox"/>
              <w:tabs>
                <w:tab w:val="clear" w:pos="510"/>
              </w:tabs>
              <w:ind w:left="0" w:right="57" w:firstLine="0"/>
            </w:pPr>
            <w:r w:rsidRPr="004C6225">
              <w:rPr>
                <w:rFonts w:asciiTheme="minorBidi" w:hAnsiTheme="minorBidi" w:cstheme="minorBidi"/>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rPr>
              <w:instrText xml:space="preserve"> FORMCHECKBOX </w:instrText>
            </w:r>
            <w:r w:rsidRPr="004C6225">
              <w:rPr>
                <w:rFonts w:asciiTheme="minorBidi" w:hAnsiTheme="minorBidi" w:cstheme="minorBidi"/>
                <w:shd w:val="clear" w:color="auto" w:fill="E6E6E6"/>
              </w:rPr>
            </w:r>
            <w:r w:rsidRPr="004C6225">
              <w:rPr>
                <w:rFonts w:asciiTheme="minorBidi" w:hAnsiTheme="minorBidi" w:cstheme="minorBidi"/>
                <w:shd w:val="clear" w:color="auto" w:fill="E6E6E6"/>
              </w:rPr>
              <w:fldChar w:fldCharType="separate"/>
            </w:r>
            <w:r w:rsidRPr="004C6225">
              <w:rPr>
                <w:rFonts w:asciiTheme="minorBidi" w:hAnsiTheme="minorBidi" w:cstheme="minorBidi"/>
                <w:shd w:val="clear" w:color="auto" w:fill="E6E6E6"/>
              </w:rPr>
              <w:fldChar w:fldCharType="end"/>
            </w:r>
            <w:r w:rsidRPr="004C6225">
              <w:rPr>
                <w:rFonts w:asciiTheme="minorBidi" w:hAnsiTheme="minorBidi" w:cstheme="minorBidi"/>
              </w:rPr>
              <w:t xml:space="preserve"> Leakage emissions</w:t>
            </w:r>
          </w:p>
        </w:tc>
      </w:tr>
      <w:tr w:rsidR="00AA2F60" w:rsidRPr="004C6225" w14:paraId="754D7ACD" w14:textId="77777777" w:rsidTr="0021621F">
        <w:tc>
          <w:tcPr>
            <w:tcW w:w="2316" w:type="dxa"/>
            <w:vMerge/>
          </w:tcPr>
          <w:p w14:paraId="7174ABC0" w14:textId="77777777" w:rsidR="00AA2F60" w:rsidRPr="00AE7BE8" w:rsidRDefault="00AA2F60" w:rsidP="0021621F">
            <w:pPr>
              <w:pStyle w:val="ParaTickBox"/>
              <w:tabs>
                <w:tab w:val="clear" w:pos="510"/>
              </w:tabs>
              <w:ind w:left="0" w:right="57" w:firstLine="0"/>
              <w:jc w:val="both"/>
              <w:rPr>
                <w:szCs w:val="20"/>
              </w:rPr>
            </w:pPr>
          </w:p>
        </w:tc>
        <w:tc>
          <w:tcPr>
            <w:tcW w:w="7029" w:type="dxa"/>
            <w:gridSpan w:val="4"/>
            <w:tcBorders>
              <w:top w:val="nil"/>
              <w:bottom w:val="single" w:sz="4" w:space="0" w:color="auto"/>
            </w:tcBorders>
          </w:tcPr>
          <w:p w14:paraId="23EDCFE6" w14:textId="77777777" w:rsidR="00AA2F60" w:rsidRPr="004C6225" w:rsidRDefault="00AA2F60" w:rsidP="0021621F">
            <w:pPr>
              <w:pStyle w:val="ParaTickBox"/>
              <w:tabs>
                <w:tab w:val="clear" w:pos="510"/>
              </w:tabs>
              <w:ind w:left="0" w:right="57" w:firstLine="0"/>
              <w:jc w:val="both"/>
              <w:rPr>
                <w:szCs w:val="20"/>
              </w:rPr>
            </w:pPr>
          </w:p>
        </w:tc>
      </w:tr>
      <w:tr w:rsidR="00AA2F60" w:rsidRPr="004C6225" w14:paraId="653C5F5C" w14:textId="77777777" w:rsidTr="0021621F">
        <w:tc>
          <w:tcPr>
            <w:tcW w:w="2316" w:type="dxa"/>
            <w:shd w:val="clear" w:color="auto" w:fill="E6E6E6"/>
          </w:tcPr>
          <w:p w14:paraId="386CF8EB" w14:textId="77777777" w:rsidR="00AA2F60" w:rsidRPr="00AE7BE8" w:rsidRDefault="00AA2F60" w:rsidP="0021621F">
            <w:pPr>
              <w:pStyle w:val="ParaTickBox"/>
              <w:tabs>
                <w:tab w:val="clear" w:pos="510"/>
              </w:tabs>
              <w:ind w:left="0" w:right="57" w:firstLine="0"/>
              <w:jc w:val="both"/>
              <w:rPr>
                <w:szCs w:val="20"/>
              </w:rPr>
            </w:pPr>
            <w:r w:rsidRPr="00AE7BE8">
              <w:rPr>
                <w:szCs w:val="20"/>
              </w:rPr>
              <w:t>Value(s) applied</w:t>
            </w:r>
          </w:p>
        </w:tc>
        <w:tc>
          <w:tcPr>
            <w:tcW w:w="7029" w:type="dxa"/>
            <w:gridSpan w:val="4"/>
            <w:tcBorders>
              <w:bottom w:val="single" w:sz="4" w:space="0" w:color="auto"/>
            </w:tcBorders>
          </w:tcPr>
          <w:p w14:paraId="47961F52" w14:textId="77777777" w:rsidR="00AA2F60" w:rsidRPr="004C6225" w:rsidRDefault="00AA2F60" w:rsidP="0021621F">
            <w:pPr>
              <w:pStyle w:val="ParaTickBox"/>
              <w:tabs>
                <w:tab w:val="clear" w:pos="510"/>
                <w:tab w:val="left" w:pos="315"/>
              </w:tabs>
              <w:jc w:val="both"/>
              <w:rPr>
                <w:i/>
                <w:iCs/>
              </w:rPr>
            </w:pPr>
            <w:r>
              <w:rPr>
                <w:i/>
                <w:iCs/>
              </w:rPr>
              <w:t>-</w:t>
            </w:r>
          </w:p>
        </w:tc>
      </w:tr>
      <w:tr w:rsidR="00AA2F60" w:rsidRPr="004C6225" w14:paraId="4D9D4459" w14:textId="77777777" w:rsidTr="0021621F">
        <w:tc>
          <w:tcPr>
            <w:tcW w:w="2316" w:type="dxa"/>
            <w:vMerge w:val="restart"/>
            <w:shd w:val="clear" w:color="auto" w:fill="E6E6E6"/>
          </w:tcPr>
          <w:p w14:paraId="58232CB4" w14:textId="77777777" w:rsidR="00AA2F60" w:rsidRPr="00AE7BE8" w:rsidRDefault="00AA2F60" w:rsidP="0021621F">
            <w:pPr>
              <w:pStyle w:val="ParaTickBox"/>
              <w:tabs>
                <w:tab w:val="clear" w:pos="510"/>
              </w:tabs>
              <w:ind w:left="0" w:right="57" w:firstLine="0"/>
              <w:jc w:val="both"/>
              <w:rPr>
                <w:szCs w:val="20"/>
              </w:rPr>
            </w:pPr>
            <w:r w:rsidRPr="00AE7BE8">
              <w:rPr>
                <w:szCs w:val="20"/>
              </w:rPr>
              <w:t>Source of data</w:t>
            </w:r>
          </w:p>
        </w:tc>
        <w:tc>
          <w:tcPr>
            <w:tcW w:w="3522" w:type="dxa"/>
            <w:gridSpan w:val="2"/>
            <w:tcBorders>
              <w:bottom w:val="nil"/>
              <w:right w:val="nil"/>
            </w:tcBorders>
            <w:vAlign w:val="center"/>
          </w:tcPr>
          <w:p w14:paraId="5876DEE3" w14:textId="77777777" w:rsidR="00AA2F60" w:rsidRPr="004C6225" w:rsidRDefault="00AA2F60" w:rsidP="0021621F">
            <w:pPr>
              <w:pStyle w:val="ParaTickBox"/>
              <w:ind w:left="510" w:hanging="510"/>
              <w:rPr>
                <w:szCs w:val="20"/>
              </w:rPr>
            </w:pPr>
            <w:r w:rsidRPr="004C6225">
              <w:rPr>
                <w:rFonts w:asciiTheme="minorBidi" w:hAnsiTheme="minorBidi" w:cstheme="minorBidi"/>
                <w:szCs w:val="20"/>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szCs w:val="20"/>
              </w:rPr>
              <w:instrText xml:space="preserve"> FORMCHECKBOX </w:instrText>
            </w:r>
            <w:r w:rsidRPr="004C6225">
              <w:rPr>
                <w:rFonts w:asciiTheme="minorBidi" w:hAnsiTheme="minorBidi" w:cstheme="minorBidi"/>
                <w:szCs w:val="20"/>
                <w:shd w:val="clear" w:color="auto" w:fill="E6E6E6"/>
              </w:rPr>
            </w:r>
            <w:r w:rsidRPr="004C6225">
              <w:rPr>
                <w:rFonts w:asciiTheme="minorBidi" w:hAnsiTheme="minorBidi" w:cstheme="minorBidi"/>
                <w:szCs w:val="20"/>
                <w:shd w:val="clear" w:color="auto" w:fill="E6E6E6"/>
              </w:rPr>
              <w:fldChar w:fldCharType="separate"/>
            </w:r>
            <w:r w:rsidRPr="004C6225">
              <w:rPr>
                <w:rFonts w:asciiTheme="minorBidi" w:hAnsiTheme="minorBidi" w:cstheme="minorBidi"/>
                <w:szCs w:val="20"/>
                <w:shd w:val="clear" w:color="auto" w:fill="E6E6E6"/>
              </w:rPr>
              <w:fldChar w:fldCharType="end"/>
            </w:r>
            <w:r w:rsidRPr="004C6225">
              <w:rPr>
                <w:rFonts w:asciiTheme="minorBidi" w:hAnsiTheme="minorBidi" w:cstheme="minorBidi"/>
                <w:szCs w:val="20"/>
              </w:rPr>
              <w:t xml:space="preserve"> Measured</w:t>
            </w:r>
          </w:p>
        </w:tc>
        <w:tc>
          <w:tcPr>
            <w:tcW w:w="3507" w:type="dxa"/>
            <w:gridSpan w:val="2"/>
            <w:tcBorders>
              <w:left w:val="nil"/>
              <w:bottom w:val="nil"/>
            </w:tcBorders>
            <w:vAlign w:val="center"/>
          </w:tcPr>
          <w:p w14:paraId="6351A113" w14:textId="77777777" w:rsidR="00AA2F60" w:rsidRPr="004C6225" w:rsidRDefault="00AA2F60"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shd w:val="clear" w:color="auto" w:fill="E6E6E6"/>
              </w:rPr>
              <w:t xml:space="preserve"> </w:t>
            </w:r>
            <w:r w:rsidRPr="004C6225">
              <w:rPr>
                <w:rFonts w:asciiTheme="minorBidi" w:hAnsiTheme="minorBidi" w:cstheme="minorBidi"/>
              </w:rPr>
              <w:t>Other sources</w:t>
            </w:r>
          </w:p>
        </w:tc>
      </w:tr>
      <w:tr w:rsidR="00AA2F60" w:rsidRPr="004C6225" w14:paraId="741FC212" w14:textId="77777777" w:rsidTr="0021621F">
        <w:tc>
          <w:tcPr>
            <w:tcW w:w="2316" w:type="dxa"/>
            <w:vMerge/>
          </w:tcPr>
          <w:p w14:paraId="2553DA22" w14:textId="77777777" w:rsidR="00AA2F60" w:rsidRPr="00AE7BE8" w:rsidRDefault="00AA2F60" w:rsidP="0021621F">
            <w:pPr>
              <w:pStyle w:val="ParaTickBox"/>
              <w:tabs>
                <w:tab w:val="clear" w:pos="510"/>
              </w:tabs>
              <w:ind w:left="0" w:right="57" w:firstLine="0"/>
              <w:jc w:val="both"/>
              <w:rPr>
                <w:szCs w:val="20"/>
              </w:rPr>
            </w:pPr>
          </w:p>
        </w:tc>
        <w:tc>
          <w:tcPr>
            <w:tcW w:w="7029" w:type="dxa"/>
            <w:gridSpan w:val="4"/>
            <w:tcBorders>
              <w:top w:val="nil"/>
            </w:tcBorders>
          </w:tcPr>
          <w:p w14:paraId="1CE40EFD" w14:textId="77777777" w:rsidR="00AA2F60" w:rsidRPr="004C6225" w:rsidRDefault="00AA2F60" w:rsidP="0021621F">
            <w:pPr>
              <w:pStyle w:val="ParaTickBox"/>
              <w:tabs>
                <w:tab w:val="clear" w:pos="510"/>
              </w:tabs>
              <w:ind w:left="0" w:right="57" w:firstLine="0"/>
              <w:jc w:val="both"/>
            </w:pPr>
          </w:p>
        </w:tc>
      </w:tr>
      <w:tr w:rsidR="00AA2F60" w:rsidRPr="004C6225" w14:paraId="63FD3C04" w14:textId="77777777" w:rsidTr="0021621F">
        <w:tc>
          <w:tcPr>
            <w:tcW w:w="2316" w:type="dxa"/>
            <w:shd w:val="clear" w:color="auto" w:fill="E6E6E6"/>
          </w:tcPr>
          <w:p w14:paraId="0165154B" w14:textId="77777777" w:rsidR="00AA2F60" w:rsidRPr="00AE7BE8" w:rsidRDefault="00AA2F60" w:rsidP="0021621F">
            <w:pPr>
              <w:pStyle w:val="ParaTickBox"/>
              <w:tabs>
                <w:tab w:val="clear" w:pos="510"/>
              </w:tabs>
              <w:ind w:left="0" w:right="57" w:firstLine="0"/>
              <w:jc w:val="both"/>
              <w:rPr>
                <w:szCs w:val="20"/>
              </w:rPr>
            </w:pPr>
            <w:r w:rsidRPr="00AE7BE8">
              <w:rPr>
                <w:szCs w:val="20"/>
              </w:rPr>
              <w:t>Choice of data or measurement methods and procedures</w:t>
            </w:r>
          </w:p>
        </w:tc>
        <w:tc>
          <w:tcPr>
            <w:tcW w:w="7029" w:type="dxa"/>
            <w:gridSpan w:val="4"/>
            <w:tcBorders>
              <w:top w:val="single" w:sz="4" w:space="0" w:color="auto"/>
            </w:tcBorders>
          </w:tcPr>
          <w:p w14:paraId="1DEE8F54" w14:textId="50F44D4E" w:rsidR="00AA2F60" w:rsidRPr="004C6225" w:rsidRDefault="008F4FBC" w:rsidP="0021621F">
            <w:pPr>
              <w:pStyle w:val="ParaTickBox"/>
              <w:tabs>
                <w:tab w:val="clear" w:pos="510"/>
              </w:tabs>
              <w:ind w:left="0" w:right="57" w:firstLine="0"/>
              <w:jc w:val="both"/>
              <w:rPr>
                <w:szCs w:val="20"/>
              </w:rPr>
            </w:pPr>
            <w:r w:rsidRPr="00CE6B63">
              <w:rPr>
                <w:szCs w:val="20"/>
              </w:rPr>
              <w:t>Decision at EB 23, CDM</w:t>
            </w:r>
          </w:p>
        </w:tc>
      </w:tr>
      <w:tr w:rsidR="00AA2F60" w:rsidRPr="004209AD" w14:paraId="2F97A857" w14:textId="77777777" w:rsidTr="0021621F">
        <w:tc>
          <w:tcPr>
            <w:tcW w:w="2316" w:type="dxa"/>
            <w:shd w:val="clear" w:color="auto" w:fill="E6E6E6"/>
          </w:tcPr>
          <w:p w14:paraId="04F45B22" w14:textId="77777777" w:rsidR="00AA2F60" w:rsidRPr="00AE7BE8" w:rsidRDefault="00AA2F60" w:rsidP="0021621F">
            <w:pPr>
              <w:pStyle w:val="ParaTickBox"/>
              <w:tabs>
                <w:tab w:val="clear" w:pos="510"/>
              </w:tabs>
              <w:ind w:left="0" w:right="57" w:firstLine="0"/>
              <w:rPr>
                <w:szCs w:val="20"/>
              </w:rPr>
            </w:pPr>
            <w:r>
              <w:rPr>
                <w:szCs w:val="20"/>
              </w:rPr>
              <w:t>Treatment of uncertainty</w:t>
            </w:r>
          </w:p>
        </w:tc>
        <w:tc>
          <w:tcPr>
            <w:tcW w:w="7029" w:type="dxa"/>
            <w:gridSpan w:val="4"/>
          </w:tcPr>
          <w:p w14:paraId="4379B814" w14:textId="22CC5DCC" w:rsidR="00AA2F60" w:rsidRPr="004209AD" w:rsidRDefault="006C2A26" w:rsidP="0021621F">
            <w:pPr>
              <w:pStyle w:val="ParaTickBox"/>
              <w:tabs>
                <w:tab w:val="clear" w:pos="510"/>
              </w:tabs>
              <w:ind w:left="0" w:right="57" w:firstLine="0"/>
              <w:jc w:val="both"/>
              <w:rPr>
                <w:i/>
                <w:iCs/>
                <w:color w:val="4F81BD" w:themeColor="accent1"/>
                <w:szCs w:val="20"/>
              </w:rPr>
            </w:pPr>
            <w:r w:rsidRPr="006C2A26">
              <w:rPr>
                <w:szCs w:val="20"/>
                <w:lang w:val="en-GB"/>
              </w:rPr>
              <w:t>Default emission factor uncertainty is addressed by using EB-approved values, which incorporate global average reservoir methane emissions.</w:t>
            </w:r>
          </w:p>
        </w:tc>
      </w:tr>
      <w:tr w:rsidR="00AA2F60" w:rsidRPr="004C6225" w14:paraId="01E12168" w14:textId="77777777" w:rsidTr="0021621F">
        <w:tc>
          <w:tcPr>
            <w:tcW w:w="2316" w:type="dxa"/>
            <w:shd w:val="clear" w:color="auto" w:fill="E6E6E6"/>
          </w:tcPr>
          <w:p w14:paraId="6821D99C" w14:textId="77777777" w:rsidR="00AA2F60" w:rsidRPr="00AE7BE8" w:rsidRDefault="00AA2F60" w:rsidP="0021621F">
            <w:pPr>
              <w:pStyle w:val="ParaTickBox"/>
              <w:tabs>
                <w:tab w:val="clear" w:pos="510"/>
              </w:tabs>
              <w:ind w:left="0" w:right="57" w:firstLine="0"/>
              <w:jc w:val="both"/>
              <w:rPr>
                <w:szCs w:val="20"/>
              </w:rPr>
            </w:pPr>
            <w:r w:rsidRPr="00AE7BE8">
              <w:rPr>
                <w:szCs w:val="20"/>
              </w:rPr>
              <w:t>Additional comments</w:t>
            </w:r>
          </w:p>
        </w:tc>
        <w:tc>
          <w:tcPr>
            <w:tcW w:w="7029" w:type="dxa"/>
            <w:gridSpan w:val="4"/>
          </w:tcPr>
          <w:p w14:paraId="75A624DD" w14:textId="77777777" w:rsidR="00AA2F60" w:rsidRPr="004C6225" w:rsidRDefault="00AA2F60" w:rsidP="0021621F">
            <w:pPr>
              <w:pStyle w:val="ParaTickBox"/>
              <w:tabs>
                <w:tab w:val="clear" w:pos="510"/>
              </w:tabs>
              <w:ind w:left="0" w:right="57" w:firstLine="0"/>
              <w:jc w:val="both"/>
              <w:rPr>
                <w:i/>
                <w:iCs/>
                <w:szCs w:val="20"/>
              </w:rPr>
            </w:pPr>
            <w:r>
              <w:rPr>
                <w:i/>
                <w:iCs/>
                <w:szCs w:val="20"/>
              </w:rPr>
              <w:t>NA</w:t>
            </w:r>
          </w:p>
        </w:tc>
      </w:tr>
    </w:tbl>
    <w:p w14:paraId="3196CA01" w14:textId="77777777" w:rsidR="00AA2F60" w:rsidRDefault="00AA2F60" w:rsidP="00A150FC">
      <w:pPr>
        <w:pStyle w:val="SDMHead1"/>
        <w:tabs>
          <w:tab w:val="clear" w:pos="709"/>
        </w:tabs>
        <w:spacing w:before="0" w:after="0" w:line="240" w:lineRule="atLeast"/>
        <w:ind w:left="0" w:firstLine="0"/>
      </w:pPr>
    </w:p>
    <w:tbl>
      <w:tblPr>
        <w:tblStyle w:val="TableGrid"/>
        <w:tblpPr w:leftFromText="180" w:rightFromText="180" w:vertAnchor="text" w:tblpY="272"/>
        <w:tblW w:w="0" w:type="auto"/>
        <w:tblLook w:val="04A0" w:firstRow="1" w:lastRow="0" w:firstColumn="1" w:lastColumn="0" w:noHBand="0" w:noVBand="1"/>
      </w:tblPr>
      <w:tblGrid>
        <w:gridCol w:w="2316"/>
        <w:gridCol w:w="2343"/>
        <w:gridCol w:w="1179"/>
        <w:gridCol w:w="1164"/>
        <w:gridCol w:w="2343"/>
      </w:tblGrid>
      <w:tr w:rsidR="0059039A" w:rsidRPr="00052736" w14:paraId="4ED92D6F" w14:textId="77777777" w:rsidTr="0021621F">
        <w:tc>
          <w:tcPr>
            <w:tcW w:w="2316" w:type="dxa"/>
            <w:shd w:val="clear" w:color="auto" w:fill="E6E6E6"/>
          </w:tcPr>
          <w:p w14:paraId="4D8DC6BA" w14:textId="77777777" w:rsidR="0059039A" w:rsidRPr="00AE7BE8" w:rsidRDefault="0059039A" w:rsidP="0059039A">
            <w:pPr>
              <w:pStyle w:val="ParaTickBox"/>
              <w:tabs>
                <w:tab w:val="clear" w:pos="510"/>
              </w:tabs>
              <w:ind w:left="0" w:right="57" w:firstLine="0"/>
              <w:jc w:val="both"/>
              <w:rPr>
                <w:b/>
                <w:bCs/>
                <w:szCs w:val="20"/>
              </w:rPr>
            </w:pPr>
            <w:r w:rsidRPr="00AE7BE8">
              <w:rPr>
                <w:b/>
                <w:bCs/>
                <w:szCs w:val="20"/>
              </w:rPr>
              <w:t>Data/parameter</w:t>
            </w:r>
          </w:p>
        </w:tc>
        <w:tc>
          <w:tcPr>
            <w:tcW w:w="7029" w:type="dxa"/>
            <w:gridSpan w:val="4"/>
          </w:tcPr>
          <w:p w14:paraId="530DAE01" w14:textId="3C567A04" w:rsidR="0059039A" w:rsidRPr="00052736" w:rsidRDefault="0059039A" w:rsidP="0059039A">
            <w:pPr>
              <w:pStyle w:val="ParaTickBox"/>
              <w:tabs>
                <w:tab w:val="clear" w:pos="510"/>
              </w:tabs>
              <w:ind w:left="0" w:right="57" w:firstLine="0"/>
              <w:jc w:val="both"/>
              <w:rPr>
                <w:b/>
                <w:bCs/>
                <w:color w:val="4F81BD" w:themeColor="accent1"/>
                <w:szCs w:val="20"/>
              </w:rPr>
            </w:pPr>
            <w:r w:rsidRPr="00D212B0">
              <w:rPr>
                <w:szCs w:val="20"/>
              </w:rPr>
              <w:t>A</w:t>
            </w:r>
            <w:r w:rsidRPr="00D212B0">
              <w:rPr>
                <w:szCs w:val="20"/>
                <w:vertAlign w:val="subscript"/>
              </w:rPr>
              <w:t>flooded</w:t>
            </w:r>
            <w:r w:rsidRPr="00D212B0">
              <w:rPr>
                <w:szCs w:val="20"/>
              </w:rPr>
              <w:t>​</w:t>
            </w:r>
          </w:p>
        </w:tc>
      </w:tr>
      <w:tr w:rsidR="0059039A" w:rsidRPr="004C6225" w14:paraId="2DBF42E5" w14:textId="77777777" w:rsidTr="0021621F">
        <w:tc>
          <w:tcPr>
            <w:tcW w:w="2316" w:type="dxa"/>
            <w:shd w:val="clear" w:color="auto" w:fill="E6E6E6"/>
          </w:tcPr>
          <w:p w14:paraId="7CB0E9B1" w14:textId="77777777" w:rsidR="0059039A" w:rsidRPr="00AE7BE8" w:rsidRDefault="0059039A" w:rsidP="0059039A">
            <w:pPr>
              <w:pStyle w:val="ParaTickBox"/>
              <w:tabs>
                <w:tab w:val="clear" w:pos="510"/>
              </w:tabs>
              <w:ind w:left="0" w:right="57" w:firstLine="0"/>
              <w:jc w:val="both"/>
              <w:rPr>
                <w:szCs w:val="20"/>
              </w:rPr>
            </w:pPr>
            <w:r w:rsidRPr="00AE7BE8">
              <w:rPr>
                <w:szCs w:val="20"/>
              </w:rPr>
              <w:t>Description</w:t>
            </w:r>
          </w:p>
        </w:tc>
        <w:tc>
          <w:tcPr>
            <w:tcW w:w="7029" w:type="dxa"/>
            <w:gridSpan w:val="4"/>
          </w:tcPr>
          <w:p w14:paraId="2A021A7F" w14:textId="293E9FDD" w:rsidR="0059039A" w:rsidRPr="004C6225" w:rsidRDefault="0059039A" w:rsidP="0059039A">
            <w:pPr>
              <w:pStyle w:val="ParaTickBox"/>
              <w:tabs>
                <w:tab w:val="clear" w:pos="510"/>
              </w:tabs>
              <w:ind w:left="0" w:right="57" w:firstLine="0"/>
              <w:jc w:val="both"/>
              <w:rPr>
                <w:szCs w:val="20"/>
              </w:rPr>
            </w:pPr>
            <w:r w:rsidRPr="00D212B0">
              <w:rPr>
                <w:szCs w:val="20"/>
                <w:lang w:val="en-IN"/>
              </w:rPr>
              <w:t>Area of land flooded by the reservoir</w:t>
            </w:r>
          </w:p>
        </w:tc>
      </w:tr>
      <w:tr w:rsidR="0059039A" w:rsidRPr="004C6225" w14:paraId="339BC141" w14:textId="77777777" w:rsidTr="0021621F">
        <w:tc>
          <w:tcPr>
            <w:tcW w:w="2316" w:type="dxa"/>
            <w:shd w:val="clear" w:color="auto" w:fill="E6E6E6"/>
          </w:tcPr>
          <w:p w14:paraId="1D760CFB" w14:textId="77777777" w:rsidR="0059039A" w:rsidRPr="00AE7BE8" w:rsidRDefault="0059039A" w:rsidP="0059039A">
            <w:pPr>
              <w:pStyle w:val="ParaTickBox"/>
              <w:tabs>
                <w:tab w:val="clear" w:pos="510"/>
              </w:tabs>
              <w:ind w:left="0" w:right="57" w:firstLine="0"/>
              <w:jc w:val="both"/>
              <w:rPr>
                <w:szCs w:val="20"/>
              </w:rPr>
            </w:pPr>
            <w:r w:rsidRPr="00AE7BE8">
              <w:rPr>
                <w:szCs w:val="20"/>
              </w:rPr>
              <w:t>Data unit</w:t>
            </w:r>
          </w:p>
        </w:tc>
        <w:tc>
          <w:tcPr>
            <w:tcW w:w="7029" w:type="dxa"/>
            <w:gridSpan w:val="4"/>
          </w:tcPr>
          <w:p w14:paraId="54DCBF17" w14:textId="09624BFC" w:rsidR="0059039A" w:rsidRPr="004C6225" w:rsidRDefault="0059039A" w:rsidP="0059039A">
            <w:pPr>
              <w:pStyle w:val="ParaTickBox"/>
              <w:tabs>
                <w:tab w:val="clear" w:pos="510"/>
              </w:tabs>
              <w:ind w:left="0" w:right="57" w:firstLine="0"/>
              <w:jc w:val="both"/>
              <w:rPr>
                <w:szCs w:val="20"/>
              </w:rPr>
            </w:pPr>
            <w:r w:rsidRPr="00D212B0">
              <w:rPr>
                <w:szCs w:val="20"/>
              </w:rPr>
              <w:t>Hectares</w:t>
            </w:r>
          </w:p>
        </w:tc>
      </w:tr>
      <w:tr w:rsidR="008F4FBC" w:rsidRPr="004C6225" w14:paraId="52243898" w14:textId="77777777" w:rsidTr="0021621F">
        <w:tc>
          <w:tcPr>
            <w:tcW w:w="2316" w:type="dxa"/>
            <w:shd w:val="clear" w:color="auto" w:fill="E6E6E6"/>
          </w:tcPr>
          <w:p w14:paraId="7951A3AA" w14:textId="77777777" w:rsidR="008F4FBC" w:rsidRPr="00AE7BE8" w:rsidRDefault="008F4FBC" w:rsidP="0021621F">
            <w:pPr>
              <w:pStyle w:val="ParaTickBox"/>
              <w:tabs>
                <w:tab w:val="clear" w:pos="510"/>
              </w:tabs>
              <w:ind w:left="0" w:right="57" w:firstLine="0"/>
              <w:jc w:val="both"/>
              <w:rPr>
                <w:szCs w:val="20"/>
              </w:rPr>
            </w:pPr>
            <w:r w:rsidRPr="00AE7BE8">
              <w:rPr>
                <w:szCs w:val="20"/>
              </w:rPr>
              <w:t>Equations referred</w:t>
            </w:r>
          </w:p>
        </w:tc>
        <w:tc>
          <w:tcPr>
            <w:tcW w:w="7029" w:type="dxa"/>
            <w:gridSpan w:val="4"/>
            <w:tcBorders>
              <w:bottom w:val="single" w:sz="4" w:space="0" w:color="auto"/>
            </w:tcBorders>
          </w:tcPr>
          <w:p w14:paraId="4C00B4C8" w14:textId="32D89806" w:rsidR="008F4FBC" w:rsidRPr="004C6225" w:rsidRDefault="00992141" w:rsidP="0021621F">
            <w:pPr>
              <w:pStyle w:val="ParaTickBox"/>
              <w:tabs>
                <w:tab w:val="clear" w:pos="510"/>
              </w:tabs>
              <w:ind w:left="0" w:right="57" w:firstLine="0"/>
              <w:jc w:val="both"/>
              <w:rPr>
                <w:szCs w:val="20"/>
              </w:rPr>
            </w:pPr>
            <w:r>
              <w:rPr>
                <w:szCs w:val="20"/>
              </w:rPr>
              <w:t xml:space="preserve">Equation </w:t>
            </w:r>
            <w:r>
              <w:rPr>
                <w:szCs w:val="20"/>
              </w:rPr>
              <w:t>20</w:t>
            </w:r>
          </w:p>
        </w:tc>
      </w:tr>
      <w:tr w:rsidR="008F4FBC" w:rsidRPr="004C6225" w14:paraId="3568FE09" w14:textId="77777777" w:rsidTr="0021621F">
        <w:tc>
          <w:tcPr>
            <w:tcW w:w="2316" w:type="dxa"/>
            <w:vMerge w:val="restart"/>
            <w:shd w:val="clear" w:color="auto" w:fill="E6E6E6"/>
          </w:tcPr>
          <w:p w14:paraId="529BF430" w14:textId="77777777" w:rsidR="008F4FBC" w:rsidRPr="00AE7BE8" w:rsidRDefault="008F4FBC" w:rsidP="0021621F">
            <w:pPr>
              <w:pStyle w:val="ParaTickBox"/>
              <w:tabs>
                <w:tab w:val="clear" w:pos="510"/>
              </w:tabs>
              <w:ind w:left="0" w:right="57" w:firstLine="0"/>
              <w:jc w:val="both"/>
              <w:rPr>
                <w:szCs w:val="20"/>
              </w:rPr>
            </w:pPr>
            <w:r w:rsidRPr="00AE7BE8">
              <w:rPr>
                <w:szCs w:val="20"/>
              </w:rPr>
              <w:t>Purpose of data</w:t>
            </w:r>
          </w:p>
        </w:tc>
        <w:tc>
          <w:tcPr>
            <w:tcW w:w="2343" w:type="dxa"/>
            <w:tcBorders>
              <w:bottom w:val="nil"/>
              <w:right w:val="nil"/>
            </w:tcBorders>
          </w:tcPr>
          <w:p w14:paraId="43F3AE87" w14:textId="77777777" w:rsidR="008F4FBC" w:rsidRPr="004C6225" w:rsidRDefault="008F4FBC"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0"/>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Baseline emissions</w:t>
            </w:r>
          </w:p>
        </w:tc>
        <w:tc>
          <w:tcPr>
            <w:tcW w:w="2343" w:type="dxa"/>
            <w:gridSpan w:val="2"/>
            <w:tcBorders>
              <w:left w:val="nil"/>
              <w:bottom w:val="nil"/>
              <w:right w:val="nil"/>
            </w:tcBorders>
          </w:tcPr>
          <w:p w14:paraId="767B49C1" w14:textId="42563ECA" w:rsidR="008F4FBC" w:rsidRPr="004C6225" w:rsidRDefault="00B6417B"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0"/>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008F4FBC" w:rsidRPr="004C6225">
              <w:rPr>
                <w:rFonts w:asciiTheme="minorBidi" w:hAnsiTheme="minorBidi" w:cstheme="minorBidi"/>
              </w:rPr>
              <w:t xml:space="preserve"> Project emissions</w:t>
            </w:r>
          </w:p>
        </w:tc>
        <w:tc>
          <w:tcPr>
            <w:tcW w:w="2343" w:type="dxa"/>
            <w:tcBorders>
              <w:left w:val="nil"/>
              <w:bottom w:val="nil"/>
            </w:tcBorders>
          </w:tcPr>
          <w:p w14:paraId="72C973B6" w14:textId="38DFBD58" w:rsidR="008F4FBC" w:rsidRPr="004C6225" w:rsidRDefault="00B6417B"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008F4FBC" w:rsidRPr="004C6225">
              <w:rPr>
                <w:rFonts w:asciiTheme="minorBidi" w:hAnsiTheme="minorBidi" w:cstheme="minorBidi"/>
              </w:rPr>
              <w:t xml:space="preserve"> Leakage emissions</w:t>
            </w:r>
          </w:p>
        </w:tc>
      </w:tr>
      <w:tr w:rsidR="008F4FBC" w:rsidRPr="004C6225" w14:paraId="13AF0EBB" w14:textId="77777777" w:rsidTr="0021621F">
        <w:tc>
          <w:tcPr>
            <w:tcW w:w="2316" w:type="dxa"/>
            <w:vMerge/>
          </w:tcPr>
          <w:p w14:paraId="17E66EEC" w14:textId="77777777" w:rsidR="008F4FBC" w:rsidRPr="00AE7BE8" w:rsidRDefault="008F4FBC" w:rsidP="0021621F">
            <w:pPr>
              <w:pStyle w:val="ParaTickBox"/>
              <w:tabs>
                <w:tab w:val="clear" w:pos="510"/>
              </w:tabs>
              <w:ind w:left="0" w:right="57" w:firstLine="0"/>
              <w:jc w:val="both"/>
              <w:rPr>
                <w:szCs w:val="20"/>
              </w:rPr>
            </w:pPr>
          </w:p>
        </w:tc>
        <w:tc>
          <w:tcPr>
            <w:tcW w:w="7029" w:type="dxa"/>
            <w:gridSpan w:val="4"/>
            <w:tcBorders>
              <w:top w:val="nil"/>
              <w:bottom w:val="single" w:sz="4" w:space="0" w:color="auto"/>
            </w:tcBorders>
          </w:tcPr>
          <w:p w14:paraId="7E3A0A6E" w14:textId="77777777" w:rsidR="008F4FBC" w:rsidRPr="004C6225" w:rsidRDefault="008F4FBC" w:rsidP="0021621F">
            <w:pPr>
              <w:pStyle w:val="ParaTickBox"/>
              <w:tabs>
                <w:tab w:val="clear" w:pos="510"/>
              </w:tabs>
              <w:ind w:left="0" w:right="57" w:firstLine="0"/>
              <w:jc w:val="both"/>
              <w:rPr>
                <w:szCs w:val="20"/>
              </w:rPr>
            </w:pPr>
          </w:p>
        </w:tc>
      </w:tr>
      <w:tr w:rsidR="008F4FBC" w:rsidRPr="004C6225" w14:paraId="23A5828B" w14:textId="77777777" w:rsidTr="0021621F">
        <w:tc>
          <w:tcPr>
            <w:tcW w:w="2316" w:type="dxa"/>
            <w:shd w:val="clear" w:color="auto" w:fill="E6E6E6"/>
          </w:tcPr>
          <w:p w14:paraId="3DD4DDA5" w14:textId="77777777" w:rsidR="008F4FBC" w:rsidRPr="00AE7BE8" w:rsidRDefault="008F4FBC" w:rsidP="0021621F">
            <w:pPr>
              <w:pStyle w:val="ParaTickBox"/>
              <w:tabs>
                <w:tab w:val="clear" w:pos="510"/>
              </w:tabs>
              <w:ind w:left="0" w:right="57" w:firstLine="0"/>
              <w:jc w:val="both"/>
              <w:rPr>
                <w:szCs w:val="20"/>
              </w:rPr>
            </w:pPr>
            <w:r w:rsidRPr="00AE7BE8">
              <w:rPr>
                <w:szCs w:val="20"/>
              </w:rPr>
              <w:t>Value(s) applied</w:t>
            </w:r>
          </w:p>
        </w:tc>
        <w:tc>
          <w:tcPr>
            <w:tcW w:w="7029" w:type="dxa"/>
            <w:gridSpan w:val="4"/>
            <w:tcBorders>
              <w:bottom w:val="single" w:sz="4" w:space="0" w:color="auto"/>
            </w:tcBorders>
          </w:tcPr>
          <w:p w14:paraId="2A47E83F" w14:textId="77777777" w:rsidR="008F4FBC" w:rsidRPr="004C6225" w:rsidRDefault="008F4FBC" w:rsidP="0021621F">
            <w:pPr>
              <w:pStyle w:val="ParaTickBox"/>
              <w:tabs>
                <w:tab w:val="clear" w:pos="510"/>
                <w:tab w:val="left" w:pos="315"/>
              </w:tabs>
              <w:jc w:val="both"/>
              <w:rPr>
                <w:i/>
                <w:iCs/>
              </w:rPr>
            </w:pPr>
            <w:r>
              <w:rPr>
                <w:i/>
                <w:iCs/>
              </w:rPr>
              <w:t>-</w:t>
            </w:r>
          </w:p>
        </w:tc>
      </w:tr>
      <w:tr w:rsidR="008F4FBC" w:rsidRPr="004C6225" w14:paraId="651436D8" w14:textId="77777777" w:rsidTr="0021621F">
        <w:tc>
          <w:tcPr>
            <w:tcW w:w="2316" w:type="dxa"/>
            <w:vMerge w:val="restart"/>
            <w:shd w:val="clear" w:color="auto" w:fill="E6E6E6"/>
          </w:tcPr>
          <w:p w14:paraId="1F8DD72E" w14:textId="77777777" w:rsidR="008F4FBC" w:rsidRPr="00AE7BE8" w:rsidRDefault="008F4FBC" w:rsidP="0021621F">
            <w:pPr>
              <w:pStyle w:val="ParaTickBox"/>
              <w:tabs>
                <w:tab w:val="clear" w:pos="510"/>
              </w:tabs>
              <w:ind w:left="0" w:right="57" w:firstLine="0"/>
              <w:jc w:val="both"/>
              <w:rPr>
                <w:szCs w:val="20"/>
              </w:rPr>
            </w:pPr>
            <w:r w:rsidRPr="00AE7BE8">
              <w:rPr>
                <w:szCs w:val="20"/>
              </w:rPr>
              <w:t>Source of data</w:t>
            </w:r>
          </w:p>
        </w:tc>
        <w:tc>
          <w:tcPr>
            <w:tcW w:w="3522" w:type="dxa"/>
            <w:gridSpan w:val="2"/>
            <w:tcBorders>
              <w:bottom w:val="nil"/>
              <w:right w:val="nil"/>
            </w:tcBorders>
            <w:vAlign w:val="center"/>
          </w:tcPr>
          <w:p w14:paraId="1F84BA88" w14:textId="77777777" w:rsidR="008F4FBC" w:rsidRPr="004C6225" w:rsidRDefault="008F4FBC" w:rsidP="0021621F">
            <w:pPr>
              <w:pStyle w:val="ParaTickBox"/>
              <w:ind w:left="510" w:hanging="510"/>
              <w:rPr>
                <w:szCs w:val="20"/>
              </w:rPr>
            </w:pPr>
            <w:r w:rsidRPr="004C6225">
              <w:rPr>
                <w:rFonts w:asciiTheme="minorBidi" w:hAnsiTheme="minorBidi" w:cstheme="minorBidi"/>
                <w:szCs w:val="20"/>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szCs w:val="20"/>
              </w:rPr>
              <w:instrText xml:space="preserve"> FORMCHECKBOX </w:instrText>
            </w:r>
            <w:r w:rsidRPr="004C6225">
              <w:rPr>
                <w:rFonts w:asciiTheme="minorBidi" w:hAnsiTheme="minorBidi" w:cstheme="minorBidi"/>
                <w:szCs w:val="20"/>
                <w:shd w:val="clear" w:color="auto" w:fill="E6E6E6"/>
              </w:rPr>
            </w:r>
            <w:r w:rsidRPr="004C6225">
              <w:rPr>
                <w:rFonts w:asciiTheme="minorBidi" w:hAnsiTheme="minorBidi" w:cstheme="minorBidi"/>
                <w:szCs w:val="20"/>
                <w:shd w:val="clear" w:color="auto" w:fill="E6E6E6"/>
              </w:rPr>
              <w:fldChar w:fldCharType="separate"/>
            </w:r>
            <w:r w:rsidRPr="004C6225">
              <w:rPr>
                <w:rFonts w:asciiTheme="minorBidi" w:hAnsiTheme="minorBidi" w:cstheme="minorBidi"/>
                <w:szCs w:val="20"/>
                <w:shd w:val="clear" w:color="auto" w:fill="E6E6E6"/>
              </w:rPr>
              <w:fldChar w:fldCharType="end"/>
            </w:r>
            <w:r w:rsidRPr="004C6225">
              <w:rPr>
                <w:rFonts w:asciiTheme="minorBidi" w:hAnsiTheme="minorBidi" w:cstheme="minorBidi"/>
                <w:szCs w:val="20"/>
              </w:rPr>
              <w:t xml:space="preserve"> Measured</w:t>
            </w:r>
          </w:p>
        </w:tc>
        <w:tc>
          <w:tcPr>
            <w:tcW w:w="3507" w:type="dxa"/>
            <w:gridSpan w:val="2"/>
            <w:tcBorders>
              <w:left w:val="nil"/>
              <w:bottom w:val="nil"/>
            </w:tcBorders>
            <w:vAlign w:val="center"/>
          </w:tcPr>
          <w:p w14:paraId="41F4BD70" w14:textId="77777777" w:rsidR="008F4FBC" w:rsidRPr="004C6225" w:rsidRDefault="008F4FBC"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shd w:val="clear" w:color="auto" w:fill="E6E6E6"/>
              </w:rPr>
              <w:t xml:space="preserve"> </w:t>
            </w:r>
            <w:r w:rsidRPr="004C6225">
              <w:rPr>
                <w:rFonts w:asciiTheme="minorBidi" w:hAnsiTheme="minorBidi" w:cstheme="minorBidi"/>
              </w:rPr>
              <w:t>Other sources</w:t>
            </w:r>
          </w:p>
        </w:tc>
      </w:tr>
      <w:tr w:rsidR="008F4FBC" w:rsidRPr="004C6225" w14:paraId="3092B546" w14:textId="77777777" w:rsidTr="0021621F">
        <w:tc>
          <w:tcPr>
            <w:tcW w:w="2316" w:type="dxa"/>
            <w:vMerge/>
          </w:tcPr>
          <w:p w14:paraId="5388EF68" w14:textId="77777777" w:rsidR="008F4FBC" w:rsidRPr="00AE7BE8" w:rsidRDefault="008F4FBC" w:rsidP="0021621F">
            <w:pPr>
              <w:pStyle w:val="ParaTickBox"/>
              <w:tabs>
                <w:tab w:val="clear" w:pos="510"/>
              </w:tabs>
              <w:ind w:left="0" w:right="57" w:firstLine="0"/>
              <w:jc w:val="both"/>
              <w:rPr>
                <w:szCs w:val="20"/>
              </w:rPr>
            </w:pPr>
          </w:p>
        </w:tc>
        <w:tc>
          <w:tcPr>
            <w:tcW w:w="7029" w:type="dxa"/>
            <w:gridSpan w:val="4"/>
            <w:tcBorders>
              <w:top w:val="nil"/>
            </w:tcBorders>
          </w:tcPr>
          <w:p w14:paraId="47555B0C" w14:textId="77777777" w:rsidR="008F4FBC" w:rsidRPr="004C6225" w:rsidRDefault="008F4FBC" w:rsidP="0021621F">
            <w:pPr>
              <w:pStyle w:val="ParaTickBox"/>
              <w:tabs>
                <w:tab w:val="clear" w:pos="510"/>
              </w:tabs>
              <w:ind w:left="0" w:right="57" w:firstLine="0"/>
              <w:jc w:val="both"/>
            </w:pPr>
          </w:p>
        </w:tc>
      </w:tr>
      <w:tr w:rsidR="0039104F" w:rsidRPr="004C6225" w14:paraId="26EFEDCD" w14:textId="77777777" w:rsidTr="0021621F">
        <w:tc>
          <w:tcPr>
            <w:tcW w:w="2316" w:type="dxa"/>
            <w:shd w:val="clear" w:color="auto" w:fill="E6E6E6"/>
          </w:tcPr>
          <w:p w14:paraId="07411713" w14:textId="77777777" w:rsidR="0039104F" w:rsidRPr="00AE7BE8" w:rsidRDefault="0039104F" w:rsidP="0039104F">
            <w:pPr>
              <w:pStyle w:val="ParaTickBox"/>
              <w:tabs>
                <w:tab w:val="clear" w:pos="510"/>
              </w:tabs>
              <w:ind w:left="0" w:right="57" w:firstLine="0"/>
              <w:jc w:val="both"/>
              <w:rPr>
                <w:szCs w:val="20"/>
              </w:rPr>
            </w:pPr>
            <w:r w:rsidRPr="00AE7BE8">
              <w:rPr>
                <w:szCs w:val="20"/>
              </w:rPr>
              <w:t>Choice of data or measurement methods and procedures</w:t>
            </w:r>
          </w:p>
        </w:tc>
        <w:tc>
          <w:tcPr>
            <w:tcW w:w="7029" w:type="dxa"/>
            <w:gridSpan w:val="4"/>
            <w:tcBorders>
              <w:top w:val="single" w:sz="4" w:space="0" w:color="auto"/>
            </w:tcBorders>
          </w:tcPr>
          <w:p w14:paraId="671EE2CE" w14:textId="32418251" w:rsidR="0039104F" w:rsidRPr="004C6225" w:rsidRDefault="0039104F" w:rsidP="0039104F">
            <w:pPr>
              <w:pStyle w:val="ParaTickBox"/>
              <w:tabs>
                <w:tab w:val="clear" w:pos="510"/>
              </w:tabs>
              <w:ind w:left="0" w:right="57" w:firstLine="0"/>
              <w:jc w:val="both"/>
              <w:rPr>
                <w:szCs w:val="20"/>
              </w:rPr>
            </w:pPr>
            <w:r w:rsidRPr="00D212B0">
              <w:rPr>
                <w:szCs w:val="20"/>
              </w:rPr>
              <w:t xml:space="preserve">The area flooded is estimated </w:t>
            </w:r>
            <w:r w:rsidR="001714DB" w:rsidRPr="00D212B0">
              <w:rPr>
                <w:szCs w:val="20"/>
              </w:rPr>
              <w:t xml:space="preserve">to </w:t>
            </w:r>
            <w:proofErr w:type="gramStart"/>
            <w:r w:rsidR="001714DB" w:rsidRPr="00D212B0">
              <w:rPr>
                <w:szCs w:val="20"/>
              </w:rPr>
              <w:t>us</w:t>
            </w:r>
            <w:r w:rsidR="001714DB">
              <w:rPr>
                <w:szCs w:val="20"/>
              </w:rPr>
              <w:t>ing</w:t>
            </w:r>
            <w:proofErr w:type="gramEnd"/>
            <w:r w:rsidRPr="00D212B0">
              <w:rPr>
                <w:szCs w:val="20"/>
              </w:rPr>
              <w:t xml:space="preserve"> topographic surveys or remote sensing (e.g., satellite imagery).</w:t>
            </w:r>
          </w:p>
        </w:tc>
      </w:tr>
      <w:tr w:rsidR="0039104F" w:rsidRPr="004209AD" w14:paraId="2B7374AA" w14:textId="77777777" w:rsidTr="0021621F">
        <w:tc>
          <w:tcPr>
            <w:tcW w:w="2316" w:type="dxa"/>
            <w:shd w:val="clear" w:color="auto" w:fill="E6E6E6"/>
          </w:tcPr>
          <w:p w14:paraId="5D8299B4" w14:textId="77777777" w:rsidR="0039104F" w:rsidRPr="00AE7BE8" w:rsidRDefault="0039104F" w:rsidP="0039104F">
            <w:pPr>
              <w:pStyle w:val="ParaTickBox"/>
              <w:tabs>
                <w:tab w:val="clear" w:pos="510"/>
              </w:tabs>
              <w:ind w:left="0" w:right="57" w:firstLine="0"/>
              <w:rPr>
                <w:szCs w:val="20"/>
              </w:rPr>
            </w:pPr>
            <w:r>
              <w:rPr>
                <w:szCs w:val="20"/>
              </w:rPr>
              <w:t>Treatment of uncertainty</w:t>
            </w:r>
          </w:p>
        </w:tc>
        <w:tc>
          <w:tcPr>
            <w:tcW w:w="7029" w:type="dxa"/>
            <w:gridSpan w:val="4"/>
          </w:tcPr>
          <w:p w14:paraId="5FF3EA61" w14:textId="7537192B" w:rsidR="0039104F" w:rsidRPr="004209AD" w:rsidRDefault="00FD16D0" w:rsidP="0039104F">
            <w:pPr>
              <w:pStyle w:val="ParaTickBox"/>
              <w:tabs>
                <w:tab w:val="clear" w:pos="510"/>
              </w:tabs>
              <w:ind w:left="0" w:right="57" w:firstLine="0"/>
              <w:jc w:val="both"/>
              <w:rPr>
                <w:i/>
                <w:iCs/>
                <w:color w:val="4F81BD" w:themeColor="accent1"/>
                <w:szCs w:val="20"/>
              </w:rPr>
            </w:pPr>
            <w:r w:rsidRPr="00FD16D0">
              <w:rPr>
                <w:szCs w:val="20"/>
                <w:lang w:val="en-GB"/>
              </w:rPr>
              <w:t>Flooded area is estimated using topographic or remote sensing data. Seasonal or measurement variability is considered by applying conservative estimates</w:t>
            </w:r>
          </w:p>
        </w:tc>
      </w:tr>
      <w:tr w:rsidR="0039104F" w:rsidRPr="004C6225" w14:paraId="43E2FF2B" w14:textId="77777777" w:rsidTr="0021621F">
        <w:tc>
          <w:tcPr>
            <w:tcW w:w="2316" w:type="dxa"/>
            <w:shd w:val="clear" w:color="auto" w:fill="E6E6E6"/>
          </w:tcPr>
          <w:p w14:paraId="074F670B" w14:textId="77777777" w:rsidR="0039104F" w:rsidRPr="00AE7BE8" w:rsidRDefault="0039104F" w:rsidP="0039104F">
            <w:pPr>
              <w:pStyle w:val="ParaTickBox"/>
              <w:tabs>
                <w:tab w:val="clear" w:pos="510"/>
              </w:tabs>
              <w:ind w:left="0" w:right="57" w:firstLine="0"/>
              <w:jc w:val="both"/>
              <w:rPr>
                <w:szCs w:val="20"/>
              </w:rPr>
            </w:pPr>
            <w:r w:rsidRPr="00AE7BE8">
              <w:rPr>
                <w:szCs w:val="20"/>
              </w:rPr>
              <w:t>Additional comments</w:t>
            </w:r>
          </w:p>
        </w:tc>
        <w:tc>
          <w:tcPr>
            <w:tcW w:w="7029" w:type="dxa"/>
            <w:gridSpan w:val="4"/>
          </w:tcPr>
          <w:p w14:paraId="0C30B6D7" w14:textId="77777777" w:rsidR="0039104F" w:rsidRPr="004C6225" w:rsidRDefault="0039104F" w:rsidP="0039104F">
            <w:pPr>
              <w:pStyle w:val="ParaTickBox"/>
              <w:tabs>
                <w:tab w:val="clear" w:pos="510"/>
              </w:tabs>
              <w:ind w:left="0" w:right="57" w:firstLine="0"/>
              <w:jc w:val="both"/>
              <w:rPr>
                <w:i/>
                <w:iCs/>
                <w:szCs w:val="20"/>
              </w:rPr>
            </w:pPr>
            <w:r>
              <w:rPr>
                <w:i/>
                <w:iCs/>
                <w:szCs w:val="20"/>
              </w:rPr>
              <w:t>NA</w:t>
            </w:r>
          </w:p>
        </w:tc>
      </w:tr>
    </w:tbl>
    <w:p w14:paraId="7DAC1425" w14:textId="77777777" w:rsidR="008F4FBC" w:rsidRDefault="008F4FBC" w:rsidP="00D86A19">
      <w:pPr>
        <w:pStyle w:val="SDMHead1"/>
        <w:tabs>
          <w:tab w:val="clear" w:pos="709"/>
        </w:tabs>
        <w:spacing w:before="0" w:after="0"/>
        <w:ind w:left="0" w:firstLine="0"/>
      </w:pPr>
    </w:p>
    <w:tbl>
      <w:tblPr>
        <w:tblStyle w:val="TableGrid"/>
        <w:tblpPr w:leftFromText="180" w:rightFromText="180" w:vertAnchor="text" w:tblpY="272"/>
        <w:tblW w:w="0" w:type="auto"/>
        <w:tblLook w:val="04A0" w:firstRow="1" w:lastRow="0" w:firstColumn="1" w:lastColumn="0" w:noHBand="0" w:noVBand="1"/>
      </w:tblPr>
      <w:tblGrid>
        <w:gridCol w:w="2316"/>
        <w:gridCol w:w="2343"/>
        <w:gridCol w:w="1179"/>
        <w:gridCol w:w="1164"/>
        <w:gridCol w:w="2343"/>
      </w:tblGrid>
      <w:tr w:rsidR="00FD2E51" w:rsidRPr="00052736" w14:paraId="3EC9CA93" w14:textId="77777777" w:rsidTr="0021621F">
        <w:tc>
          <w:tcPr>
            <w:tcW w:w="2316" w:type="dxa"/>
            <w:shd w:val="clear" w:color="auto" w:fill="E6E6E6"/>
          </w:tcPr>
          <w:p w14:paraId="6FEBFA7C" w14:textId="77777777" w:rsidR="00FD2E51" w:rsidRPr="00AE7BE8" w:rsidRDefault="00FD2E51" w:rsidP="00FD2E51">
            <w:pPr>
              <w:pStyle w:val="ParaTickBox"/>
              <w:tabs>
                <w:tab w:val="clear" w:pos="510"/>
              </w:tabs>
              <w:ind w:left="0" w:right="57" w:firstLine="0"/>
              <w:jc w:val="both"/>
              <w:rPr>
                <w:b/>
                <w:bCs/>
                <w:szCs w:val="20"/>
              </w:rPr>
            </w:pPr>
            <w:r w:rsidRPr="00AE7BE8">
              <w:rPr>
                <w:b/>
                <w:bCs/>
                <w:szCs w:val="20"/>
              </w:rPr>
              <w:t>Data/parameter</w:t>
            </w:r>
          </w:p>
        </w:tc>
        <w:tc>
          <w:tcPr>
            <w:tcW w:w="7029" w:type="dxa"/>
            <w:gridSpan w:val="4"/>
          </w:tcPr>
          <w:p w14:paraId="4AF547A1" w14:textId="607358F8" w:rsidR="00FD2E51" w:rsidRPr="00052736" w:rsidRDefault="00FD2E51" w:rsidP="00FD2E51">
            <w:pPr>
              <w:pStyle w:val="ParaTickBox"/>
              <w:tabs>
                <w:tab w:val="clear" w:pos="510"/>
              </w:tabs>
              <w:ind w:left="0" w:right="57" w:firstLine="0"/>
              <w:jc w:val="both"/>
              <w:rPr>
                <w:b/>
                <w:bCs/>
                <w:color w:val="4F81BD" w:themeColor="accent1"/>
                <w:szCs w:val="20"/>
              </w:rPr>
            </w:pPr>
            <w:r w:rsidRPr="0038731E">
              <w:rPr>
                <w:rFonts w:ascii="Cambria Math" w:hAnsi="Cambria Math"/>
                <w:sz w:val="22"/>
                <w:szCs w:val="22"/>
              </w:rPr>
              <w:t>EF</w:t>
            </w:r>
            <w:r w:rsidRPr="0038731E">
              <w:rPr>
                <w:rFonts w:ascii="Cambria Math" w:hAnsi="Cambria Math"/>
                <w:sz w:val="22"/>
                <w:szCs w:val="22"/>
                <w:vertAlign w:val="subscript"/>
              </w:rPr>
              <w:t>methane</w:t>
            </w:r>
          </w:p>
        </w:tc>
      </w:tr>
      <w:tr w:rsidR="00FD2E51" w:rsidRPr="004C6225" w14:paraId="2D61A470" w14:textId="77777777" w:rsidTr="0021621F">
        <w:tc>
          <w:tcPr>
            <w:tcW w:w="2316" w:type="dxa"/>
            <w:shd w:val="clear" w:color="auto" w:fill="E6E6E6"/>
          </w:tcPr>
          <w:p w14:paraId="5E6D3022" w14:textId="77777777" w:rsidR="00FD2E51" w:rsidRPr="00AE7BE8" w:rsidRDefault="00FD2E51" w:rsidP="00FD2E51">
            <w:pPr>
              <w:pStyle w:val="ParaTickBox"/>
              <w:tabs>
                <w:tab w:val="clear" w:pos="510"/>
              </w:tabs>
              <w:ind w:left="0" w:right="57" w:firstLine="0"/>
              <w:jc w:val="both"/>
              <w:rPr>
                <w:szCs w:val="20"/>
              </w:rPr>
            </w:pPr>
            <w:r w:rsidRPr="00AE7BE8">
              <w:rPr>
                <w:szCs w:val="20"/>
              </w:rPr>
              <w:t>Description</w:t>
            </w:r>
          </w:p>
        </w:tc>
        <w:tc>
          <w:tcPr>
            <w:tcW w:w="7029" w:type="dxa"/>
            <w:gridSpan w:val="4"/>
          </w:tcPr>
          <w:p w14:paraId="1DDC742D" w14:textId="77E7BCDB" w:rsidR="00FD2E51" w:rsidRPr="004C6225" w:rsidRDefault="00FD2E51" w:rsidP="00FD2E51">
            <w:pPr>
              <w:pStyle w:val="ParaTickBox"/>
              <w:tabs>
                <w:tab w:val="clear" w:pos="510"/>
              </w:tabs>
              <w:ind w:left="0" w:right="57" w:firstLine="0"/>
              <w:jc w:val="both"/>
              <w:rPr>
                <w:szCs w:val="20"/>
              </w:rPr>
            </w:pPr>
            <w:r w:rsidRPr="00A8157C">
              <w:rPr>
                <w:sz w:val="22"/>
                <w:szCs w:val="22"/>
                <w:lang w:val="en-IN"/>
              </w:rPr>
              <w:t>Methane emission factor for the flooded lan</w:t>
            </w:r>
            <w:r>
              <w:rPr>
                <w:sz w:val="22"/>
                <w:szCs w:val="22"/>
                <w:lang w:val="en-IN"/>
              </w:rPr>
              <w:t>d</w:t>
            </w:r>
          </w:p>
        </w:tc>
      </w:tr>
      <w:tr w:rsidR="00FD2E51" w:rsidRPr="004C6225" w14:paraId="5A2C1842" w14:textId="77777777" w:rsidTr="0021621F">
        <w:tc>
          <w:tcPr>
            <w:tcW w:w="2316" w:type="dxa"/>
            <w:shd w:val="clear" w:color="auto" w:fill="E6E6E6"/>
          </w:tcPr>
          <w:p w14:paraId="15EE181C" w14:textId="77777777" w:rsidR="00FD2E51" w:rsidRPr="00AE7BE8" w:rsidRDefault="00FD2E51" w:rsidP="00FD2E51">
            <w:pPr>
              <w:pStyle w:val="ParaTickBox"/>
              <w:tabs>
                <w:tab w:val="clear" w:pos="510"/>
              </w:tabs>
              <w:ind w:left="0" w:right="57" w:firstLine="0"/>
              <w:jc w:val="both"/>
              <w:rPr>
                <w:szCs w:val="20"/>
              </w:rPr>
            </w:pPr>
            <w:r w:rsidRPr="00AE7BE8">
              <w:rPr>
                <w:szCs w:val="20"/>
              </w:rPr>
              <w:t>Data unit</w:t>
            </w:r>
          </w:p>
        </w:tc>
        <w:tc>
          <w:tcPr>
            <w:tcW w:w="7029" w:type="dxa"/>
            <w:gridSpan w:val="4"/>
          </w:tcPr>
          <w:p w14:paraId="6A1F9F38" w14:textId="481D61CB" w:rsidR="00FD2E51" w:rsidRPr="004C6225" w:rsidRDefault="00FD2E51" w:rsidP="00FD2E51">
            <w:pPr>
              <w:pStyle w:val="ParaTickBox"/>
              <w:tabs>
                <w:tab w:val="clear" w:pos="510"/>
              </w:tabs>
              <w:ind w:left="0" w:right="57" w:firstLine="0"/>
              <w:jc w:val="both"/>
              <w:rPr>
                <w:szCs w:val="20"/>
              </w:rPr>
            </w:pPr>
            <w:proofErr w:type="spellStart"/>
            <w:r w:rsidRPr="00A8157C">
              <w:rPr>
                <w:sz w:val="22"/>
                <w:szCs w:val="22"/>
                <w:lang w:val="en-IN"/>
              </w:rPr>
              <w:t>tonCH</w:t>
            </w:r>
            <w:proofErr w:type="spellEnd"/>
            <w:r w:rsidRPr="00A8157C">
              <w:rPr>
                <w:rFonts w:ascii="Cambria Math" w:hAnsi="Cambria Math" w:cs="Cambria Math"/>
                <w:sz w:val="22"/>
                <w:szCs w:val="22"/>
                <w:lang w:val="en-IN"/>
              </w:rPr>
              <w:t>₄</w:t>
            </w:r>
            <w:r>
              <w:rPr>
                <w:rFonts w:ascii="Cambria Math" w:hAnsi="Cambria Math" w:cs="Cambria Math"/>
                <w:sz w:val="22"/>
                <w:szCs w:val="22"/>
                <w:lang w:val="en-IN"/>
              </w:rPr>
              <w:t>/</w:t>
            </w:r>
            <w:r w:rsidRPr="0051498C">
              <w:rPr>
                <w:szCs w:val="20"/>
                <w:lang w:val="en-IN"/>
              </w:rPr>
              <w:t>hectare/year</w:t>
            </w:r>
          </w:p>
        </w:tc>
      </w:tr>
      <w:tr w:rsidR="0039104F" w:rsidRPr="004C6225" w14:paraId="1F8377F9" w14:textId="77777777" w:rsidTr="0021621F">
        <w:tc>
          <w:tcPr>
            <w:tcW w:w="2316" w:type="dxa"/>
            <w:shd w:val="clear" w:color="auto" w:fill="E6E6E6"/>
          </w:tcPr>
          <w:p w14:paraId="68AB91E9" w14:textId="77777777" w:rsidR="0039104F" w:rsidRPr="00AE7BE8" w:rsidRDefault="0039104F" w:rsidP="0021621F">
            <w:pPr>
              <w:pStyle w:val="ParaTickBox"/>
              <w:tabs>
                <w:tab w:val="clear" w:pos="510"/>
              </w:tabs>
              <w:ind w:left="0" w:right="57" w:firstLine="0"/>
              <w:jc w:val="both"/>
              <w:rPr>
                <w:szCs w:val="20"/>
              </w:rPr>
            </w:pPr>
            <w:r w:rsidRPr="00AE7BE8">
              <w:rPr>
                <w:szCs w:val="20"/>
              </w:rPr>
              <w:t>Equations referred</w:t>
            </w:r>
          </w:p>
        </w:tc>
        <w:tc>
          <w:tcPr>
            <w:tcW w:w="7029" w:type="dxa"/>
            <w:gridSpan w:val="4"/>
            <w:tcBorders>
              <w:bottom w:val="single" w:sz="4" w:space="0" w:color="auto"/>
            </w:tcBorders>
          </w:tcPr>
          <w:p w14:paraId="1909941A" w14:textId="0FB8C0E8" w:rsidR="0039104F" w:rsidRPr="004C6225" w:rsidRDefault="00992141" w:rsidP="0021621F">
            <w:pPr>
              <w:pStyle w:val="ParaTickBox"/>
              <w:tabs>
                <w:tab w:val="clear" w:pos="510"/>
              </w:tabs>
              <w:ind w:left="0" w:right="57" w:firstLine="0"/>
              <w:jc w:val="both"/>
              <w:rPr>
                <w:szCs w:val="20"/>
              </w:rPr>
            </w:pPr>
            <w:r>
              <w:rPr>
                <w:szCs w:val="20"/>
              </w:rPr>
              <w:t xml:space="preserve">Equation </w:t>
            </w:r>
            <w:r>
              <w:rPr>
                <w:szCs w:val="20"/>
              </w:rPr>
              <w:t>20</w:t>
            </w:r>
          </w:p>
        </w:tc>
      </w:tr>
      <w:tr w:rsidR="0039104F" w:rsidRPr="004C6225" w14:paraId="2ED2B02E" w14:textId="77777777" w:rsidTr="0021621F">
        <w:tc>
          <w:tcPr>
            <w:tcW w:w="2316" w:type="dxa"/>
            <w:vMerge w:val="restart"/>
            <w:shd w:val="clear" w:color="auto" w:fill="E6E6E6"/>
          </w:tcPr>
          <w:p w14:paraId="119E4CB9" w14:textId="77777777" w:rsidR="0039104F" w:rsidRPr="00AE7BE8" w:rsidRDefault="0039104F" w:rsidP="0021621F">
            <w:pPr>
              <w:pStyle w:val="ParaTickBox"/>
              <w:tabs>
                <w:tab w:val="clear" w:pos="510"/>
              </w:tabs>
              <w:ind w:left="0" w:right="57" w:firstLine="0"/>
              <w:jc w:val="both"/>
              <w:rPr>
                <w:szCs w:val="20"/>
              </w:rPr>
            </w:pPr>
            <w:r w:rsidRPr="00AE7BE8">
              <w:rPr>
                <w:szCs w:val="20"/>
              </w:rPr>
              <w:t>Purpose of data</w:t>
            </w:r>
          </w:p>
        </w:tc>
        <w:tc>
          <w:tcPr>
            <w:tcW w:w="2343" w:type="dxa"/>
            <w:tcBorders>
              <w:bottom w:val="nil"/>
              <w:right w:val="nil"/>
            </w:tcBorders>
          </w:tcPr>
          <w:p w14:paraId="00F210B4" w14:textId="77777777" w:rsidR="0039104F" w:rsidRPr="004C6225" w:rsidRDefault="0039104F"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0"/>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Baseline emissions</w:t>
            </w:r>
          </w:p>
        </w:tc>
        <w:tc>
          <w:tcPr>
            <w:tcW w:w="2343" w:type="dxa"/>
            <w:gridSpan w:val="2"/>
            <w:tcBorders>
              <w:left w:val="nil"/>
              <w:bottom w:val="nil"/>
              <w:right w:val="nil"/>
            </w:tcBorders>
          </w:tcPr>
          <w:p w14:paraId="61778568" w14:textId="13F8E137" w:rsidR="0039104F" w:rsidRPr="004C6225" w:rsidRDefault="00B6417B"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0"/>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0039104F" w:rsidRPr="004C6225">
              <w:rPr>
                <w:rFonts w:asciiTheme="minorBidi" w:hAnsiTheme="minorBidi" w:cstheme="minorBidi"/>
              </w:rPr>
              <w:t xml:space="preserve"> Project emissions</w:t>
            </w:r>
          </w:p>
        </w:tc>
        <w:tc>
          <w:tcPr>
            <w:tcW w:w="2343" w:type="dxa"/>
            <w:tcBorders>
              <w:left w:val="nil"/>
              <w:bottom w:val="nil"/>
            </w:tcBorders>
          </w:tcPr>
          <w:p w14:paraId="4145D394" w14:textId="40901005" w:rsidR="0039104F" w:rsidRPr="004C6225" w:rsidRDefault="00B6417B"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0039104F" w:rsidRPr="004C6225">
              <w:rPr>
                <w:rFonts w:asciiTheme="minorBidi" w:hAnsiTheme="minorBidi" w:cstheme="minorBidi"/>
              </w:rPr>
              <w:t xml:space="preserve"> Leakage emissions</w:t>
            </w:r>
          </w:p>
        </w:tc>
      </w:tr>
      <w:tr w:rsidR="0039104F" w:rsidRPr="004C6225" w14:paraId="4BB750E3" w14:textId="77777777" w:rsidTr="0021621F">
        <w:tc>
          <w:tcPr>
            <w:tcW w:w="2316" w:type="dxa"/>
            <w:vMerge/>
          </w:tcPr>
          <w:p w14:paraId="63BD9F43" w14:textId="77777777" w:rsidR="0039104F" w:rsidRPr="00AE7BE8" w:rsidRDefault="0039104F" w:rsidP="0021621F">
            <w:pPr>
              <w:pStyle w:val="ParaTickBox"/>
              <w:tabs>
                <w:tab w:val="clear" w:pos="510"/>
              </w:tabs>
              <w:ind w:left="0" w:right="57" w:firstLine="0"/>
              <w:jc w:val="both"/>
              <w:rPr>
                <w:szCs w:val="20"/>
              </w:rPr>
            </w:pPr>
          </w:p>
        </w:tc>
        <w:tc>
          <w:tcPr>
            <w:tcW w:w="7029" w:type="dxa"/>
            <w:gridSpan w:val="4"/>
            <w:tcBorders>
              <w:top w:val="nil"/>
              <w:bottom w:val="single" w:sz="4" w:space="0" w:color="auto"/>
            </w:tcBorders>
          </w:tcPr>
          <w:p w14:paraId="7C93C346" w14:textId="77777777" w:rsidR="0039104F" w:rsidRPr="004C6225" w:rsidRDefault="0039104F" w:rsidP="0021621F">
            <w:pPr>
              <w:pStyle w:val="ParaTickBox"/>
              <w:tabs>
                <w:tab w:val="clear" w:pos="510"/>
              </w:tabs>
              <w:ind w:left="0" w:right="57" w:firstLine="0"/>
              <w:jc w:val="both"/>
              <w:rPr>
                <w:szCs w:val="20"/>
              </w:rPr>
            </w:pPr>
          </w:p>
        </w:tc>
      </w:tr>
      <w:tr w:rsidR="0039104F" w:rsidRPr="004C6225" w14:paraId="2DC53285" w14:textId="77777777" w:rsidTr="0021621F">
        <w:tc>
          <w:tcPr>
            <w:tcW w:w="2316" w:type="dxa"/>
            <w:shd w:val="clear" w:color="auto" w:fill="E6E6E6"/>
          </w:tcPr>
          <w:p w14:paraId="52A6E310" w14:textId="77777777" w:rsidR="0039104F" w:rsidRPr="00AE7BE8" w:rsidRDefault="0039104F" w:rsidP="0021621F">
            <w:pPr>
              <w:pStyle w:val="ParaTickBox"/>
              <w:tabs>
                <w:tab w:val="clear" w:pos="510"/>
              </w:tabs>
              <w:ind w:left="0" w:right="57" w:firstLine="0"/>
              <w:jc w:val="both"/>
              <w:rPr>
                <w:szCs w:val="20"/>
              </w:rPr>
            </w:pPr>
            <w:r w:rsidRPr="00AE7BE8">
              <w:rPr>
                <w:szCs w:val="20"/>
              </w:rPr>
              <w:t>Value(s) applied</w:t>
            </w:r>
          </w:p>
        </w:tc>
        <w:tc>
          <w:tcPr>
            <w:tcW w:w="7029" w:type="dxa"/>
            <w:gridSpan w:val="4"/>
            <w:tcBorders>
              <w:bottom w:val="single" w:sz="4" w:space="0" w:color="auto"/>
            </w:tcBorders>
          </w:tcPr>
          <w:p w14:paraId="6761CB68" w14:textId="77777777" w:rsidR="0039104F" w:rsidRPr="004C6225" w:rsidRDefault="0039104F" w:rsidP="0021621F">
            <w:pPr>
              <w:pStyle w:val="ParaTickBox"/>
              <w:tabs>
                <w:tab w:val="clear" w:pos="510"/>
                <w:tab w:val="left" w:pos="315"/>
              </w:tabs>
              <w:jc w:val="both"/>
              <w:rPr>
                <w:i/>
                <w:iCs/>
              </w:rPr>
            </w:pPr>
            <w:r>
              <w:rPr>
                <w:i/>
                <w:iCs/>
              </w:rPr>
              <w:t>-</w:t>
            </w:r>
          </w:p>
        </w:tc>
      </w:tr>
      <w:tr w:rsidR="0039104F" w:rsidRPr="004C6225" w14:paraId="381D2232" w14:textId="77777777" w:rsidTr="0021621F">
        <w:tc>
          <w:tcPr>
            <w:tcW w:w="2316" w:type="dxa"/>
            <w:vMerge w:val="restart"/>
            <w:shd w:val="clear" w:color="auto" w:fill="E6E6E6"/>
          </w:tcPr>
          <w:p w14:paraId="012FD4B6" w14:textId="77777777" w:rsidR="0039104F" w:rsidRPr="00AE7BE8" w:rsidRDefault="0039104F" w:rsidP="0021621F">
            <w:pPr>
              <w:pStyle w:val="ParaTickBox"/>
              <w:tabs>
                <w:tab w:val="clear" w:pos="510"/>
              </w:tabs>
              <w:ind w:left="0" w:right="57" w:firstLine="0"/>
              <w:jc w:val="both"/>
              <w:rPr>
                <w:szCs w:val="20"/>
              </w:rPr>
            </w:pPr>
            <w:r w:rsidRPr="00AE7BE8">
              <w:rPr>
                <w:szCs w:val="20"/>
              </w:rPr>
              <w:t>Source of data</w:t>
            </w:r>
          </w:p>
        </w:tc>
        <w:tc>
          <w:tcPr>
            <w:tcW w:w="3522" w:type="dxa"/>
            <w:gridSpan w:val="2"/>
            <w:tcBorders>
              <w:bottom w:val="nil"/>
              <w:right w:val="nil"/>
            </w:tcBorders>
            <w:vAlign w:val="center"/>
          </w:tcPr>
          <w:p w14:paraId="23000D08" w14:textId="77777777" w:rsidR="0039104F" w:rsidRPr="004C6225" w:rsidRDefault="0039104F" w:rsidP="0021621F">
            <w:pPr>
              <w:pStyle w:val="ParaTickBox"/>
              <w:ind w:left="510" w:hanging="510"/>
              <w:rPr>
                <w:szCs w:val="20"/>
              </w:rPr>
            </w:pPr>
            <w:r w:rsidRPr="004C6225">
              <w:rPr>
                <w:rFonts w:asciiTheme="minorBidi" w:hAnsiTheme="minorBidi" w:cstheme="minorBidi"/>
                <w:szCs w:val="20"/>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szCs w:val="20"/>
              </w:rPr>
              <w:instrText xml:space="preserve"> FORMCHECKBOX </w:instrText>
            </w:r>
            <w:r w:rsidRPr="004C6225">
              <w:rPr>
                <w:rFonts w:asciiTheme="minorBidi" w:hAnsiTheme="minorBidi" w:cstheme="minorBidi"/>
                <w:szCs w:val="20"/>
                <w:shd w:val="clear" w:color="auto" w:fill="E6E6E6"/>
              </w:rPr>
            </w:r>
            <w:r w:rsidRPr="004C6225">
              <w:rPr>
                <w:rFonts w:asciiTheme="minorBidi" w:hAnsiTheme="minorBidi" w:cstheme="minorBidi"/>
                <w:szCs w:val="20"/>
                <w:shd w:val="clear" w:color="auto" w:fill="E6E6E6"/>
              </w:rPr>
              <w:fldChar w:fldCharType="separate"/>
            </w:r>
            <w:r w:rsidRPr="004C6225">
              <w:rPr>
                <w:rFonts w:asciiTheme="minorBidi" w:hAnsiTheme="minorBidi" w:cstheme="minorBidi"/>
                <w:szCs w:val="20"/>
                <w:shd w:val="clear" w:color="auto" w:fill="E6E6E6"/>
              </w:rPr>
              <w:fldChar w:fldCharType="end"/>
            </w:r>
            <w:r w:rsidRPr="004C6225">
              <w:rPr>
                <w:rFonts w:asciiTheme="minorBidi" w:hAnsiTheme="minorBidi" w:cstheme="minorBidi"/>
                <w:szCs w:val="20"/>
              </w:rPr>
              <w:t xml:space="preserve"> Measured</w:t>
            </w:r>
          </w:p>
        </w:tc>
        <w:tc>
          <w:tcPr>
            <w:tcW w:w="3507" w:type="dxa"/>
            <w:gridSpan w:val="2"/>
            <w:tcBorders>
              <w:left w:val="nil"/>
              <w:bottom w:val="nil"/>
            </w:tcBorders>
            <w:vAlign w:val="center"/>
          </w:tcPr>
          <w:p w14:paraId="5400A740" w14:textId="77777777" w:rsidR="0039104F" w:rsidRPr="004C6225" w:rsidRDefault="0039104F"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shd w:val="clear" w:color="auto" w:fill="E6E6E6"/>
              </w:rPr>
              <w:t xml:space="preserve"> </w:t>
            </w:r>
            <w:r w:rsidRPr="004C6225">
              <w:rPr>
                <w:rFonts w:asciiTheme="minorBidi" w:hAnsiTheme="minorBidi" w:cstheme="minorBidi"/>
              </w:rPr>
              <w:t>Other sources</w:t>
            </w:r>
          </w:p>
        </w:tc>
      </w:tr>
      <w:tr w:rsidR="0039104F" w:rsidRPr="004C6225" w14:paraId="6B947D85" w14:textId="77777777" w:rsidTr="0021621F">
        <w:tc>
          <w:tcPr>
            <w:tcW w:w="2316" w:type="dxa"/>
            <w:vMerge/>
          </w:tcPr>
          <w:p w14:paraId="50B5B586" w14:textId="77777777" w:rsidR="0039104F" w:rsidRPr="00AE7BE8" w:rsidRDefault="0039104F" w:rsidP="0021621F">
            <w:pPr>
              <w:pStyle w:val="ParaTickBox"/>
              <w:tabs>
                <w:tab w:val="clear" w:pos="510"/>
              </w:tabs>
              <w:ind w:left="0" w:right="57" w:firstLine="0"/>
              <w:jc w:val="both"/>
              <w:rPr>
                <w:szCs w:val="20"/>
              </w:rPr>
            </w:pPr>
          </w:p>
        </w:tc>
        <w:tc>
          <w:tcPr>
            <w:tcW w:w="7029" w:type="dxa"/>
            <w:gridSpan w:val="4"/>
            <w:tcBorders>
              <w:top w:val="nil"/>
            </w:tcBorders>
          </w:tcPr>
          <w:p w14:paraId="6601BBF4" w14:textId="77777777" w:rsidR="0039104F" w:rsidRPr="004C6225" w:rsidRDefault="0039104F" w:rsidP="0021621F">
            <w:pPr>
              <w:pStyle w:val="ParaTickBox"/>
              <w:tabs>
                <w:tab w:val="clear" w:pos="510"/>
              </w:tabs>
              <w:ind w:left="0" w:right="57" w:firstLine="0"/>
              <w:jc w:val="both"/>
            </w:pPr>
          </w:p>
        </w:tc>
      </w:tr>
      <w:tr w:rsidR="0039104F" w:rsidRPr="004C6225" w14:paraId="0CC1A468" w14:textId="77777777" w:rsidTr="0021621F">
        <w:tc>
          <w:tcPr>
            <w:tcW w:w="2316" w:type="dxa"/>
            <w:shd w:val="clear" w:color="auto" w:fill="E6E6E6"/>
          </w:tcPr>
          <w:p w14:paraId="3AA03726" w14:textId="77777777" w:rsidR="0039104F" w:rsidRPr="00AE7BE8" w:rsidRDefault="0039104F" w:rsidP="0021621F">
            <w:pPr>
              <w:pStyle w:val="ParaTickBox"/>
              <w:tabs>
                <w:tab w:val="clear" w:pos="510"/>
              </w:tabs>
              <w:ind w:left="0" w:right="57" w:firstLine="0"/>
              <w:jc w:val="both"/>
              <w:rPr>
                <w:szCs w:val="20"/>
              </w:rPr>
            </w:pPr>
            <w:r w:rsidRPr="00AE7BE8">
              <w:rPr>
                <w:szCs w:val="20"/>
              </w:rPr>
              <w:t>Choice of data or measurement methods and procedures</w:t>
            </w:r>
          </w:p>
        </w:tc>
        <w:tc>
          <w:tcPr>
            <w:tcW w:w="7029" w:type="dxa"/>
            <w:gridSpan w:val="4"/>
            <w:tcBorders>
              <w:top w:val="single" w:sz="4" w:space="0" w:color="auto"/>
            </w:tcBorders>
          </w:tcPr>
          <w:p w14:paraId="2F7092EF" w14:textId="0E209398" w:rsidR="0039104F" w:rsidRPr="004C6225" w:rsidRDefault="00B6417B" w:rsidP="0021621F">
            <w:pPr>
              <w:pStyle w:val="ParaTickBox"/>
              <w:tabs>
                <w:tab w:val="clear" w:pos="510"/>
              </w:tabs>
              <w:ind w:left="0" w:right="57" w:firstLine="0"/>
              <w:jc w:val="both"/>
              <w:rPr>
                <w:szCs w:val="20"/>
              </w:rPr>
            </w:pPr>
            <w:r>
              <w:rPr>
                <w:szCs w:val="20"/>
              </w:rPr>
              <w:t>IPCC Assessment Reports or National GHG report inventory</w:t>
            </w:r>
          </w:p>
        </w:tc>
      </w:tr>
      <w:tr w:rsidR="0039104F" w:rsidRPr="004209AD" w14:paraId="3612A47E" w14:textId="77777777" w:rsidTr="0021621F">
        <w:tc>
          <w:tcPr>
            <w:tcW w:w="2316" w:type="dxa"/>
            <w:shd w:val="clear" w:color="auto" w:fill="E6E6E6"/>
          </w:tcPr>
          <w:p w14:paraId="7BCCEB7D" w14:textId="77777777" w:rsidR="0039104F" w:rsidRPr="00AE7BE8" w:rsidRDefault="0039104F" w:rsidP="0021621F">
            <w:pPr>
              <w:pStyle w:val="ParaTickBox"/>
              <w:tabs>
                <w:tab w:val="clear" w:pos="510"/>
              </w:tabs>
              <w:ind w:left="0" w:right="57" w:firstLine="0"/>
              <w:rPr>
                <w:szCs w:val="20"/>
              </w:rPr>
            </w:pPr>
            <w:r>
              <w:rPr>
                <w:szCs w:val="20"/>
              </w:rPr>
              <w:t>Treatment of uncertainty</w:t>
            </w:r>
          </w:p>
        </w:tc>
        <w:tc>
          <w:tcPr>
            <w:tcW w:w="7029" w:type="dxa"/>
            <w:gridSpan w:val="4"/>
          </w:tcPr>
          <w:p w14:paraId="7F8896EB" w14:textId="2AFC2493" w:rsidR="0039104F" w:rsidRPr="004209AD" w:rsidRDefault="0020525B" w:rsidP="0021621F">
            <w:pPr>
              <w:pStyle w:val="ParaTickBox"/>
              <w:tabs>
                <w:tab w:val="clear" w:pos="510"/>
              </w:tabs>
              <w:ind w:left="0" w:right="57" w:firstLine="0"/>
              <w:jc w:val="both"/>
              <w:rPr>
                <w:i/>
                <w:iCs/>
                <w:color w:val="4F81BD" w:themeColor="accent1"/>
                <w:szCs w:val="20"/>
              </w:rPr>
            </w:pPr>
            <w:r w:rsidRPr="0020525B">
              <w:rPr>
                <w:szCs w:val="20"/>
                <w:lang w:val="en-GB"/>
              </w:rPr>
              <w:t>Methane emission factor is based on IPCC or national inventory values</w:t>
            </w:r>
            <w:r>
              <w:rPr>
                <w:szCs w:val="20"/>
                <w:lang w:val="en-GB"/>
              </w:rPr>
              <w:t xml:space="preserve">, </w:t>
            </w:r>
            <w:proofErr w:type="gramStart"/>
            <w:r>
              <w:rPr>
                <w:szCs w:val="20"/>
                <w:lang w:val="en-GB"/>
              </w:rPr>
              <w:t>No</w:t>
            </w:r>
            <w:proofErr w:type="gramEnd"/>
            <w:r>
              <w:rPr>
                <w:szCs w:val="20"/>
                <w:lang w:val="en-GB"/>
              </w:rPr>
              <w:t xml:space="preserve"> uncertainty arises</w:t>
            </w:r>
          </w:p>
        </w:tc>
      </w:tr>
      <w:tr w:rsidR="0039104F" w:rsidRPr="004C6225" w14:paraId="0CDD9B22" w14:textId="77777777" w:rsidTr="0021621F">
        <w:tc>
          <w:tcPr>
            <w:tcW w:w="2316" w:type="dxa"/>
            <w:shd w:val="clear" w:color="auto" w:fill="E6E6E6"/>
          </w:tcPr>
          <w:p w14:paraId="043D37A4" w14:textId="77777777" w:rsidR="0039104F" w:rsidRPr="00AE7BE8" w:rsidRDefault="0039104F" w:rsidP="0021621F">
            <w:pPr>
              <w:pStyle w:val="ParaTickBox"/>
              <w:tabs>
                <w:tab w:val="clear" w:pos="510"/>
              </w:tabs>
              <w:ind w:left="0" w:right="57" w:firstLine="0"/>
              <w:jc w:val="both"/>
              <w:rPr>
                <w:szCs w:val="20"/>
              </w:rPr>
            </w:pPr>
            <w:r w:rsidRPr="00AE7BE8">
              <w:rPr>
                <w:szCs w:val="20"/>
              </w:rPr>
              <w:t>Additional comments</w:t>
            </w:r>
          </w:p>
        </w:tc>
        <w:tc>
          <w:tcPr>
            <w:tcW w:w="7029" w:type="dxa"/>
            <w:gridSpan w:val="4"/>
          </w:tcPr>
          <w:p w14:paraId="3B8C3518" w14:textId="77777777" w:rsidR="0039104F" w:rsidRPr="004C6225" w:rsidRDefault="0039104F" w:rsidP="0021621F">
            <w:pPr>
              <w:pStyle w:val="ParaTickBox"/>
              <w:tabs>
                <w:tab w:val="clear" w:pos="510"/>
              </w:tabs>
              <w:ind w:left="0" w:right="57" w:firstLine="0"/>
              <w:jc w:val="both"/>
              <w:rPr>
                <w:i/>
                <w:iCs/>
                <w:szCs w:val="20"/>
              </w:rPr>
            </w:pPr>
            <w:r>
              <w:rPr>
                <w:i/>
                <w:iCs/>
                <w:szCs w:val="20"/>
              </w:rPr>
              <w:t>NA</w:t>
            </w:r>
          </w:p>
        </w:tc>
      </w:tr>
    </w:tbl>
    <w:p w14:paraId="5E57F8AD" w14:textId="77777777" w:rsidR="0039104F" w:rsidRDefault="0039104F" w:rsidP="00D86A19">
      <w:pPr>
        <w:pStyle w:val="SDMHead1"/>
        <w:tabs>
          <w:tab w:val="clear" w:pos="709"/>
        </w:tabs>
        <w:spacing w:before="0" w:after="0"/>
        <w:ind w:left="0" w:firstLine="0"/>
      </w:pPr>
    </w:p>
    <w:tbl>
      <w:tblPr>
        <w:tblStyle w:val="TableGrid"/>
        <w:tblpPr w:leftFromText="180" w:rightFromText="180" w:vertAnchor="text" w:tblpY="272"/>
        <w:tblW w:w="0" w:type="auto"/>
        <w:tblLook w:val="04A0" w:firstRow="1" w:lastRow="0" w:firstColumn="1" w:lastColumn="0" w:noHBand="0" w:noVBand="1"/>
      </w:tblPr>
      <w:tblGrid>
        <w:gridCol w:w="2316"/>
        <w:gridCol w:w="2343"/>
        <w:gridCol w:w="1179"/>
        <w:gridCol w:w="1164"/>
        <w:gridCol w:w="2343"/>
      </w:tblGrid>
      <w:tr w:rsidR="00760391" w:rsidRPr="00052736" w14:paraId="07F9460F" w14:textId="77777777" w:rsidTr="0021621F">
        <w:tc>
          <w:tcPr>
            <w:tcW w:w="2316" w:type="dxa"/>
            <w:shd w:val="clear" w:color="auto" w:fill="E6E6E6"/>
          </w:tcPr>
          <w:p w14:paraId="4BA0A810" w14:textId="77777777" w:rsidR="00760391" w:rsidRPr="00AE7BE8" w:rsidRDefault="00760391" w:rsidP="00760391">
            <w:pPr>
              <w:pStyle w:val="ParaTickBox"/>
              <w:tabs>
                <w:tab w:val="clear" w:pos="510"/>
              </w:tabs>
              <w:ind w:left="0" w:right="57" w:firstLine="0"/>
              <w:jc w:val="both"/>
              <w:rPr>
                <w:b/>
                <w:bCs/>
                <w:szCs w:val="20"/>
              </w:rPr>
            </w:pPr>
            <w:r w:rsidRPr="00AE7BE8">
              <w:rPr>
                <w:b/>
                <w:bCs/>
                <w:szCs w:val="20"/>
              </w:rPr>
              <w:t>Data/parameter</w:t>
            </w:r>
          </w:p>
        </w:tc>
        <w:tc>
          <w:tcPr>
            <w:tcW w:w="7029" w:type="dxa"/>
            <w:gridSpan w:val="4"/>
          </w:tcPr>
          <w:p w14:paraId="6D5C4613" w14:textId="1380992C" w:rsidR="00760391" w:rsidRPr="00052736" w:rsidRDefault="00760391" w:rsidP="00760391">
            <w:pPr>
              <w:pStyle w:val="ParaTickBox"/>
              <w:tabs>
                <w:tab w:val="clear" w:pos="510"/>
              </w:tabs>
              <w:ind w:left="0" w:right="57" w:firstLine="0"/>
              <w:jc w:val="both"/>
              <w:rPr>
                <w:b/>
                <w:bCs/>
                <w:color w:val="4F81BD" w:themeColor="accent1"/>
                <w:szCs w:val="20"/>
              </w:rPr>
            </w:pPr>
            <w:r w:rsidRPr="00CE6B63">
              <w:rPr>
                <w:bCs/>
                <w:color w:val="000000" w:themeColor="text1"/>
                <w:szCs w:val="20"/>
              </w:rPr>
              <w:t>GWP</w:t>
            </w:r>
            <w:r w:rsidRPr="00CE6B63">
              <w:rPr>
                <w:bCs/>
                <w:color w:val="000000" w:themeColor="text1"/>
                <w:szCs w:val="20"/>
                <w:vertAlign w:val="subscript"/>
              </w:rPr>
              <w:t>CH4</w:t>
            </w:r>
          </w:p>
        </w:tc>
      </w:tr>
      <w:tr w:rsidR="00760391" w:rsidRPr="004C6225" w14:paraId="5CF3BE2E" w14:textId="77777777" w:rsidTr="0021621F">
        <w:tc>
          <w:tcPr>
            <w:tcW w:w="2316" w:type="dxa"/>
            <w:shd w:val="clear" w:color="auto" w:fill="E6E6E6"/>
          </w:tcPr>
          <w:p w14:paraId="01016A5F" w14:textId="77777777" w:rsidR="00760391" w:rsidRPr="00AE7BE8" w:rsidRDefault="00760391" w:rsidP="00760391">
            <w:pPr>
              <w:pStyle w:val="ParaTickBox"/>
              <w:tabs>
                <w:tab w:val="clear" w:pos="510"/>
              </w:tabs>
              <w:ind w:left="0" w:right="57" w:firstLine="0"/>
              <w:jc w:val="both"/>
              <w:rPr>
                <w:szCs w:val="20"/>
              </w:rPr>
            </w:pPr>
            <w:r w:rsidRPr="00AE7BE8">
              <w:rPr>
                <w:szCs w:val="20"/>
              </w:rPr>
              <w:t>Description</w:t>
            </w:r>
          </w:p>
        </w:tc>
        <w:tc>
          <w:tcPr>
            <w:tcW w:w="7029" w:type="dxa"/>
            <w:gridSpan w:val="4"/>
          </w:tcPr>
          <w:p w14:paraId="2E5A657A" w14:textId="386EC6AD" w:rsidR="00760391" w:rsidRPr="004C6225" w:rsidRDefault="00760391" w:rsidP="00760391">
            <w:pPr>
              <w:pStyle w:val="ParaTickBox"/>
              <w:tabs>
                <w:tab w:val="clear" w:pos="510"/>
              </w:tabs>
              <w:ind w:left="0" w:right="57" w:firstLine="0"/>
              <w:jc w:val="both"/>
              <w:rPr>
                <w:szCs w:val="20"/>
              </w:rPr>
            </w:pPr>
            <w:r w:rsidRPr="00CE6B63">
              <w:rPr>
                <w:szCs w:val="20"/>
              </w:rPr>
              <w:t>Global warming potential of methane valid for the relevant commitment period</w:t>
            </w:r>
          </w:p>
        </w:tc>
      </w:tr>
      <w:tr w:rsidR="00760391" w:rsidRPr="004C6225" w14:paraId="1E72B8E9" w14:textId="77777777" w:rsidTr="0021621F">
        <w:tc>
          <w:tcPr>
            <w:tcW w:w="2316" w:type="dxa"/>
            <w:shd w:val="clear" w:color="auto" w:fill="E6E6E6"/>
          </w:tcPr>
          <w:p w14:paraId="0DD3CD48" w14:textId="77777777" w:rsidR="00760391" w:rsidRPr="00AE7BE8" w:rsidRDefault="00760391" w:rsidP="00760391">
            <w:pPr>
              <w:pStyle w:val="ParaTickBox"/>
              <w:tabs>
                <w:tab w:val="clear" w:pos="510"/>
              </w:tabs>
              <w:ind w:left="0" w:right="57" w:firstLine="0"/>
              <w:jc w:val="both"/>
              <w:rPr>
                <w:szCs w:val="20"/>
              </w:rPr>
            </w:pPr>
            <w:r w:rsidRPr="00AE7BE8">
              <w:rPr>
                <w:szCs w:val="20"/>
              </w:rPr>
              <w:t>Data unit</w:t>
            </w:r>
          </w:p>
        </w:tc>
        <w:tc>
          <w:tcPr>
            <w:tcW w:w="7029" w:type="dxa"/>
            <w:gridSpan w:val="4"/>
          </w:tcPr>
          <w:p w14:paraId="117707CB" w14:textId="07EE7676" w:rsidR="00760391" w:rsidRPr="004C6225" w:rsidRDefault="00760391" w:rsidP="00760391">
            <w:pPr>
              <w:pStyle w:val="ParaTickBox"/>
              <w:tabs>
                <w:tab w:val="clear" w:pos="510"/>
              </w:tabs>
              <w:ind w:left="0" w:right="57" w:firstLine="0"/>
              <w:jc w:val="both"/>
              <w:rPr>
                <w:szCs w:val="20"/>
              </w:rPr>
            </w:pPr>
            <w:r w:rsidRPr="00CE6B63">
              <w:rPr>
                <w:szCs w:val="20"/>
              </w:rPr>
              <w:t>t CO2e/t CH4</w:t>
            </w:r>
          </w:p>
        </w:tc>
      </w:tr>
      <w:tr w:rsidR="00B6417B" w:rsidRPr="004C6225" w14:paraId="02CF7E76" w14:textId="77777777" w:rsidTr="0021621F">
        <w:tc>
          <w:tcPr>
            <w:tcW w:w="2316" w:type="dxa"/>
            <w:shd w:val="clear" w:color="auto" w:fill="E6E6E6"/>
          </w:tcPr>
          <w:p w14:paraId="322C8508" w14:textId="77777777" w:rsidR="00B6417B" w:rsidRPr="00AE7BE8" w:rsidRDefault="00B6417B" w:rsidP="0021621F">
            <w:pPr>
              <w:pStyle w:val="ParaTickBox"/>
              <w:tabs>
                <w:tab w:val="clear" w:pos="510"/>
              </w:tabs>
              <w:ind w:left="0" w:right="57" w:firstLine="0"/>
              <w:jc w:val="both"/>
              <w:rPr>
                <w:szCs w:val="20"/>
              </w:rPr>
            </w:pPr>
            <w:r w:rsidRPr="00AE7BE8">
              <w:rPr>
                <w:szCs w:val="20"/>
              </w:rPr>
              <w:t>Equations referred</w:t>
            </w:r>
          </w:p>
        </w:tc>
        <w:tc>
          <w:tcPr>
            <w:tcW w:w="7029" w:type="dxa"/>
            <w:gridSpan w:val="4"/>
            <w:tcBorders>
              <w:bottom w:val="single" w:sz="4" w:space="0" w:color="auto"/>
            </w:tcBorders>
          </w:tcPr>
          <w:p w14:paraId="70F85B32" w14:textId="3FF7F683" w:rsidR="00B6417B" w:rsidRPr="004C6225" w:rsidRDefault="00992141" w:rsidP="0021621F">
            <w:pPr>
              <w:pStyle w:val="ParaTickBox"/>
              <w:tabs>
                <w:tab w:val="clear" w:pos="510"/>
              </w:tabs>
              <w:ind w:left="0" w:right="57" w:firstLine="0"/>
              <w:jc w:val="both"/>
              <w:rPr>
                <w:szCs w:val="20"/>
              </w:rPr>
            </w:pPr>
            <w:r>
              <w:rPr>
                <w:szCs w:val="20"/>
              </w:rPr>
              <w:t xml:space="preserve">Equation </w:t>
            </w:r>
            <w:r>
              <w:rPr>
                <w:szCs w:val="20"/>
              </w:rPr>
              <w:t>20</w:t>
            </w:r>
          </w:p>
        </w:tc>
      </w:tr>
      <w:tr w:rsidR="00B6417B" w:rsidRPr="004C6225" w14:paraId="3C7040F9" w14:textId="77777777" w:rsidTr="0021621F">
        <w:tc>
          <w:tcPr>
            <w:tcW w:w="2316" w:type="dxa"/>
            <w:vMerge w:val="restart"/>
            <w:shd w:val="clear" w:color="auto" w:fill="E6E6E6"/>
          </w:tcPr>
          <w:p w14:paraId="6D331A8E" w14:textId="77777777" w:rsidR="00B6417B" w:rsidRPr="00AE7BE8" w:rsidRDefault="00B6417B" w:rsidP="0021621F">
            <w:pPr>
              <w:pStyle w:val="ParaTickBox"/>
              <w:tabs>
                <w:tab w:val="clear" w:pos="510"/>
              </w:tabs>
              <w:ind w:left="0" w:right="57" w:firstLine="0"/>
              <w:jc w:val="both"/>
              <w:rPr>
                <w:szCs w:val="20"/>
              </w:rPr>
            </w:pPr>
            <w:r w:rsidRPr="00AE7BE8">
              <w:rPr>
                <w:szCs w:val="20"/>
              </w:rPr>
              <w:t>Purpose of data</w:t>
            </w:r>
          </w:p>
        </w:tc>
        <w:tc>
          <w:tcPr>
            <w:tcW w:w="2343" w:type="dxa"/>
            <w:tcBorders>
              <w:bottom w:val="nil"/>
              <w:right w:val="nil"/>
            </w:tcBorders>
          </w:tcPr>
          <w:p w14:paraId="5C8EA170" w14:textId="77777777" w:rsidR="00B6417B" w:rsidRPr="004C6225" w:rsidRDefault="00B6417B"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0"/>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Baseline emissions</w:t>
            </w:r>
          </w:p>
        </w:tc>
        <w:tc>
          <w:tcPr>
            <w:tcW w:w="2343" w:type="dxa"/>
            <w:gridSpan w:val="2"/>
            <w:tcBorders>
              <w:left w:val="nil"/>
              <w:bottom w:val="nil"/>
              <w:right w:val="nil"/>
            </w:tcBorders>
          </w:tcPr>
          <w:p w14:paraId="66D42D29" w14:textId="77777777" w:rsidR="00B6417B" w:rsidRPr="004C6225" w:rsidRDefault="00B6417B"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0"/>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Project emissions</w:t>
            </w:r>
          </w:p>
        </w:tc>
        <w:tc>
          <w:tcPr>
            <w:tcW w:w="2343" w:type="dxa"/>
            <w:tcBorders>
              <w:left w:val="nil"/>
              <w:bottom w:val="nil"/>
            </w:tcBorders>
          </w:tcPr>
          <w:p w14:paraId="74D5782D" w14:textId="77777777" w:rsidR="00B6417B" w:rsidRPr="004C6225" w:rsidRDefault="00B6417B"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Leakage emissions</w:t>
            </w:r>
          </w:p>
        </w:tc>
      </w:tr>
      <w:tr w:rsidR="00B6417B" w:rsidRPr="004C6225" w14:paraId="72A043D8" w14:textId="77777777" w:rsidTr="0021621F">
        <w:tc>
          <w:tcPr>
            <w:tcW w:w="2316" w:type="dxa"/>
            <w:vMerge/>
          </w:tcPr>
          <w:p w14:paraId="39795637" w14:textId="77777777" w:rsidR="00B6417B" w:rsidRPr="00AE7BE8" w:rsidRDefault="00B6417B" w:rsidP="0021621F">
            <w:pPr>
              <w:pStyle w:val="ParaTickBox"/>
              <w:tabs>
                <w:tab w:val="clear" w:pos="510"/>
              </w:tabs>
              <w:ind w:left="0" w:right="57" w:firstLine="0"/>
              <w:jc w:val="both"/>
              <w:rPr>
                <w:szCs w:val="20"/>
              </w:rPr>
            </w:pPr>
          </w:p>
        </w:tc>
        <w:tc>
          <w:tcPr>
            <w:tcW w:w="7029" w:type="dxa"/>
            <w:gridSpan w:val="4"/>
            <w:tcBorders>
              <w:top w:val="nil"/>
              <w:bottom w:val="single" w:sz="4" w:space="0" w:color="auto"/>
            </w:tcBorders>
          </w:tcPr>
          <w:p w14:paraId="7EED59F0" w14:textId="77777777" w:rsidR="00B6417B" w:rsidRPr="004C6225" w:rsidRDefault="00B6417B" w:rsidP="0021621F">
            <w:pPr>
              <w:pStyle w:val="ParaTickBox"/>
              <w:tabs>
                <w:tab w:val="clear" w:pos="510"/>
              </w:tabs>
              <w:ind w:left="0" w:right="57" w:firstLine="0"/>
              <w:jc w:val="both"/>
              <w:rPr>
                <w:szCs w:val="20"/>
              </w:rPr>
            </w:pPr>
          </w:p>
        </w:tc>
      </w:tr>
      <w:tr w:rsidR="00B6417B" w:rsidRPr="004C6225" w14:paraId="6BB66C32" w14:textId="77777777" w:rsidTr="0021621F">
        <w:tc>
          <w:tcPr>
            <w:tcW w:w="2316" w:type="dxa"/>
            <w:shd w:val="clear" w:color="auto" w:fill="E6E6E6"/>
          </w:tcPr>
          <w:p w14:paraId="0957B8D2" w14:textId="77777777" w:rsidR="00B6417B" w:rsidRPr="00AE7BE8" w:rsidRDefault="00B6417B" w:rsidP="0021621F">
            <w:pPr>
              <w:pStyle w:val="ParaTickBox"/>
              <w:tabs>
                <w:tab w:val="clear" w:pos="510"/>
              </w:tabs>
              <w:ind w:left="0" w:right="57" w:firstLine="0"/>
              <w:jc w:val="both"/>
              <w:rPr>
                <w:szCs w:val="20"/>
              </w:rPr>
            </w:pPr>
            <w:r w:rsidRPr="00AE7BE8">
              <w:rPr>
                <w:szCs w:val="20"/>
              </w:rPr>
              <w:t>Value(s) applied</w:t>
            </w:r>
          </w:p>
        </w:tc>
        <w:tc>
          <w:tcPr>
            <w:tcW w:w="7029" w:type="dxa"/>
            <w:gridSpan w:val="4"/>
            <w:tcBorders>
              <w:bottom w:val="single" w:sz="4" w:space="0" w:color="auto"/>
            </w:tcBorders>
          </w:tcPr>
          <w:p w14:paraId="055A13CE" w14:textId="12DBDDD2" w:rsidR="00B6417B" w:rsidRPr="004C6225" w:rsidRDefault="00760391" w:rsidP="00760391">
            <w:pPr>
              <w:pStyle w:val="ParaTickBox"/>
              <w:tabs>
                <w:tab w:val="clear" w:pos="510"/>
                <w:tab w:val="left" w:pos="315"/>
              </w:tabs>
              <w:ind w:left="0" w:firstLine="0"/>
              <w:jc w:val="both"/>
              <w:rPr>
                <w:i/>
                <w:iCs/>
              </w:rPr>
            </w:pPr>
            <w:r>
              <w:rPr>
                <w:i/>
                <w:iCs/>
              </w:rPr>
              <w:t>28</w:t>
            </w:r>
          </w:p>
        </w:tc>
      </w:tr>
      <w:tr w:rsidR="00B6417B" w:rsidRPr="004C6225" w14:paraId="336FB954" w14:textId="77777777" w:rsidTr="0021621F">
        <w:tc>
          <w:tcPr>
            <w:tcW w:w="2316" w:type="dxa"/>
            <w:vMerge w:val="restart"/>
            <w:shd w:val="clear" w:color="auto" w:fill="E6E6E6"/>
          </w:tcPr>
          <w:p w14:paraId="5061BA5E" w14:textId="77777777" w:rsidR="00B6417B" w:rsidRPr="00AE7BE8" w:rsidRDefault="00B6417B" w:rsidP="0021621F">
            <w:pPr>
              <w:pStyle w:val="ParaTickBox"/>
              <w:tabs>
                <w:tab w:val="clear" w:pos="510"/>
              </w:tabs>
              <w:ind w:left="0" w:right="57" w:firstLine="0"/>
              <w:jc w:val="both"/>
              <w:rPr>
                <w:szCs w:val="20"/>
              </w:rPr>
            </w:pPr>
            <w:r w:rsidRPr="00AE7BE8">
              <w:rPr>
                <w:szCs w:val="20"/>
              </w:rPr>
              <w:t>Source of data</w:t>
            </w:r>
          </w:p>
        </w:tc>
        <w:tc>
          <w:tcPr>
            <w:tcW w:w="3522" w:type="dxa"/>
            <w:gridSpan w:val="2"/>
            <w:tcBorders>
              <w:bottom w:val="nil"/>
              <w:right w:val="nil"/>
            </w:tcBorders>
            <w:vAlign w:val="center"/>
          </w:tcPr>
          <w:p w14:paraId="503779E5" w14:textId="77777777" w:rsidR="00B6417B" w:rsidRPr="004C6225" w:rsidRDefault="00B6417B" w:rsidP="0021621F">
            <w:pPr>
              <w:pStyle w:val="ParaTickBox"/>
              <w:ind w:left="510" w:hanging="510"/>
              <w:rPr>
                <w:szCs w:val="20"/>
              </w:rPr>
            </w:pPr>
            <w:r w:rsidRPr="004C6225">
              <w:rPr>
                <w:rFonts w:asciiTheme="minorBidi" w:hAnsiTheme="minorBidi" w:cstheme="minorBidi"/>
                <w:szCs w:val="20"/>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szCs w:val="20"/>
              </w:rPr>
              <w:instrText xml:space="preserve"> FORMCHECKBOX </w:instrText>
            </w:r>
            <w:r w:rsidRPr="004C6225">
              <w:rPr>
                <w:rFonts w:asciiTheme="minorBidi" w:hAnsiTheme="minorBidi" w:cstheme="minorBidi"/>
                <w:szCs w:val="20"/>
                <w:shd w:val="clear" w:color="auto" w:fill="E6E6E6"/>
              </w:rPr>
            </w:r>
            <w:r w:rsidRPr="004C6225">
              <w:rPr>
                <w:rFonts w:asciiTheme="minorBidi" w:hAnsiTheme="minorBidi" w:cstheme="minorBidi"/>
                <w:szCs w:val="20"/>
                <w:shd w:val="clear" w:color="auto" w:fill="E6E6E6"/>
              </w:rPr>
              <w:fldChar w:fldCharType="separate"/>
            </w:r>
            <w:r w:rsidRPr="004C6225">
              <w:rPr>
                <w:rFonts w:asciiTheme="minorBidi" w:hAnsiTheme="minorBidi" w:cstheme="minorBidi"/>
                <w:szCs w:val="20"/>
                <w:shd w:val="clear" w:color="auto" w:fill="E6E6E6"/>
              </w:rPr>
              <w:fldChar w:fldCharType="end"/>
            </w:r>
            <w:r w:rsidRPr="004C6225">
              <w:rPr>
                <w:rFonts w:asciiTheme="minorBidi" w:hAnsiTheme="minorBidi" w:cstheme="minorBidi"/>
                <w:szCs w:val="20"/>
              </w:rPr>
              <w:t xml:space="preserve"> Measured</w:t>
            </w:r>
          </w:p>
        </w:tc>
        <w:tc>
          <w:tcPr>
            <w:tcW w:w="3507" w:type="dxa"/>
            <w:gridSpan w:val="2"/>
            <w:tcBorders>
              <w:left w:val="nil"/>
              <w:bottom w:val="nil"/>
            </w:tcBorders>
            <w:vAlign w:val="center"/>
          </w:tcPr>
          <w:p w14:paraId="7B4C268C" w14:textId="77777777" w:rsidR="00B6417B" w:rsidRPr="004C6225" w:rsidRDefault="00B6417B"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shd w:val="clear" w:color="auto" w:fill="E6E6E6"/>
              </w:rPr>
              <w:t xml:space="preserve"> </w:t>
            </w:r>
            <w:r w:rsidRPr="004C6225">
              <w:rPr>
                <w:rFonts w:asciiTheme="minorBidi" w:hAnsiTheme="minorBidi" w:cstheme="minorBidi"/>
              </w:rPr>
              <w:t>Other sources</w:t>
            </w:r>
          </w:p>
        </w:tc>
      </w:tr>
      <w:tr w:rsidR="00B6417B" w:rsidRPr="004C6225" w14:paraId="5E4D4839" w14:textId="77777777" w:rsidTr="0021621F">
        <w:tc>
          <w:tcPr>
            <w:tcW w:w="2316" w:type="dxa"/>
            <w:vMerge/>
          </w:tcPr>
          <w:p w14:paraId="602597B7" w14:textId="77777777" w:rsidR="00B6417B" w:rsidRPr="00AE7BE8" w:rsidRDefault="00B6417B" w:rsidP="0021621F">
            <w:pPr>
              <w:pStyle w:val="ParaTickBox"/>
              <w:tabs>
                <w:tab w:val="clear" w:pos="510"/>
              </w:tabs>
              <w:ind w:left="0" w:right="57" w:firstLine="0"/>
              <w:jc w:val="both"/>
              <w:rPr>
                <w:szCs w:val="20"/>
              </w:rPr>
            </w:pPr>
          </w:p>
        </w:tc>
        <w:tc>
          <w:tcPr>
            <w:tcW w:w="7029" w:type="dxa"/>
            <w:gridSpan w:val="4"/>
            <w:tcBorders>
              <w:top w:val="nil"/>
            </w:tcBorders>
          </w:tcPr>
          <w:p w14:paraId="1D3A3D45" w14:textId="77777777" w:rsidR="00B6417B" w:rsidRPr="004C6225" w:rsidRDefault="00B6417B" w:rsidP="0021621F">
            <w:pPr>
              <w:pStyle w:val="ParaTickBox"/>
              <w:tabs>
                <w:tab w:val="clear" w:pos="510"/>
              </w:tabs>
              <w:ind w:left="0" w:right="57" w:firstLine="0"/>
              <w:jc w:val="both"/>
            </w:pPr>
          </w:p>
        </w:tc>
      </w:tr>
      <w:tr w:rsidR="007812DC" w:rsidRPr="004C6225" w14:paraId="0BCB4D48" w14:textId="77777777" w:rsidTr="0021621F">
        <w:tc>
          <w:tcPr>
            <w:tcW w:w="2316" w:type="dxa"/>
            <w:shd w:val="clear" w:color="auto" w:fill="E6E6E6"/>
          </w:tcPr>
          <w:p w14:paraId="55D88979" w14:textId="77777777" w:rsidR="007812DC" w:rsidRPr="00AE7BE8" w:rsidRDefault="007812DC" w:rsidP="007812DC">
            <w:pPr>
              <w:pStyle w:val="ParaTickBox"/>
              <w:tabs>
                <w:tab w:val="clear" w:pos="510"/>
              </w:tabs>
              <w:ind w:left="0" w:right="57" w:firstLine="0"/>
              <w:jc w:val="both"/>
              <w:rPr>
                <w:szCs w:val="20"/>
              </w:rPr>
            </w:pPr>
            <w:r w:rsidRPr="00AE7BE8">
              <w:rPr>
                <w:szCs w:val="20"/>
              </w:rPr>
              <w:t>Choice of data or measurement methods and procedures</w:t>
            </w:r>
          </w:p>
        </w:tc>
        <w:tc>
          <w:tcPr>
            <w:tcW w:w="7029" w:type="dxa"/>
            <w:gridSpan w:val="4"/>
            <w:tcBorders>
              <w:top w:val="single" w:sz="4" w:space="0" w:color="auto"/>
            </w:tcBorders>
          </w:tcPr>
          <w:p w14:paraId="6F1ECDD5" w14:textId="50077A55" w:rsidR="007812DC" w:rsidRPr="004C6225" w:rsidRDefault="0071034A" w:rsidP="007812DC">
            <w:pPr>
              <w:pStyle w:val="ParaTickBox"/>
              <w:tabs>
                <w:tab w:val="clear" w:pos="510"/>
              </w:tabs>
              <w:ind w:left="0" w:right="57" w:firstLine="0"/>
              <w:jc w:val="both"/>
              <w:rPr>
                <w:szCs w:val="20"/>
              </w:rPr>
            </w:pPr>
            <w:r w:rsidRPr="00CE6B63">
              <w:rPr>
                <w:szCs w:val="20"/>
              </w:rPr>
              <w:t xml:space="preserve">IPCC </w:t>
            </w:r>
            <w:r>
              <w:rPr>
                <w:szCs w:val="20"/>
              </w:rPr>
              <w:t>Sixth</w:t>
            </w:r>
            <w:r w:rsidR="007812DC" w:rsidRPr="00CE6B63">
              <w:rPr>
                <w:szCs w:val="20"/>
              </w:rPr>
              <w:t xml:space="preserve"> Assessment</w:t>
            </w:r>
            <w:r w:rsidR="007812DC">
              <w:rPr>
                <w:szCs w:val="20"/>
              </w:rPr>
              <w:t xml:space="preserve"> </w:t>
            </w:r>
            <w:r w:rsidR="007812DC" w:rsidRPr="00CE6B63">
              <w:rPr>
                <w:szCs w:val="20"/>
              </w:rPr>
              <w:t xml:space="preserve">Report </w:t>
            </w:r>
          </w:p>
        </w:tc>
      </w:tr>
      <w:tr w:rsidR="007812DC" w:rsidRPr="004209AD" w14:paraId="5E93BB95" w14:textId="77777777" w:rsidTr="0021621F">
        <w:tc>
          <w:tcPr>
            <w:tcW w:w="2316" w:type="dxa"/>
            <w:shd w:val="clear" w:color="auto" w:fill="E6E6E6"/>
          </w:tcPr>
          <w:p w14:paraId="11608206" w14:textId="77777777" w:rsidR="007812DC" w:rsidRPr="00AE7BE8" w:rsidRDefault="007812DC" w:rsidP="007812DC">
            <w:pPr>
              <w:pStyle w:val="ParaTickBox"/>
              <w:tabs>
                <w:tab w:val="clear" w:pos="510"/>
              </w:tabs>
              <w:ind w:left="0" w:right="57" w:firstLine="0"/>
              <w:rPr>
                <w:szCs w:val="20"/>
              </w:rPr>
            </w:pPr>
            <w:r>
              <w:rPr>
                <w:szCs w:val="20"/>
              </w:rPr>
              <w:t>Treatment of uncertainty</w:t>
            </w:r>
          </w:p>
        </w:tc>
        <w:tc>
          <w:tcPr>
            <w:tcW w:w="7029" w:type="dxa"/>
            <w:gridSpan w:val="4"/>
          </w:tcPr>
          <w:p w14:paraId="58D42B73" w14:textId="215B1860" w:rsidR="007812DC" w:rsidRPr="004209AD" w:rsidRDefault="000137BD" w:rsidP="007812DC">
            <w:pPr>
              <w:pStyle w:val="ParaTickBox"/>
              <w:tabs>
                <w:tab w:val="clear" w:pos="510"/>
              </w:tabs>
              <w:ind w:left="0" w:right="57" w:firstLine="0"/>
              <w:jc w:val="both"/>
              <w:rPr>
                <w:i/>
                <w:iCs/>
                <w:color w:val="4F81BD" w:themeColor="accent1"/>
                <w:szCs w:val="20"/>
              </w:rPr>
            </w:pPr>
            <w:r w:rsidRPr="000137BD">
              <w:rPr>
                <w:szCs w:val="20"/>
                <w:lang w:val="en-GB"/>
              </w:rPr>
              <w:t>GWP values are sourced from the latest IPCC assessment reports. Uncertainty is minimal, but potential changes in future assessment periods are considered for long-term projections.</w:t>
            </w:r>
          </w:p>
        </w:tc>
      </w:tr>
      <w:tr w:rsidR="007812DC" w:rsidRPr="004C6225" w14:paraId="0D1E558C" w14:textId="77777777" w:rsidTr="0021621F">
        <w:tc>
          <w:tcPr>
            <w:tcW w:w="2316" w:type="dxa"/>
            <w:shd w:val="clear" w:color="auto" w:fill="E6E6E6"/>
          </w:tcPr>
          <w:p w14:paraId="6490370B" w14:textId="77777777" w:rsidR="007812DC" w:rsidRPr="00AE7BE8" w:rsidRDefault="007812DC" w:rsidP="007812DC">
            <w:pPr>
              <w:pStyle w:val="ParaTickBox"/>
              <w:tabs>
                <w:tab w:val="clear" w:pos="510"/>
              </w:tabs>
              <w:ind w:left="0" w:right="57" w:firstLine="0"/>
              <w:jc w:val="both"/>
              <w:rPr>
                <w:szCs w:val="20"/>
              </w:rPr>
            </w:pPr>
            <w:r w:rsidRPr="00AE7BE8">
              <w:rPr>
                <w:szCs w:val="20"/>
              </w:rPr>
              <w:t>Additional comments</w:t>
            </w:r>
          </w:p>
        </w:tc>
        <w:tc>
          <w:tcPr>
            <w:tcW w:w="7029" w:type="dxa"/>
            <w:gridSpan w:val="4"/>
          </w:tcPr>
          <w:p w14:paraId="0B9C7AC4" w14:textId="77777777" w:rsidR="007812DC" w:rsidRPr="004C6225" w:rsidRDefault="007812DC" w:rsidP="007812DC">
            <w:pPr>
              <w:pStyle w:val="ParaTickBox"/>
              <w:tabs>
                <w:tab w:val="clear" w:pos="510"/>
              </w:tabs>
              <w:ind w:left="0" w:right="57" w:firstLine="0"/>
              <w:jc w:val="both"/>
              <w:rPr>
                <w:i/>
                <w:iCs/>
                <w:szCs w:val="20"/>
              </w:rPr>
            </w:pPr>
            <w:r>
              <w:rPr>
                <w:i/>
                <w:iCs/>
                <w:szCs w:val="20"/>
              </w:rPr>
              <w:t>NA</w:t>
            </w:r>
          </w:p>
        </w:tc>
      </w:tr>
    </w:tbl>
    <w:p w14:paraId="4C8F2CFA" w14:textId="77777777" w:rsidR="00AA2F60" w:rsidRDefault="00AA2F60" w:rsidP="00021437">
      <w:pPr>
        <w:pStyle w:val="SDMHead1"/>
        <w:tabs>
          <w:tab w:val="clear" w:pos="709"/>
        </w:tabs>
        <w:ind w:left="0" w:firstLine="0"/>
      </w:pPr>
    </w:p>
    <w:tbl>
      <w:tblPr>
        <w:tblStyle w:val="TableGrid"/>
        <w:tblpPr w:leftFromText="180" w:rightFromText="180" w:vertAnchor="text" w:tblpY="272"/>
        <w:tblW w:w="0" w:type="auto"/>
        <w:tblLook w:val="04A0" w:firstRow="1" w:lastRow="0" w:firstColumn="1" w:lastColumn="0" w:noHBand="0" w:noVBand="1"/>
      </w:tblPr>
      <w:tblGrid>
        <w:gridCol w:w="2316"/>
        <w:gridCol w:w="2343"/>
        <w:gridCol w:w="1179"/>
        <w:gridCol w:w="1164"/>
        <w:gridCol w:w="2343"/>
      </w:tblGrid>
      <w:tr w:rsidR="00B0711E" w:rsidRPr="00052736" w14:paraId="1360C697" w14:textId="77777777" w:rsidTr="0021621F">
        <w:tc>
          <w:tcPr>
            <w:tcW w:w="2316" w:type="dxa"/>
            <w:shd w:val="clear" w:color="auto" w:fill="E6E6E6"/>
          </w:tcPr>
          <w:p w14:paraId="2884A0A2" w14:textId="77777777" w:rsidR="00B0711E" w:rsidRPr="00AE7BE8" w:rsidRDefault="00B0711E" w:rsidP="00B0711E">
            <w:pPr>
              <w:pStyle w:val="ParaTickBox"/>
              <w:tabs>
                <w:tab w:val="clear" w:pos="510"/>
              </w:tabs>
              <w:ind w:left="0" w:right="57" w:firstLine="0"/>
              <w:jc w:val="both"/>
              <w:rPr>
                <w:b/>
                <w:bCs/>
                <w:szCs w:val="20"/>
              </w:rPr>
            </w:pPr>
            <w:r w:rsidRPr="00AE7BE8">
              <w:rPr>
                <w:b/>
                <w:bCs/>
                <w:szCs w:val="20"/>
              </w:rPr>
              <w:t>Data/parameter</w:t>
            </w:r>
          </w:p>
        </w:tc>
        <w:tc>
          <w:tcPr>
            <w:tcW w:w="7029" w:type="dxa"/>
            <w:gridSpan w:val="4"/>
          </w:tcPr>
          <w:p w14:paraId="0313383A" w14:textId="7DDA9613" w:rsidR="00B0711E" w:rsidRPr="00052736" w:rsidRDefault="00B0711E" w:rsidP="00B0711E">
            <w:pPr>
              <w:pStyle w:val="ParaTickBox"/>
              <w:tabs>
                <w:tab w:val="clear" w:pos="510"/>
              </w:tabs>
              <w:ind w:left="0" w:right="57" w:firstLine="0"/>
              <w:jc w:val="both"/>
              <w:rPr>
                <w:b/>
                <w:bCs/>
                <w:color w:val="4F81BD" w:themeColor="accent1"/>
                <w:szCs w:val="20"/>
              </w:rPr>
            </w:pPr>
            <w:r w:rsidRPr="00091A8F">
              <w:rPr>
                <w:szCs w:val="20"/>
              </w:rPr>
              <w:t>A</w:t>
            </w:r>
            <w:r w:rsidRPr="00091A8F">
              <w:rPr>
                <w:szCs w:val="20"/>
                <w:vertAlign w:val="subscript"/>
              </w:rPr>
              <w:t>i</w:t>
            </w:r>
          </w:p>
        </w:tc>
      </w:tr>
      <w:tr w:rsidR="00B0711E" w:rsidRPr="004C6225" w14:paraId="7F26BDCD" w14:textId="77777777" w:rsidTr="0021621F">
        <w:tc>
          <w:tcPr>
            <w:tcW w:w="2316" w:type="dxa"/>
            <w:shd w:val="clear" w:color="auto" w:fill="E6E6E6"/>
          </w:tcPr>
          <w:p w14:paraId="02AF4735" w14:textId="77777777" w:rsidR="00B0711E" w:rsidRPr="00AE7BE8" w:rsidRDefault="00B0711E" w:rsidP="00B0711E">
            <w:pPr>
              <w:pStyle w:val="ParaTickBox"/>
              <w:tabs>
                <w:tab w:val="clear" w:pos="510"/>
              </w:tabs>
              <w:ind w:left="0" w:right="57" w:firstLine="0"/>
              <w:jc w:val="both"/>
              <w:rPr>
                <w:szCs w:val="20"/>
              </w:rPr>
            </w:pPr>
            <w:r w:rsidRPr="00AE7BE8">
              <w:rPr>
                <w:szCs w:val="20"/>
              </w:rPr>
              <w:t>Description</w:t>
            </w:r>
          </w:p>
        </w:tc>
        <w:tc>
          <w:tcPr>
            <w:tcW w:w="7029" w:type="dxa"/>
            <w:gridSpan w:val="4"/>
          </w:tcPr>
          <w:p w14:paraId="194B7726" w14:textId="642D26BA" w:rsidR="00B0711E" w:rsidRPr="004C6225" w:rsidRDefault="00B0711E" w:rsidP="00B0711E">
            <w:pPr>
              <w:pStyle w:val="ParaTickBox"/>
              <w:tabs>
                <w:tab w:val="clear" w:pos="510"/>
              </w:tabs>
              <w:ind w:left="0" w:right="57" w:firstLine="0"/>
              <w:jc w:val="both"/>
              <w:rPr>
                <w:szCs w:val="20"/>
              </w:rPr>
            </w:pPr>
            <w:r w:rsidRPr="00091A8F">
              <w:rPr>
                <w:szCs w:val="20"/>
                <w:lang w:val="en-IN"/>
              </w:rPr>
              <w:t>Area of land use change type</w:t>
            </w:r>
          </w:p>
        </w:tc>
      </w:tr>
      <w:tr w:rsidR="00B0711E" w:rsidRPr="004C6225" w14:paraId="4C65E933" w14:textId="77777777" w:rsidTr="0021621F">
        <w:tc>
          <w:tcPr>
            <w:tcW w:w="2316" w:type="dxa"/>
            <w:shd w:val="clear" w:color="auto" w:fill="E6E6E6"/>
          </w:tcPr>
          <w:p w14:paraId="0C4C5FE1" w14:textId="77777777" w:rsidR="00B0711E" w:rsidRPr="00AE7BE8" w:rsidRDefault="00B0711E" w:rsidP="00B0711E">
            <w:pPr>
              <w:pStyle w:val="ParaTickBox"/>
              <w:tabs>
                <w:tab w:val="clear" w:pos="510"/>
              </w:tabs>
              <w:ind w:left="0" w:right="57" w:firstLine="0"/>
              <w:jc w:val="both"/>
              <w:rPr>
                <w:szCs w:val="20"/>
              </w:rPr>
            </w:pPr>
            <w:r w:rsidRPr="00AE7BE8">
              <w:rPr>
                <w:szCs w:val="20"/>
              </w:rPr>
              <w:t>Data unit</w:t>
            </w:r>
          </w:p>
        </w:tc>
        <w:tc>
          <w:tcPr>
            <w:tcW w:w="7029" w:type="dxa"/>
            <w:gridSpan w:val="4"/>
          </w:tcPr>
          <w:p w14:paraId="6906FEB2" w14:textId="5B37B4CE" w:rsidR="00B0711E" w:rsidRPr="004C6225" w:rsidRDefault="00B0711E" w:rsidP="00B0711E">
            <w:pPr>
              <w:pStyle w:val="ParaTickBox"/>
              <w:tabs>
                <w:tab w:val="clear" w:pos="510"/>
              </w:tabs>
              <w:ind w:left="0" w:right="57" w:firstLine="0"/>
              <w:jc w:val="both"/>
              <w:rPr>
                <w:szCs w:val="20"/>
              </w:rPr>
            </w:pPr>
            <w:r>
              <w:rPr>
                <w:szCs w:val="20"/>
              </w:rPr>
              <w:t>ha</w:t>
            </w:r>
          </w:p>
        </w:tc>
      </w:tr>
      <w:tr w:rsidR="007812DC" w:rsidRPr="004C6225" w14:paraId="656DFFC7" w14:textId="77777777" w:rsidTr="0021621F">
        <w:tc>
          <w:tcPr>
            <w:tcW w:w="2316" w:type="dxa"/>
            <w:shd w:val="clear" w:color="auto" w:fill="E6E6E6"/>
          </w:tcPr>
          <w:p w14:paraId="7CB03100" w14:textId="77777777" w:rsidR="007812DC" w:rsidRPr="00AE7BE8" w:rsidRDefault="007812DC" w:rsidP="0021621F">
            <w:pPr>
              <w:pStyle w:val="ParaTickBox"/>
              <w:tabs>
                <w:tab w:val="clear" w:pos="510"/>
              </w:tabs>
              <w:ind w:left="0" w:right="57" w:firstLine="0"/>
              <w:jc w:val="both"/>
              <w:rPr>
                <w:szCs w:val="20"/>
              </w:rPr>
            </w:pPr>
            <w:r w:rsidRPr="00AE7BE8">
              <w:rPr>
                <w:szCs w:val="20"/>
              </w:rPr>
              <w:t>Equations referred</w:t>
            </w:r>
          </w:p>
        </w:tc>
        <w:tc>
          <w:tcPr>
            <w:tcW w:w="7029" w:type="dxa"/>
            <w:gridSpan w:val="4"/>
            <w:tcBorders>
              <w:bottom w:val="single" w:sz="4" w:space="0" w:color="auto"/>
            </w:tcBorders>
          </w:tcPr>
          <w:p w14:paraId="0E54C749" w14:textId="0A2B3F0D" w:rsidR="007812DC" w:rsidRPr="004C6225" w:rsidRDefault="00992141" w:rsidP="0021621F">
            <w:pPr>
              <w:pStyle w:val="ParaTickBox"/>
              <w:tabs>
                <w:tab w:val="clear" w:pos="510"/>
              </w:tabs>
              <w:ind w:left="0" w:right="57" w:firstLine="0"/>
              <w:jc w:val="both"/>
              <w:rPr>
                <w:szCs w:val="20"/>
              </w:rPr>
            </w:pPr>
            <w:r>
              <w:rPr>
                <w:szCs w:val="20"/>
              </w:rPr>
              <w:t>Equation 22</w:t>
            </w:r>
          </w:p>
        </w:tc>
      </w:tr>
      <w:tr w:rsidR="007812DC" w:rsidRPr="004C6225" w14:paraId="09720620" w14:textId="77777777" w:rsidTr="0021621F">
        <w:tc>
          <w:tcPr>
            <w:tcW w:w="2316" w:type="dxa"/>
            <w:vMerge w:val="restart"/>
            <w:shd w:val="clear" w:color="auto" w:fill="E6E6E6"/>
          </w:tcPr>
          <w:p w14:paraId="47FA6157" w14:textId="77777777" w:rsidR="007812DC" w:rsidRPr="00AE7BE8" w:rsidRDefault="007812DC" w:rsidP="0021621F">
            <w:pPr>
              <w:pStyle w:val="ParaTickBox"/>
              <w:tabs>
                <w:tab w:val="clear" w:pos="510"/>
              </w:tabs>
              <w:ind w:left="0" w:right="57" w:firstLine="0"/>
              <w:jc w:val="both"/>
              <w:rPr>
                <w:szCs w:val="20"/>
              </w:rPr>
            </w:pPr>
            <w:r w:rsidRPr="00AE7BE8">
              <w:rPr>
                <w:szCs w:val="20"/>
              </w:rPr>
              <w:t>Purpose of data</w:t>
            </w:r>
          </w:p>
        </w:tc>
        <w:tc>
          <w:tcPr>
            <w:tcW w:w="2343" w:type="dxa"/>
            <w:tcBorders>
              <w:bottom w:val="nil"/>
              <w:right w:val="nil"/>
            </w:tcBorders>
          </w:tcPr>
          <w:p w14:paraId="6B751D98" w14:textId="77777777" w:rsidR="007812DC" w:rsidRPr="004C6225" w:rsidRDefault="007812DC"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0"/>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Baseline emissions</w:t>
            </w:r>
          </w:p>
        </w:tc>
        <w:tc>
          <w:tcPr>
            <w:tcW w:w="2343" w:type="dxa"/>
            <w:gridSpan w:val="2"/>
            <w:tcBorders>
              <w:left w:val="nil"/>
              <w:bottom w:val="nil"/>
              <w:right w:val="nil"/>
            </w:tcBorders>
          </w:tcPr>
          <w:p w14:paraId="06FD4C01" w14:textId="77777777" w:rsidR="007812DC" w:rsidRPr="004C6225" w:rsidRDefault="007812DC"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0"/>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Project emissions</w:t>
            </w:r>
          </w:p>
        </w:tc>
        <w:tc>
          <w:tcPr>
            <w:tcW w:w="2343" w:type="dxa"/>
            <w:tcBorders>
              <w:left w:val="nil"/>
              <w:bottom w:val="nil"/>
            </w:tcBorders>
          </w:tcPr>
          <w:p w14:paraId="3E597889" w14:textId="77777777" w:rsidR="007812DC" w:rsidRPr="004C6225" w:rsidRDefault="007812DC"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Leakage emissions</w:t>
            </w:r>
          </w:p>
        </w:tc>
      </w:tr>
      <w:tr w:rsidR="007812DC" w:rsidRPr="004C6225" w14:paraId="42C54D82" w14:textId="77777777" w:rsidTr="0021621F">
        <w:tc>
          <w:tcPr>
            <w:tcW w:w="2316" w:type="dxa"/>
            <w:vMerge/>
          </w:tcPr>
          <w:p w14:paraId="7661B1BE" w14:textId="77777777" w:rsidR="007812DC" w:rsidRPr="00AE7BE8" w:rsidRDefault="007812DC" w:rsidP="0021621F">
            <w:pPr>
              <w:pStyle w:val="ParaTickBox"/>
              <w:tabs>
                <w:tab w:val="clear" w:pos="510"/>
              </w:tabs>
              <w:ind w:left="0" w:right="57" w:firstLine="0"/>
              <w:jc w:val="both"/>
              <w:rPr>
                <w:szCs w:val="20"/>
              </w:rPr>
            </w:pPr>
          </w:p>
        </w:tc>
        <w:tc>
          <w:tcPr>
            <w:tcW w:w="7029" w:type="dxa"/>
            <w:gridSpan w:val="4"/>
            <w:tcBorders>
              <w:top w:val="nil"/>
              <w:bottom w:val="single" w:sz="4" w:space="0" w:color="auto"/>
            </w:tcBorders>
          </w:tcPr>
          <w:p w14:paraId="1CECC81A" w14:textId="77777777" w:rsidR="007812DC" w:rsidRPr="004C6225" w:rsidRDefault="007812DC" w:rsidP="0021621F">
            <w:pPr>
              <w:pStyle w:val="ParaTickBox"/>
              <w:tabs>
                <w:tab w:val="clear" w:pos="510"/>
              </w:tabs>
              <w:ind w:left="0" w:right="57" w:firstLine="0"/>
              <w:jc w:val="both"/>
              <w:rPr>
                <w:szCs w:val="20"/>
              </w:rPr>
            </w:pPr>
          </w:p>
        </w:tc>
      </w:tr>
      <w:tr w:rsidR="007812DC" w:rsidRPr="004C6225" w14:paraId="7B588245" w14:textId="77777777" w:rsidTr="0021621F">
        <w:tc>
          <w:tcPr>
            <w:tcW w:w="2316" w:type="dxa"/>
            <w:shd w:val="clear" w:color="auto" w:fill="E6E6E6"/>
          </w:tcPr>
          <w:p w14:paraId="263B59AE" w14:textId="77777777" w:rsidR="007812DC" w:rsidRPr="00AE7BE8" w:rsidRDefault="007812DC" w:rsidP="0021621F">
            <w:pPr>
              <w:pStyle w:val="ParaTickBox"/>
              <w:tabs>
                <w:tab w:val="clear" w:pos="510"/>
              </w:tabs>
              <w:ind w:left="0" w:right="57" w:firstLine="0"/>
              <w:jc w:val="both"/>
              <w:rPr>
                <w:szCs w:val="20"/>
              </w:rPr>
            </w:pPr>
            <w:r w:rsidRPr="00AE7BE8">
              <w:rPr>
                <w:szCs w:val="20"/>
              </w:rPr>
              <w:t>Value(s) applied</w:t>
            </w:r>
          </w:p>
        </w:tc>
        <w:tc>
          <w:tcPr>
            <w:tcW w:w="7029" w:type="dxa"/>
            <w:gridSpan w:val="4"/>
            <w:tcBorders>
              <w:bottom w:val="single" w:sz="4" w:space="0" w:color="auto"/>
            </w:tcBorders>
          </w:tcPr>
          <w:p w14:paraId="4DEC3FCD" w14:textId="6BFED92D" w:rsidR="007812DC" w:rsidRPr="004C6225" w:rsidRDefault="00617F22" w:rsidP="0021621F">
            <w:pPr>
              <w:pStyle w:val="ParaTickBox"/>
              <w:tabs>
                <w:tab w:val="clear" w:pos="510"/>
                <w:tab w:val="left" w:pos="315"/>
              </w:tabs>
              <w:ind w:left="0" w:firstLine="0"/>
              <w:jc w:val="both"/>
              <w:rPr>
                <w:i/>
                <w:iCs/>
              </w:rPr>
            </w:pPr>
            <w:r>
              <w:rPr>
                <w:i/>
                <w:iCs/>
              </w:rPr>
              <w:t>-</w:t>
            </w:r>
          </w:p>
        </w:tc>
      </w:tr>
      <w:tr w:rsidR="007812DC" w:rsidRPr="004C6225" w14:paraId="25B739BD" w14:textId="77777777" w:rsidTr="0021621F">
        <w:tc>
          <w:tcPr>
            <w:tcW w:w="2316" w:type="dxa"/>
            <w:vMerge w:val="restart"/>
            <w:shd w:val="clear" w:color="auto" w:fill="E6E6E6"/>
          </w:tcPr>
          <w:p w14:paraId="0D8A995D" w14:textId="77777777" w:rsidR="007812DC" w:rsidRPr="00AE7BE8" w:rsidRDefault="007812DC" w:rsidP="0021621F">
            <w:pPr>
              <w:pStyle w:val="ParaTickBox"/>
              <w:tabs>
                <w:tab w:val="clear" w:pos="510"/>
              </w:tabs>
              <w:ind w:left="0" w:right="57" w:firstLine="0"/>
              <w:jc w:val="both"/>
              <w:rPr>
                <w:szCs w:val="20"/>
              </w:rPr>
            </w:pPr>
            <w:r w:rsidRPr="00AE7BE8">
              <w:rPr>
                <w:szCs w:val="20"/>
              </w:rPr>
              <w:t>Source of data</w:t>
            </w:r>
          </w:p>
        </w:tc>
        <w:tc>
          <w:tcPr>
            <w:tcW w:w="3522" w:type="dxa"/>
            <w:gridSpan w:val="2"/>
            <w:tcBorders>
              <w:bottom w:val="nil"/>
              <w:right w:val="nil"/>
            </w:tcBorders>
            <w:vAlign w:val="center"/>
          </w:tcPr>
          <w:p w14:paraId="192A47D9" w14:textId="77777777" w:rsidR="007812DC" w:rsidRPr="004C6225" w:rsidRDefault="007812DC" w:rsidP="0021621F">
            <w:pPr>
              <w:pStyle w:val="ParaTickBox"/>
              <w:ind w:left="510" w:hanging="510"/>
              <w:rPr>
                <w:szCs w:val="20"/>
              </w:rPr>
            </w:pPr>
            <w:r w:rsidRPr="004C6225">
              <w:rPr>
                <w:rFonts w:asciiTheme="minorBidi" w:hAnsiTheme="minorBidi" w:cstheme="minorBidi"/>
                <w:szCs w:val="20"/>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szCs w:val="20"/>
              </w:rPr>
              <w:instrText xml:space="preserve"> FORMCHECKBOX </w:instrText>
            </w:r>
            <w:r w:rsidRPr="004C6225">
              <w:rPr>
                <w:rFonts w:asciiTheme="minorBidi" w:hAnsiTheme="minorBidi" w:cstheme="minorBidi"/>
                <w:szCs w:val="20"/>
                <w:shd w:val="clear" w:color="auto" w:fill="E6E6E6"/>
              </w:rPr>
            </w:r>
            <w:r w:rsidRPr="004C6225">
              <w:rPr>
                <w:rFonts w:asciiTheme="minorBidi" w:hAnsiTheme="minorBidi" w:cstheme="minorBidi"/>
                <w:szCs w:val="20"/>
                <w:shd w:val="clear" w:color="auto" w:fill="E6E6E6"/>
              </w:rPr>
              <w:fldChar w:fldCharType="separate"/>
            </w:r>
            <w:r w:rsidRPr="004C6225">
              <w:rPr>
                <w:rFonts w:asciiTheme="minorBidi" w:hAnsiTheme="minorBidi" w:cstheme="minorBidi"/>
                <w:szCs w:val="20"/>
                <w:shd w:val="clear" w:color="auto" w:fill="E6E6E6"/>
              </w:rPr>
              <w:fldChar w:fldCharType="end"/>
            </w:r>
            <w:r w:rsidRPr="004C6225">
              <w:rPr>
                <w:rFonts w:asciiTheme="minorBidi" w:hAnsiTheme="minorBidi" w:cstheme="minorBidi"/>
                <w:szCs w:val="20"/>
              </w:rPr>
              <w:t xml:space="preserve"> Measured</w:t>
            </w:r>
          </w:p>
        </w:tc>
        <w:tc>
          <w:tcPr>
            <w:tcW w:w="3507" w:type="dxa"/>
            <w:gridSpan w:val="2"/>
            <w:tcBorders>
              <w:left w:val="nil"/>
              <w:bottom w:val="nil"/>
            </w:tcBorders>
            <w:vAlign w:val="center"/>
          </w:tcPr>
          <w:p w14:paraId="0613191E" w14:textId="77777777" w:rsidR="007812DC" w:rsidRPr="004C6225" w:rsidRDefault="007812DC"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shd w:val="clear" w:color="auto" w:fill="E6E6E6"/>
              </w:rPr>
              <w:t xml:space="preserve"> </w:t>
            </w:r>
            <w:r w:rsidRPr="004C6225">
              <w:rPr>
                <w:rFonts w:asciiTheme="minorBidi" w:hAnsiTheme="minorBidi" w:cstheme="minorBidi"/>
              </w:rPr>
              <w:t>Other sources</w:t>
            </w:r>
          </w:p>
        </w:tc>
      </w:tr>
      <w:tr w:rsidR="007812DC" w:rsidRPr="004C6225" w14:paraId="3E639B93" w14:textId="77777777" w:rsidTr="0021621F">
        <w:tc>
          <w:tcPr>
            <w:tcW w:w="2316" w:type="dxa"/>
            <w:vMerge/>
          </w:tcPr>
          <w:p w14:paraId="012ED717" w14:textId="77777777" w:rsidR="007812DC" w:rsidRPr="00AE7BE8" w:rsidRDefault="007812DC" w:rsidP="0021621F">
            <w:pPr>
              <w:pStyle w:val="ParaTickBox"/>
              <w:tabs>
                <w:tab w:val="clear" w:pos="510"/>
              </w:tabs>
              <w:ind w:left="0" w:right="57" w:firstLine="0"/>
              <w:jc w:val="both"/>
              <w:rPr>
                <w:szCs w:val="20"/>
              </w:rPr>
            </w:pPr>
          </w:p>
        </w:tc>
        <w:tc>
          <w:tcPr>
            <w:tcW w:w="7029" w:type="dxa"/>
            <w:gridSpan w:val="4"/>
            <w:tcBorders>
              <w:top w:val="nil"/>
            </w:tcBorders>
          </w:tcPr>
          <w:p w14:paraId="7CFE2F25" w14:textId="77777777" w:rsidR="007812DC" w:rsidRPr="004C6225" w:rsidRDefault="007812DC" w:rsidP="0021621F">
            <w:pPr>
              <w:pStyle w:val="ParaTickBox"/>
              <w:tabs>
                <w:tab w:val="clear" w:pos="510"/>
              </w:tabs>
              <w:ind w:left="0" w:right="57" w:firstLine="0"/>
              <w:jc w:val="both"/>
            </w:pPr>
          </w:p>
        </w:tc>
      </w:tr>
      <w:tr w:rsidR="007812DC" w:rsidRPr="004C6225" w14:paraId="2F3217AC" w14:textId="77777777" w:rsidTr="0021621F">
        <w:tc>
          <w:tcPr>
            <w:tcW w:w="2316" w:type="dxa"/>
            <w:shd w:val="clear" w:color="auto" w:fill="E6E6E6"/>
          </w:tcPr>
          <w:p w14:paraId="0E542275" w14:textId="77777777" w:rsidR="007812DC" w:rsidRPr="00AE7BE8" w:rsidRDefault="007812DC" w:rsidP="0021621F">
            <w:pPr>
              <w:pStyle w:val="ParaTickBox"/>
              <w:tabs>
                <w:tab w:val="clear" w:pos="510"/>
              </w:tabs>
              <w:ind w:left="0" w:right="57" w:firstLine="0"/>
              <w:jc w:val="both"/>
              <w:rPr>
                <w:szCs w:val="20"/>
              </w:rPr>
            </w:pPr>
            <w:r w:rsidRPr="00AE7BE8">
              <w:rPr>
                <w:szCs w:val="20"/>
              </w:rPr>
              <w:t>Choice of data or measurement methods and procedures</w:t>
            </w:r>
          </w:p>
        </w:tc>
        <w:tc>
          <w:tcPr>
            <w:tcW w:w="7029" w:type="dxa"/>
            <w:gridSpan w:val="4"/>
            <w:tcBorders>
              <w:top w:val="single" w:sz="4" w:space="0" w:color="auto"/>
            </w:tcBorders>
          </w:tcPr>
          <w:p w14:paraId="4CBAA3FE" w14:textId="2FBCD2A1" w:rsidR="007812DC" w:rsidRPr="004C6225" w:rsidRDefault="001714DB" w:rsidP="0021621F">
            <w:pPr>
              <w:pStyle w:val="ParaTickBox"/>
              <w:tabs>
                <w:tab w:val="clear" w:pos="510"/>
              </w:tabs>
              <w:ind w:left="0" w:right="57" w:firstLine="0"/>
              <w:jc w:val="both"/>
              <w:rPr>
                <w:szCs w:val="20"/>
              </w:rPr>
            </w:pPr>
            <w:r w:rsidRPr="00D212B0">
              <w:rPr>
                <w:szCs w:val="20"/>
              </w:rPr>
              <w:t xml:space="preserve">The area flooded is estimated to </w:t>
            </w:r>
            <w:proofErr w:type="gramStart"/>
            <w:r w:rsidRPr="00D212B0">
              <w:rPr>
                <w:szCs w:val="20"/>
              </w:rPr>
              <w:t>us</w:t>
            </w:r>
            <w:r>
              <w:rPr>
                <w:szCs w:val="20"/>
              </w:rPr>
              <w:t>ing</w:t>
            </w:r>
            <w:proofErr w:type="gramEnd"/>
            <w:r w:rsidRPr="00D212B0">
              <w:rPr>
                <w:szCs w:val="20"/>
              </w:rPr>
              <w:t xml:space="preserve"> topographic surveys or remote sensing (e.g., satellite imagery).</w:t>
            </w:r>
          </w:p>
        </w:tc>
      </w:tr>
      <w:tr w:rsidR="007812DC" w:rsidRPr="004209AD" w14:paraId="7A8A01E0" w14:textId="77777777" w:rsidTr="0021621F">
        <w:tc>
          <w:tcPr>
            <w:tcW w:w="2316" w:type="dxa"/>
            <w:shd w:val="clear" w:color="auto" w:fill="E6E6E6"/>
          </w:tcPr>
          <w:p w14:paraId="2FC2F781" w14:textId="77777777" w:rsidR="007812DC" w:rsidRPr="00AE7BE8" w:rsidRDefault="007812DC" w:rsidP="0021621F">
            <w:pPr>
              <w:pStyle w:val="ParaTickBox"/>
              <w:tabs>
                <w:tab w:val="clear" w:pos="510"/>
              </w:tabs>
              <w:ind w:left="0" w:right="57" w:firstLine="0"/>
              <w:rPr>
                <w:szCs w:val="20"/>
              </w:rPr>
            </w:pPr>
            <w:r>
              <w:rPr>
                <w:szCs w:val="20"/>
              </w:rPr>
              <w:t>Treatment of uncertainty</w:t>
            </w:r>
          </w:p>
        </w:tc>
        <w:tc>
          <w:tcPr>
            <w:tcW w:w="7029" w:type="dxa"/>
            <w:gridSpan w:val="4"/>
          </w:tcPr>
          <w:p w14:paraId="735E0F9D" w14:textId="16EA7E6D" w:rsidR="007812DC" w:rsidRPr="004209AD" w:rsidRDefault="000137BD" w:rsidP="0021621F">
            <w:pPr>
              <w:pStyle w:val="ParaTickBox"/>
              <w:tabs>
                <w:tab w:val="clear" w:pos="510"/>
              </w:tabs>
              <w:ind w:left="0" w:right="57" w:firstLine="0"/>
              <w:jc w:val="both"/>
              <w:rPr>
                <w:i/>
                <w:iCs/>
                <w:color w:val="4F81BD" w:themeColor="accent1"/>
                <w:szCs w:val="20"/>
              </w:rPr>
            </w:pPr>
            <w:r w:rsidRPr="000137BD">
              <w:rPr>
                <w:szCs w:val="20"/>
                <w:lang w:val="en-GB"/>
              </w:rPr>
              <w:t>Land-use area is measured via surveys or satellite imagery. Seasonal changes or measurement errors are addressed using conservative estimates and cross-verification.</w:t>
            </w:r>
          </w:p>
        </w:tc>
      </w:tr>
      <w:tr w:rsidR="007812DC" w:rsidRPr="004C6225" w14:paraId="6157053C" w14:textId="77777777" w:rsidTr="0021621F">
        <w:tc>
          <w:tcPr>
            <w:tcW w:w="2316" w:type="dxa"/>
            <w:shd w:val="clear" w:color="auto" w:fill="E6E6E6"/>
          </w:tcPr>
          <w:p w14:paraId="1B76FAB8" w14:textId="77777777" w:rsidR="007812DC" w:rsidRPr="00AE7BE8" w:rsidRDefault="007812DC" w:rsidP="0021621F">
            <w:pPr>
              <w:pStyle w:val="ParaTickBox"/>
              <w:tabs>
                <w:tab w:val="clear" w:pos="510"/>
              </w:tabs>
              <w:ind w:left="0" w:right="57" w:firstLine="0"/>
              <w:jc w:val="both"/>
              <w:rPr>
                <w:szCs w:val="20"/>
              </w:rPr>
            </w:pPr>
            <w:r w:rsidRPr="00AE7BE8">
              <w:rPr>
                <w:szCs w:val="20"/>
              </w:rPr>
              <w:t>Additional comments</w:t>
            </w:r>
          </w:p>
        </w:tc>
        <w:tc>
          <w:tcPr>
            <w:tcW w:w="7029" w:type="dxa"/>
            <w:gridSpan w:val="4"/>
          </w:tcPr>
          <w:p w14:paraId="3E7D2090" w14:textId="77777777" w:rsidR="007812DC" w:rsidRPr="004C6225" w:rsidRDefault="007812DC" w:rsidP="0021621F">
            <w:pPr>
              <w:pStyle w:val="ParaTickBox"/>
              <w:tabs>
                <w:tab w:val="clear" w:pos="510"/>
              </w:tabs>
              <w:ind w:left="0" w:right="57" w:firstLine="0"/>
              <w:jc w:val="both"/>
              <w:rPr>
                <w:i/>
                <w:iCs/>
                <w:szCs w:val="20"/>
              </w:rPr>
            </w:pPr>
            <w:r>
              <w:rPr>
                <w:i/>
                <w:iCs/>
                <w:szCs w:val="20"/>
              </w:rPr>
              <w:t>NA</w:t>
            </w:r>
          </w:p>
        </w:tc>
      </w:tr>
    </w:tbl>
    <w:p w14:paraId="4701BB8B" w14:textId="77777777" w:rsidR="007812DC" w:rsidRDefault="007812DC" w:rsidP="00963D9D">
      <w:pPr>
        <w:pStyle w:val="SDMHead1"/>
        <w:tabs>
          <w:tab w:val="clear" w:pos="709"/>
        </w:tabs>
        <w:spacing w:before="0" w:after="0"/>
        <w:ind w:left="0" w:firstLine="0"/>
        <w:outlineLvl w:val="9"/>
      </w:pPr>
    </w:p>
    <w:tbl>
      <w:tblPr>
        <w:tblStyle w:val="TableGrid"/>
        <w:tblpPr w:leftFromText="180" w:rightFromText="180" w:vertAnchor="text" w:tblpY="272"/>
        <w:tblW w:w="0" w:type="auto"/>
        <w:tblLook w:val="04A0" w:firstRow="1" w:lastRow="0" w:firstColumn="1" w:lastColumn="0" w:noHBand="0" w:noVBand="1"/>
      </w:tblPr>
      <w:tblGrid>
        <w:gridCol w:w="2316"/>
        <w:gridCol w:w="2343"/>
        <w:gridCol w:w="1179"/>
        <w:gridCol w:w="1164"/>
        <w:gridCol w:w="2343"/>
      </w:tblGrid>
      <w:tr w:rsidR="00617F22" w:rsidRPr="00052736" w14:paraId="6450AAD6" w14:textId="77777777" w:rsidTr="0021621F">
        <w:tc>
          <w:tcPr>
            <w:tcW w:w="2316" w:type="dxa"/>
            <w:shd w:val="clear" w:color="auto" w:fill="E6E6E6"/>
          </w:tcPr>
          <w:p w14:paraId="7A6F917F" w14:textId="77777777" w:rsidR="00617F22" w:rsidRPr="00AE7BE8" w:rsidRDefault="00617F22" w:rsidP="00617F22">
            <w:pPr>
              <w:pStyle w:val="ParaTickBox"/>
              <w:tabs>
                <w:tab w:val="clear" w:pos="510"/>
              </w:tabs>
              <w:ind w:left="0" w:right="57" w:firstLine="0"/>
              <w:jc w:val="both"/>
              <w:rPr>
                <w:b/>
                <w:bCs/>
                <w:szCs w:val="20"/>
              </w:rPr>
            </w:pPr>
            <w:r w:rsidRPr="00AE7BE8">
              <w:rPr>
                <w:b/>
                <w:bCs/>
                <w:szCs w:val="20"/>
              </w:rPr>
              <w:t>Data/parameter</w:t>
            </w:r>
          </w:p>
        </w:tc>
        <w:tc>
          <w:tcPr>
            <w:tcW w:w="7029" w:type="dxa"/>
            <w:gridSpan w:val="4"/>
          </w:tcPr>
          <w:p w14:paraId="252DACF3" w14:textId="3748D0E4" w:rsidR="00617F22" w:rsidRPr="00052736" w:rsidRDefault="00617F22" w:rsidP="00617F22">
            <w:pPr>
              <w:pStyle w:val="ParaTickBox"/>
              <w:tabs>
                <w:tab w:val="clear" w:pos="510"/>
              </w:tabs>
              <w:ind w:left="0" w:right="57" w:firstLine="0"/>
              <w:jc w:val="both"/>
              <w:rPr>
                <w:b/>
                <w:bCs/>
                <w:color w:val="4F81BD" w:themeColor="accent1"/>
                <w:szCs w:val="20"/>
              </w:rPr>
            </w:pPr>
            <w:proofErr w:type="spellStart"/>
            <w:proofErr w:type="gramStart"/>
            <w:r w:rsidRPr="006E04F1">
              <w:rPr>
                <w:rFonts w:ascii="Cambria Math" w:hAnsi="Cambria Math"/>
                <w:sz w:val="22"/>
                <w:szCs w:val="22"/>
              </w:rPr>
              <w:t>A</w:t>
            </w:r>
            <w:r>
              <w:rPr>
                <w:rFonts w:ascii="Cambria Math" w:hAnsi="Cambria Math"/>
                <w:sz w:val="22"/>
                <w:szCs w:val="22"/>
                <w:vertAlign w:val="subscript"/>
              </w:rPr>
              <w:t>dis,j</w:t>
            </w:r>
            <w:proofErr w:type="spellEnd"/>
            <w:proofErr w:type="gramEnd"/>
          </w:p>
        </w:tc>
      </w:tr>
      <w:tr w:rsidR="00617F22" w:rsidRPr="004C6225" w14:paraId="79E97299" w14:textId="77777777" w:rsidTr="0021621F">
        <w:tc>
          <w:tcPr>
            <w:tcW w:w="2316" w:type="dxa"/>
            <w:shd w:val="clear" w:color="auto" w:fill="E6E6E6"/>
          </w:tcPr>
          <w:p w14:paraId="05B6B54D" w14:textId="77777777" w:rsidR="00617F22" w:rsidRPr="00AE7BE8" w:rsidRDefault="00617F22" w:rsidP="00617F22">
            <w:pPr>
              <w:pStyle w:val="ParaTickBox"/>
              <w:tabs>
                <w:tab w:val="clear" w:pos="510"/>
              </w:tabs>
              <w:ind w:left="0" w:right="57" w:firstLine="0"/>
              <w:jc w:val="both"/>
              <w:rPr>
                <w:szCs w:val="20"/>
              </w:rPr>
            </w:pPr>
            <w:r w:rsidRPr="00AE7BE8">
              <w:rPr>
                <w:szCs w:val="20"/>
              </w:rPr>
              <w:t>Description</w:t>
            </w:r>
          </w:p>
        </w:tc>
        <w:tc>
          <w:tcPr>
            <w:tcW w:w="7029" w:type="dxa"/>
            <w:gridSpan w:val="4"/>
          </w:tcPr>
          <w:p w14:paraId="4D56117B" w14:textId="4B864438" w:rsidR="00617F22" w:rsidRPr="004C6225" w:rsidRDefault="00617F22" w:rsidP="00617F22">
            <w:pPr>
              <w:pStyle w:val="ParaTickBox"/>
              <w:tabs>
                <w:tab w:val="clear" w:pos="510"/>
              </w:tabs>
              <w:ind w:left="0" w:right="57" w:firstLine="0"/>
              <w:jc w:val="both"/>
              <w:rPr>
                <w:szCs w:val="20"/>
              </w:rPr>
            </w:pPr>
            <w:proofErr w:type="gramStart"/>
            <w:r w:rsidRPr="005B7752">
              <w:rPr>
                <w:szCs w:val="20"/>
              </w:rPr>
              <w:t>Area</w:t>
            </w:r>
            <w:proofErr w:type="gramEnd"/>
            <w:r w:rsidRPr="005B7752">
              <w:rPr>
                <w:szCs w:val="20"/>
              </w:rPr>
              <w:t xml:space="preserve"> required to continue displaced activity</w:t>
            </w:r>
          </w:p>
        </w:tc>
      </w:tr>
      <w:tr w:rsidR="00617F22" w:rsidRPr="004C6225" w14:paraId="4061DF2E" w14:textId="77777777" w:rsidTr="0021621F">
        <w:tc>
          <w:tcPr>
            <w:tcW w:w="2316" w:type="dxa"/>
            <w:shd w:val="clear" w:color="auto" w:fill="E6E6E6"/>
          </w:tcPr>
          <w:p w14:paraId="0BDE4C66" w14:textId="77777777" w:rsidR="00617F22" w:rsidRPr="00AE7BE8" w:rsidRDefault="00617F22" w:rsidP="00617F22">
            <w:pPr>
              <w:pStyle w:val="ParaTickBox"/>
              <w:tabs>
                <w:tab w:val="clear" w:pos="510"/>
              </w:tabs>
              <w:ind w:left="0" w:right="57" w:firstLine="0"/>
              <w:jc w:val="both"/>
              <w:rPr>
                <w:szCs w:val="20"/>
              </w:rPr>
            </w:pPr>
            <w:r w:rsidRPr="00AE7BE8">
              <w:rPr>
                <w:szCs w:val="20"/>
              </w:rPr>
              <w:t>Data unit</w:t>
            </w:r>
          </w:p>
        </w:tc>
        <w:tc>
          <w:tcPr>
            <w:tcW w:w="7029" w:type="dxa"/>
            <w:gridSpan w:val="4"/>
          </w:tcPr>
          <w:p w14:paraId="6A259F6C" w14:textId="44CF2204" w:rsidR="00617F22" w:rsidRPr="004C6225" w:rsidRDefault="00617F22" w:rsidP="00617F22">
            <w:pPr>
              <w:pStyle w:val="ParaTickBox"/>
              <w:tabs>
                <w:tab w:val="clear" w:pos="510"/>
              </w:tabs>
              <w:ind w:left="0" w:right="57" w:firstLine="0"/>
              <w:jc w:val="both"/>
              <w:rPr>
                <w:szCs w:val="20"/>
              </w:rPr>
            </w:pPr>
            <w:r>
              <w:rPr>
                <w:szCs w:val="20"/>
              </w:rPr>
              <w:t>ha</w:t>
            </w:r>
          </w:p>
        </w:tc>
      </w:tr>
      <w:tr w:rsidR="009B4467" w:rsidRPr="004C6225" w14:paraId="6031F3AD" w14:textId="77777777" w:rsidTr="0021621F">
        <w:tc>
          <w:tcPr>
            <w:tcW w:w="2316" w:type="dxa"/>
            <w:shd w:val="clear" w:color="auto" w:fill="E6E6E6"/>
          </w:tcPr>
          <w:p w14:paraId="05BBC59A" w14:textId="77777777" w:rsidR="009B4467" w:rsidRPr="00AE7BE8" w:rsidRDefault="009B4467" w:rsidP="0021621F">
            <w:pPr>
              <w:pStyle w:val="ParaTickBox"/>
              <w:tabs>
                <w:tab w:val="clear" w:pos="510"/>
              </w:tabs>
              <w:ind w:left="0" w:right="57" w:firstLine="0"/>
              <w:jc w:val="both"/>
              <w:rPr>
                <w:szCs w:val="20"/>
              </w:rPr>
            </w:pPr>
            <w:r w:rsidRPr="00AE7BE8">
              <w:rPr>
                <w:szCs w:val="20"/>
              </w:rPr>
              <w:t>Equations referred</w:t>
            </w:r>
          </w:p>
        </w:tc>
        <w:tc>
          <w:tcPr>
            <w:tcW w:w="7029" w:type="dxa"/>
            <w:gridSpan w:val="4"/>
            <w:tcBorders>
              <w:bottom w:val="single" w:sz="4" w:space="0" w:color="auto"/>
            </w:tcBorders>
          </w:tcPr>
          <w:p w14:paraId="0F9848EA" w14:textId="10AD8074" w:rsidR="009B4467" w:rsidRPr="004C6225" w:rsidRDefault="00992141" w:rsidP="0021621F">
            <w:pPr>
              <w:pStyle w:val="ParaTickBox"/>
              <w:tabs>
                <w:tab w:val="clear" w:pos="510"/>
              </w:tabs>
              <w:ind w:left="0" w:right="57" w:firstLine="0"/>
              <w:jc w:val="both"/>
              <w:rPr>
                <w:szCs w:val="20"/>
              </w:rPr>
            </w:pPr>
            <w:r>
              <w:rPr>
                <w:szCs w:val="20"/>
              </w:rPr>
              <w:t>Equation 2</w:t>
            </w:r>
            <w:r>
              <w:rPr>
                <w:szCs w:val="20"/>
              </w:rPr>
              <w:t>3</w:t>
            </w:r>
          </w:p>
        </w:tc>
      </w:tr>
      <w:tr w:rsidR="009B4467" w:rsidRPr="004C6225" w14:paraId="62295494" w14:textId="77777777" w:rsidTr="0021621F">
        <w:tc>
          <w:tcPr>
            <w:tcW w:w="2316" w:type="dxa"/>
            <w:vMerge w:val="restart"/>
            <w:shd w:val="clear" w:color="auto" w:fill="E6E6E6"/>
          </w:tcPr>
          <w:p w14:paraId="775E164D" w14:textId="77777777" w:rsidR="009B4467" w:rsidRPr="00AE7BE8" w:rsidRDefault="009B4467" w:rsidP="0021621F">
            <w:pPr>
              <w:pStyle w:val="ParaTickBox"/>
              <w:tabs>
                <w:tab w:val="clear" w:pos="510"/>
              </w:tabs>
              <w:ind w:left="0" w:right="57" w:firstLine="0"/>
              <w:jc w:val="both"/>
              <w:rPr>
                <w:szCs w:val="20"/>
              </w:rPr>
            </w:pPr>
            <w:r w:rsidRPr="00AE7BE8">
              <w:rPr>
                <w:szCs w:val="20"/>
              </w:rPr>
              <w:t>Purpose of data</w:t>
            </w:r>
          </w:p>
        </w:tc>
        <w:tc>
          <w:tcPr>
            <w:tcW w:w="2343" w:type="dxa"/>
            <w:tcBorders>
              <w:bottom w:val="nil"/>
              <w:right w:val="nil"/>
            </w:tcBorders>
          </w:tcPr>
          <w:p w14:paraId="6F8A7BBC" w14:textId="77777777" w:rsidR="009B4467" w:rsidRPr="004C6225" w:rsidRDefault="009B4467"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0"/>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Baseline emissions</w:t>
            </w:r>
          </w:p>
        </w:tc>
        <w:tc>
          <w:tcPr>
            <w:tcW w:w="2343" w:type="dxa"/>
            <w:gridSpan w:val="2"/>
            <w:tcBorders>
              <w:left w:val="nil"/>
              <w:bottom w:val="nil"/>
              <w:right w:val="nil"/>
            </w:tcBorders>
          </w:tcPr>
          <w:p w14:paraId="2EB9CD90" w14:textId="77777777" w:rsidR="009B4467" w:rsidRPr="004C6225" w:rsidRDefault="009B4467"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0"/>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Project emissions</w:t>
            </w:r>
          </w:p>
        </w:tc>
        <w:tc>
          <w:tcPr>
            <w:tcW w:w="2343" w:type="dxa"/>
            <w:tcBorders>
              <w:left w:val="nil"/>
              <w:bottom w:val="nil"/>
            </w:tcBorders>
          </w:tcPr>
          <w:p w14:paraId="290FE74E" w14:textId="77777777" w:rsidR="009B4467" w:rsidRPr="004C6225" w:rsidRDefault="009B4467"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Leakage emissions</w:t>
            </w:r>
          </w:p>
        </w:tc>
      </w:tr>
      <w:tr w:rsidR="009B4467" w:rsidRPr="004C6225" w14:paraId="39F26547" w14:textId="77777777" w:rsidTr="0021621F">
        <w:tc>
          <w:tcPr>
            <w:tcW w:w="2316" w:type="dxa"/>
            <w:vMerge/>
          </w:tcPr>
          <w:p w14:paraId="669EA946" w14:textId="77777777" w:rsidR="009B4467" w:rsidRPr="00AE7BE8" w:rsidRDefault="009B4467" w:rsidP="0021621F">
            <w:pPr>
              <w:pStyle w:val="ParaTickBox"/>
              <w:tabs>
                <w:tab w:val="clear" w:pos="510"/>
              </w:tabs>
              <w:ind w:left="0" w:right="57" w:firstLine="0"/>
              <w:jc w:val="both"/>
              <w:rPr>
                <w:szCs w:val="20"/>
              </w:rPr>
            </w:pPr>
          </w:p>
        </w:tc>
        <w:tc>
          <w:tcPr>
            <w:tcW w:w="7029" w:type="dxa"/>
            <w:gridSpan w:val="4"/>
            <w:tcBorders>
              <w:top w:val="nil"/>
              <w:bottom w:val="single" w:sz="4" w:space="0" w:color="auto"/>
            </w:tcBorders>
          </w:tcPr>
          <w:p w14:paraId="6FD0D7C4" w14:textId="77777777" w:rsidR="009B4467" w:rsidRPr="004C6225" w:rsidRDefault="009B4467" w:rsidP="0021621F">
            <w:pPr>
              <w:pStyle w:val="ParaTickBox"/>
              <w:tabs>
                <w:tab w:val="clear" w:pos="510"/>
              </w:tabs>
              <w:ind w:left="0" w:right="57" w:firstLine="0"/>
              <w:jc w:val="both"/>
              <w:rPr>
                <w:szCs w:val="20"/>
              </w:rPr>
            </w:pPr>
          </w:p>
        </w:tc>
      </w:tr>
      <w:tr w:rsidR="009B4467" w:rsidRPr="004C6225" w14:paraId="7778F057" w14:textId="77777777" w:rsidTr="0021621F">
        <w:tc>
          <w:tcPr>
            <w:tcW w:w="2316" w:type="dxa"/>
            <w:shd w:val="clear" w:color="auto" w:fill="E6E6E6"/>
          </w:tcPr>
          <w:p w14:paraId="23241E00" w14:textId="77777777" w:rsidR="009B4467" w:rsidRPr="00AE7BE8" w:rsidRDefault="009B4467" w:rsidP="0021621F">
            <w:pPr>
              <w:pStyle w:val="ParaTickBox"/>
              <w:tabs>
                <w:tab w:val="clear" w:pos="510"/>
              </w:tabs>
              <w:ind w:left="0" w:right="57" w:firstLine="0"/>
              <w:jc w:val="both"/>
              <w:rPr>
                <w:szCs w:val="20"/>
              </w:rPr>
            </w:pPr>
            <w:r w:rsidRPr="00AE7BE8">
              <w:rPr>
                <w:szCs w:val="20"/>
              </w:rPr>
              <w:t>Value(s) applied</w:t>
            </w:r>
          </w:p>
        </w:tc>
        <w:tc>
          <w:tcPr>
            <w:tcW w:w="7029" w:type="dxa"/>
            <w:gridSpan w:val="4"/>
            <w:tcBorders>
              <w:bottom w:val="single" w:sz="4" w:space="0" w:color="auto"/>
            </w:tcBorders>
          </w:tcPr>
          <w:p w14:paraId="3B9FAB3C" w14:textId="78E57CF5" w:rsidR="009B4467" w:rsidRPr="004C6225" w:rsidRDefault="00617F22" w:rsidP="0021621F">
            <w:pPr>
              <w:pStyle w:val="ParaTickBox"/>
              <w:tabs>
                <w:tab w:val="clear" w:pos="510"/>
                <w:tab w:val="left" w:pos="315"/>
              </w:tabs>
              <w:ind w:left="0" w:firstLine="0"/>
              <w:jc w:val="both"/>
              <w:rPr>
                <w:i/>
                <w:iCs/>
              </w:rPr>
            </w:pPr>
            <w:r>
              <w:rPr>
                <w:i/>
                <w:iCs/>
              </w:rPr>
              <w:t>-</w:t>
            </w:r>
          </w:p>
        </w:tc>
      </w:tr>
      <w:tr w:rsidR="009B4467" w:rsidRPr="004C6225" w14:paraId="72FA4780" w14:textId="77777777" w:rsidTr="0021621F">
        <w:tc>
          <w:tcPr>
            <w:tcW w:w="2316" w:type="dxa"/>
            <w:vMerge w:val="restart"/>
            <w:shd w:val="clear" w:color="auto" w:fill="E6E6E6"/>
          </w:tcPr>
          <w:p w14:paraId="75A927BF" w14:textId="77777777" w:rsidR="009B4467" w:rsidRPr="00AE7BE8" w:rsidRDefault="009B4467" w:rsidP="0021621F">
            <w:pPr>
              <w:pStyle w:val="ParaTickBox"/>
              <w:tabs>
                <w:tab w:val="clear" w:pos="510"/>
              </w:tabs>
              <w:ind w:left="0" w:right="57" w:firstLine="0"/>
              <w:jc w:val="both"/>
              <w:rPr>
                <w:szCs w:val="20"/>
              </w:rPr>
            </w:pPr>
            <w:r w:rsidRPr="00AE7BE8">
              <w:rPr>
                <w:szCs w:val="20"/>
              </w:rPr>
              <w:t>Source of data</w:t>
            </w:r>
          </w:p>
        </w:tc>
        <w:tc>
          <w:tcPr>
            <w:tcW w:w="3522" w:type="dxa"/>
            <w:gridSpan w:val="2"/>
            <w:tcBorders>
              <w:bottom w:val="nil"/>
              <w:right w:val="nil"/>
            </w:tcBorders>
            <w:vAlign w:val="center"/>
          </w:tcPr>
          <w:p w14:paraId="7566CB2F" w14:textId="77777777" w:rsidR="009B4467" w:rsidRPr="004C6225" w:rsidRDefault="009B4467" w:rsidP="0021621F">
            <w:pPr>
              <w:pStyle w:val="ParaTickBox"/>
              <w:ind w:left="510" w:hanging="510"/>
              <w:rPr>
                <w:szCs w:val="20"/>
              </w:rPr>
            </w:pPr>
            <w:r w:rsidRPr="004C6225">
              <w:rPr>
                <w:rFonts w:asciiTheme="minorBidi" w:hAnsiTheme="minorBidi" w:cstheme="minorBidi"/>
                <w:szCs w:val="20"/>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szCs w:val="20"/>
              </w:rPr>
              <w:instrText xml:space="preserve"> FORMCHECKBOX </w:instrText>
            </w:r>
            <w:r w:rsidRPr="004C6225">
              <w:rPr>
                <w:rFonts w:asciiTheme="minorBidi" w:hAnsiTheme="minorBidi" w:cstheme="minorBidi"/>
                <w:szCs w:val="20"/>
                <w:shd w:val="clear" w:color="auto" w:fill="E6E6E6"/>
              </w:rPr>
            </w:r>
            <w:r w:rsidRPr="004C6225">
              <w:rPr>
                <w:rFonts w:asciiTheme="minorBidi" w:hAnsiTheme="minorBidi" w:cstheme="minorBidi"/>
                <w:szCs w:val="20"/>
                <w:shd w:val="clear" w:color="auto" w:fill="E6E6E6"/>
              </w:rPr>
              <w:fldChar w:fldCharType="separate"/>
            </w:r>
            <w:r w:rsidRPr="004C6225">
              <w:rPr>
                <w:rFonts w:asciiTheme="minorBidi" w:hAnsiTheme="minorBidi" w:cstheme="minorBidi"/>
                <w:szCs w:val="20"/>
                <w:shd w:val="clear" w:color="auto" w:fill="E6E6E6"/>
              </w:rPr>
              <w:fldChar w:fldCharType="end"/>
            </w:r>
            <w:r w:rsidRPr="004C6225">
              <w:rPr>
                <w:rFonts w:asciiTheme="minorBidi" w:hAnsiTheme="minorBidi" w:cstheme="minorBidi"/>
                <w:szCs w:val="20"/>
              </w:rPr>
              <w:t xml:space="preserve"> Measured</w:t>
            </w:r>
          </w:p>
        </w:tc>
        <w:tc>
          <w:tcPr>
            <w:tcW w:w="3507" w:type="dxa"/>
            <w:gridSpan w:val="2"/>
            <w:tcBorders>
              <w:left w:val="nil"/>
              <w:bottom w:val="nil"/>
            </w:tcBorders>
            <w:vAlign w:val="center"/>
          </w:tcPr>
          <w:p w14:paraId="038DD392" w14:textId="77777777" w:rsidR="009B4467" w:rsidRPr="004C6225" w:rsidRDefault="009B4467"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shd w:val="clear" w:color="auto" w:fill="E6E6E6"/>
              </w:rPr>
              <w:t xml:space="preserve"> </w:t>
            </w:r>
            <w:r w:rsidRPr="004C6225">
              <w:rPr>
                <w:rFonts w:asciiTheme="minorBidi" w:hAnsiTheme="minorBidi" w:cstheme="minorBidi"/>
              </w:rPr>
              <w:t>Other sources</w:t>
            </w:r>
          </w:p>
        </w:tc>
      </w:tr>
      <w:tr w:rsidR="009B4467" w:rsidRPr="004C6225" w14:paraId="6113655C" w14:textId="77777777" w:rsidTr="0021621F">
        <w:tc>
          <w:tcPr>
            <w:tcW w:w="2316" w:type="dxa"/>
            <w:vMerge/>
          </w:tcPr>
          <w:p w14:paraId="0695F3F0" w14:textId="77777777" w:rsidR="009B4467" w:rsidRPr="00AE7BE8" w:rsidRDefault="009B4467" w:rsidP="0021621F">
            <w:pPr>
              <w:pStyle w:val="ParaTickBox"/>
              <w:tabs>
                <w:tab w:val="clear" w:pos="510"/>
              </w:tabs>
              <w:ind w:left="0" w:right="57" w:firstLine="0"/>
              <w:jc w:val="both"/>
              <w:rPr>
                <w:szCs w:val="20"/>
              </w:rPr>
            </w:pPr>
          </w:p>
        </w:tc>
        <w:tc>
          <w:tcPr>
            <w:tcW w:w="7029" w:type="dxa"/>
            <w:gridSpan w:val="4"/>
            <w:tcBorders>
              <w:top w:val="nil"/>
            </w:tcBorders>
          </w:tcPr>
          <w:p w14:paraId="41BBEA2C" w14:textId="77777777" w:rsidR="009B4467" w:rsidRPr="004C6225" w:rsidRDefault="009B4467" w:rsidP="0021621F">
            <w:pPr>
              <w:pStyle w:val="ParaTickBox"/>
              <w:tabs>
                <w:tab w:val="clear" w:pos="510"/>
              </w:tabs>
              <w:ind w:left="0" w:right="57" w:firstLine="0"/>
              <w:jc w:val="both"/>
            </w:pPr>
          </w:p>
        </w:tc>
      </w:tr>
      <w:tr w:rsidR="009B4467" w:rsidRPr="004C6225" w14:paraId="4C6BDF96" w14:textId="77777777" w:rsidTr="0021621F">
        <w:tc>
          <w:tcPr>
            <w:tcW w:w="2316" w:type="dxa"/>
            <w:shd w:val="clear" w:color="auto" w:fill="E6E6E6"/>
          </w:tcPr>
          <w:p w14:paraId="40247049" w14:textId="77777777" w:rsidR="009B4467" w:rsidRPr="00AE7BE8" w:rsidRDefault="009B4467" w:rsidP="0021621F">
            <w:pPr>
              <w:pStyle w:val="ParaTickBox"/>
              <w:tabs>
                <w:tab w:val="clear" w:pos="510"/>
              </w:tabs>
              <w:ind w:left="0" w:right="57" w:firstLine="0"/>
              <w:jc w:val="both"/>
              <w:rPr>
                <w:szCs w:val="20"/>
              </w:rPr>
            </w:pPr>
            <w:r w:rsidRPr="00AE7BE8">
              <w:rPr>
                <w:szCs w:val="20"/>
              </w:rPr>
              <w:t>Choice of data or measurement methods and procedures</w:t>
            </w:r>
          </w:p>
        </w:tc>
        <w:tc>
          <w:tcPr>
            <w:tcW w:w="7029" w:type="dxa"/>
            <w:gridSpan w:val="4"/>
            <w:tcBorders>
              <w:top w:val="single" w:sz="4" w:space="0" w:color="auto"/>
            </w:tcBorders>
          </w:tcPr>
          <w:p w14:paraId="50F46FA5" w14:textId="77777777" w:rsidR="009B4467" w:rsidRPr="004C6225" w:rsidRDefault="009B4467" w:rsidP="0021621F">
            <w:pPr>
              <w:pStyle w:val="ParaTickBox"/>
              <w:tabs>
                <w:tab w:val="clear" w:pos="510"/>
              </w:tabs>
              <w:ind w:left="0" w:right="57" w:firstLine="0"/>
              <w:jc w:val="both"/>
              <w:rPr>
                <w:szCs w:val="20"/>
              </w:rPr>
            </w:pPr>
            <w:r w:rsidRPr="00D212B0">
              <w:rPr>
                <w:szCs w:val="20"/>
              </w:rPr>
              <w:t xml:space="preserve">The area flooded is estimated to </w:t>
            </w:r>
            <w:proofErr w:type="gramStart"/>
            <w:r w:rsidRPr="00D212B0">
              <w:rPr>
                <w:szCs w:val="20"/>
              </w:rPr>
              <w:t>us</w:t>
            </w:r>
            <w:r>
              <w:rPr>
                <w:szCs w:val="20"/>
              </w:rPr>
              <w:t>ing</w:t>
            </w:r>
            <w:proofErr w:type="gramEnd"/>
            <w:r w:rsidRPr="00D212B0">
              <w:rPr>
                <w:szCs w:val="20"/>
              </w:rPr>
              <w:t xml:space="preserve"> topographic surveys or remote sensing (e.g., satellite imagery).</w:t>
            </w:r>
          </w:p>
        </w:tc>
      </w:tr>
      <w:tr w:rsidR="009B4467" w:rsidRPr="004209AD" w14:paraId="6EF56C8E" w14:textId="77777777" w:rsidTr="0021621F">
        <w:tc>
          <w:tcPr>
            <w:tcW w:w="2316" w:type="dxa"/>
            <w:shd w:val="clear" w:color="auto" w:fill="E6E6E6"/>
          </w:tcPr>
          <w:p w14:paraId="616D64BE" w14:textId="77777777" w:rsidR="009B4467" w:rsidRPr="00AE7BE8" w:rsidRDefault="009B4467" w:rsidP="0021621F">
            <w:pPr>
              <w:pStyle w:val="ParaTickBox"/>
              <w:tabs>
                <w:tab w:val="clear" w:pos="510"/>
              </w:tabs>
              <w:ind w:left="0" w:right="57" w:firstLine="0"/>
              <w:rPr>
                <w:szCs w:val="20"/>
              </w:rPr>
            </w:pPr>
            <w:r>
              <w:rPr>
                <w:szCs w:val="20"/>
              </w:rPr>
              <w:t>Treatment of uncertainty</w:t>
            </w:r>
          </w:p>
        </w:tc>
        <w:tc>
          <w:tcPr>
            <w:tcW w:w="7029" w:type="dxa"/>
            <w:gridSpan w:val="4"/>
          </w:tcPr>
          <w:p w14:paraId="7ACEEA0A" w14:textId="03D0571A" w:rsidR="009B4467" w:rsidRPr="004209AD" w:rsidRDefault="006538B1" w:rsidP="0021621F">
            <w:pPr>
              <w:pStyle w:val="ParaTickBox"/>
              <w:tabs>
                <w:tab w:val="clear" w:pos="510"/>
              </w:tabs>
              <w:ind w:left="0" w:right="57" w:firstLine="0"/>
              <w:jc w:val="both"/>
              <w:rPr>
                <w:i/>
                <w:iCs/>
                <w:color w:val="4F81BD" w:themeColor="accent1"/>
                <w:szCs w:val="20"/>
              </w:rPr>
            </w:pPr>
            <w:r w:rsidRPr="006538B1">
              <w:rPr>
                <w:szCs w:val="20"/>
                <w:lang w:val="en-GB"/>
              </w:rPr>
              <w:t>Area for displaced activities is subject to measurement uncertainty; this is minimized using satellite imagery and validated against historical land records.</w:t>
            </w:r>
          </w:p>
        </w:tc>
      </w:tr>
      <w:tr w:rsidR="009B4467" w:rsidRPr="004C6225" w14:paraId="1F6A44F5" w14:textId="77777777" w:rsidTr="0021621F">
        <w:tc>
          <w:tcPr>
            <w:tcW w:w="2316" w:type="dxa"/>
            <w:shd w:val="clear" w:color="auto" w:fill="E6E6E6"/>
          </w:tcPr>
          <w:p w14:paraId="58526537" w14:textId="77777777" w:rsidR="009B4467" w:rsidRPr="00AE7BE8" w:rsidRDefault="009B4467" w:rsidP="0021621F">
            <w:pPr>
              <w:pStyle w:val="ParaTickBox"/>
              <w:tabs>
                <w:tab w:val="clear" w:pos="510"/>
              </w:tabs>
              <w:ind w:left="0" w:right="57" w:firstLine="0"/>
              <w:jc w:val="both"/>
              <w:rPr>
                <w:szCs w:val="20"/>
              </w:rPr>
            </w:pPr>
            <w:r w:rsidRPr="00AE7BE8">
              <w:rPr>
                <w:szCs w:val="20"/>
              </w:rPr>
              <w:t>Additional comments</w:t>
            </w:r>
          </w:p>
        </w:tc>
        <w:tc>
          <w:tcPr>
            <w:tcW w:w="7029" w:type="dxa"/>
            <w:gridSpan w:val="4"/>
          </w:tcPr>
          <w:p w14:paraId="6C01E2E4" w14:textId="77777777" w:rsidR="009B4467" w:rsidRPr="004C6225" w:rsidRDefault="009B4467" w:rsidP="0021621F">
            <w:pPr>
              <w:pStyle w:val="ParaTickBox"/>
              <w:tabs>
                <w:tab w:val="clear" w:pos="510"/>
              </w:tabs>
              <w:ind w:left="0" w:right="57" w:firstLine="0"/>
              <w:jc w:val="both"/>
              <w:rPr>
                <w:i/>
                <w:iCs/>
                <w:szCs w:val="20"/>
              </w:rPr>
            </w:pPr>
            <w:r>
              <w:rPr>
                <w:i/>
                <w:iCs/>
                <w:szCs w:val="20"/>
              </w:rPr>
              <w:t>NA</w:t>
            </w:r>
          </w:p>
        </w:tc>
      </w:tr>
    </w:tbl>
    <w:p w14:paraId="4F11D6F0" w14:textId="77777777" w:rsidR="009B4467" w:rsidRDefault="009B4467" w:rsidP="00D86A19">
      <w:pPr>
        <w:pStyle w:val="SDMHead1"/>
        <w:tabs>
          <w:tab w:val="clear" w:pos="709"/>
        </w:tabs>
        <w:spacing w:before="0" w:after="0"/>
        <w:ind w:left="0" w:firstLine="0"/>
      </w:pPr>
    </w:p>
    <w:tbl>
      <w:tblPr>
        <w:tblStyle w:val="TableGrid"/>
        <w:tblpPr w:leftFromText="180" w:rightFromText="180" w:vertAnchor="text" w:tblpY="272"/>
        <w:tblW w:w="0" w:type="auto"/>
        <w:tblLook w:val="04A0" w:firstRow="1" w:lastRow="0" w:firstColumn="1" w:lastColumn="0" w:noHBand="0" w:noVBand="1"/>
      </w:tblPr>
      <w:tblGrid>
        <w:gridCol w:w="2316"/>
        <w:gridCol w:w="2343"/>
        <w:gridCol w:w="1179"/>
        <w:gridCol w:w="1164"/>
        <w:gridCol w:w="2343"/>
      </w:tblGrid>
      <w:tr w:rsidR="0089299B" w:rsidRPr="00052736" w14:paraId="5B4DECD1" w14:textId="77777777" w:rsidTr="0021621F">
        <w:tc>
          <w:tcPr>
            <w:tcW w:w="2316" w:type="dxa"/>
            <w:shd w:val="clear" w:color="auto" w:fill="E6E6E6"/>
          </w:tcPr>
          <w:p w14:paraId="0D905E34" w14:textId="77777777" w:rsidR="0089299B" w:rsidRPr="00AE7BE8" w:rsidRDefault="0089299B" w:rsidP="0089299B">
            <w:pPr>
              <w:pStyle w:val="ParaTickBox"/>
              <w:tabs>
                <w:tab w:val="clear" w:pos="510"/>
              </w:tabs>
              <w:ind w:left="0" w:right="57" w:firstLine="0"/>
              <w:jc w:val="both"/>
              <w:rPr>
                <w:b/>
                <w:bCs/>
                <w:szCs w:val="20"/>
              </w:rPr>
            </w:pPr>
            <w:r w:rsidRPr="00AE7BE8">
              <w:rPr>
                <w:b/>
                <w:bCs/>
                <w:szCs w:val="20"/>
              </w:rPr>
              <w:t>Data/parameter</w:t>
            </w:r>
          </w:p>
        </w:tc>
        <w:tc>
          <w:tcPr>
            <w:tcW w:w="7029" w:type="dxa"/>
            <w:gridSpan w:val="4"/>
          </w:tcPr>
          <w:p w14:paraId="767AAD0E" w14:textId="254C5A75" w:rsidR="0089299B" w:rsidRPr="00052736" w:rsidRDefault="0089299B" w:rsidP="0089299B">
            <w:pPr>
              <w:pStyle w:val="ParaTickBox"/>
              <w:tabs>
                <w:tab w:val="clear" w:pos="510"/>
              </w:tabs>
              <w:ind w:left="0" w:right="57" w:firstLine="0"/>
              <w:jc w:val="both"/>
              <w:rPr>
                <w:b/>
                <w:bCs/>
                <w:color w:val="4F81BD" w:themeColor="accent1"/>
                <w:szCs w:val="20"/>
              </w:rPr>
            </w:pPr>
            <w:r w:rsidRPr="001C4F63">
              <w:rPr>
                <w:bCs/>
                <w:color w:val="000000" w:themeColor="text1"/>
                <w:szCs w:val="20"/>
              </w:rPr>
              <w:t>EF</w:t>
            </w:r>
            <w:r w:rsidRPr="001C4F63">
              <w:rPr>
                <w:bCs/>
                <w:color w:val="000000" w:themeColor="text1"/>
                <w:szCs w:val="20"/>
                <w:vertAlign w:val="subscript"/>
              </w:rPr>
              <w:t>i</w:t>
            </w:r>
          </w:p>
        </w:tc>
      </w:tr>
      <w:tr w:rsidR="0089299B" w:rsidRPr="004C6225" w14:paraId="1AC4BC07" w14:textId="77777777" w:rsidTr="0021621F">
        <w:tc>
          <w:tcPr>
            <w:tcW w:w="2316" w:type="dxa"/>
            <w:shd w:val="clear" w:color="auto" w:fill="E6E6E6"/>
          </w:tcPr>
          <w:p w14:paraId="5782FC25" w14:textId="77777777" w:rsidR="0089299B" w:rsidRPr="00AE7BE8" w:rsidRDefault="0089299B" w:rsidP="0089299B">
            <w:pPr>
              <w:pStyle w:val="ParaTickBox"/>
              <w:tabs>
                <w:tab w:val="clear" w:pos="510"/>
              </w:tabs>
              <w:ind w:left="0" w:right="57" w:firstLine="0"/>
              <w:jc w:val="both"/>
              <w:rPr>
                <w:szCs w:val="20"/>
              </w:rPr>
            </w:pPr>
            <w:r w:rsidRPr="00AE7BE8">
              <w:rPr>
                <w:szCs w:val="20"/>
              </w:rPr>
              <w:t>Description</w:t>
            </w:r>
          </w:p>
        </w:tc>
        <w:tc>
          <w:tcPr>
            <w:tcW w:w="7029" w:type="dxa"/>
            <w:gridSpan w:val="4"/>
          </w:tcPr>
          <w:p w14:paraId="570FF8B2" w14:textId="41629030" w:rsidR="0089299B" w:rsidRPr="004C6225" w:rsidRDefault="0089299B" w:rsidP="0089299B">
            <w:pPr>
              <w:pStyle w:val="ParaTickBox"/>
              <w:tabs>
                <w:tab w:val="clear" w:pos="510"/>
              </w:tabs>
              <w:ind w:left="0" w:right="57" w:firstLine="0"/>
              <w:jc w:val="both"/>
              <w:rPr>
                <w:szCs w:val="20"/>
              </w:rPr>
            </w:pPr>
            <w:r w:rsidRPr="001C4F63">
              <w:rPr>
                <w:szCs w:val="20"/>
                <w:lang w:val="en-IN"/>
              </w:rPr>
              <w:t xml:space="preserve">Emission factor </w:t>
            </w:r>
            <w:r w:rsidRPr="001C4F63">
              <w:rPr>
                <w:szCs w:val="20"/>
              </w:rPr>
              <w:t>for land use type</w:t>
            </w:r>
          </w:p>
        </w:tc>
      </w:tr>
      <w:tr w:rsidR="0089299B" w:rsidRPr="004C6225" w14:paraId="3B9F8C03" w14:textId="77777777" w:rsidTr="0021621F">
        <w:tc>
          <w:tcPr>
            <w:tcW w:w="2316" w:type="dxa"/>
            <w:shd w:val="clear" w:color="auto" w:fill="E6E6E6"/>
          </w:tcPr>
          <w:p w14:paraId="086E1996" w14:textId="77777777" w:rsidR="0089299B" w:rsidRPr="00AE7BE8" w:rsidRDefault="0089299B" w:rsidP="0089299B">
            <w:pPr>
              <w:pStyle w:val="ParaTickBox"/>
              <w:tabs>
                <w:tab w:val="clear" w:pos="510"/>
              </w:tabs>
              <w:ind w:left="0" w:right="57" w:firstLine="0"/>
              <w:jc w:val="both"/>
              <w:rPr>
                <w:szCs w:val="20"/>
              </w:rPr>
            </w:pPr>
            <w:r w:rsidRPr="00AE7BE8">
              <w:rPr>
                <w:szCs w:val="20"/>
              </w:rPr>
              <w:t>Data unit</w:t>
            </w:r>
          </w:p>
        </w:tc>
        <w:tc>
          <w:tcPr>
            <w:tcW w:w="7029" w:type="dxa"/>
            <w:gridSpan w:val="4"/>
          </w:tcPr>
          <w:p w14:paraId="02D83616" w14:textId="779D2E7A" w:rsidR="0089299B" w:rsidRPr="004C6225" w:rsidRDefault="0089299B" w:rsidP="0089299B">
            <w:pPr>
              <w:pStyle w:val="ParaTickBox"/>
              <w:tabs>
                <w:tab w:val="clear" w:pos="510"/>
              </w:tabs>
              <w:ind w:left="0" w:right="57" w:firstLine="0"/>
              <w:jc w:val="both"/>
              <w:rPr>
                <w:szCs w:val="20"/>
              </w:rPr>
            </w:pPr>
            <w:r w:rsidRPr="001C4F63">
              <w:rPr>
                <w:szCs w:val="20"/>
              </w:rPr>
              <w:t>tCO2/ha/year</w:t>
            </w:r>
          </w:p>
        </w:tc>
      </w:tr>
      <w:tr w:rsidR="00ED03CA" w:rsidRPr="004C6225" w14:paraId="20368813" w14:textId="77777777" w:rsidTr="0021621F">
        <w:tc>
          <w:tcPr>
            <w:tcW w:w="2316" w:type="dxa"/>
            <w:shd w:val="clear" w:color="auto" w:fill="E6E6E6"/>
          </w:tcPr>
          <w:p w14:paraId="72CB1466" w14:textId="77777777" w:rsidR="00ED03CA" w:rsidRPr="00AE7BE8" w:rsidRDefault="00ED03CA" w:rsidP="0021621F">
            <w:pPr>
              <w:pStyle w:val="ParaTickBox"/>
              <w:tabs>
                <w:tab w:val="clear" w:pos="510"/>
              </w:tabs>
              <w:ind w:left="0" w:right="57" w:firstLine="0"/>
              <w:jc w:val="both"/>
              <w:rPr>
                <w:szCs w:val="20"/>
              </w:rPr>
            </w:pPr>
            <w:r w:rsidRPr="00AE7BE8">
              <w:rPr>
                <w:szCs w:val="20"/>
              </w:rPr>
              <w:t>Equations referred</w:t>
            </w:r>
          </w:p>
        </w:tc>
        <w:tc>
          <w:tcPr>
            <w:tcW w:w="7029" w:type="dxa"/>
            <w:gridSpan w:val="4"/>
            <w:tcBorders>
              <w:bottom w:val="single" w:sz="4" w:space="0" w:color="auto"/>
            </w:tcBorders>
          </w:tcPr>
          <w:p w14:paraId="73DA7E91" w14:textId="6B259025" w:rsidR="00ED03CA" w:rsidRPr="004C6225" w:rsidRDefault="00992141" w:rsidP="0021621F">
            <w:pPr>
              <w:pStyle w:val="ParaTickBox"/>
              <w:tabs>
                <w:tab w:val="clear" w:pos="510"/>
              </w:tabs>
              <w:ind w:left="0" w:right="57" w:firstLine="0"/>
              <w:jc w:val="both"/>
              <w:rPr>
                <w:szCs w:val="20"/>
              </w:rPr>
            </w:pPr>
            <w:r>
              <w:rPr>
                <w:szCs w:val="20"/>
              </w:rPr>
              <w:t>Equation 22</w:t>
            </w:r>
          </w:p>
        </w:tc>
      </w:tr>
      <w:tr w:rsidR="00ED03CA" w:rsidRPr="004C6225" w14:paraId="1D5E6FB2" w14:textId="77777777" w:rsidTr="0021621F">
        <w:tc>
          <w:tcPr>
            <w:tcW w:w="2316" w:type="dxa"/>
            <w:vMerge w:val="restart"/>
            <w:shd w:val="clear" w:color="auto" w:fill="E6E6E6"/>
          </w:tcPr>
          <w:p w14:paraId="670EFD11" w14:textId="77777777" w:rsidR="00ED03CA" w:rsidRPr="00AE7BE8" w:rsidRDefault="00ED03CA" w:rsidP="0021621F">
            <w:pPr>
              <w:pStyle w:val="ParaTickBox"/>
              <w:tabs>
                <w:tab w:val="clear" w:pos="510"/>
              </w:tabs>
              <w:ind w:left="0" w:right="57" w:firstLine="0"/>
              <w:jc w:val="both"/>
              <w:rPr>
                <w:szCs w:val="20"/>
              </w:rPr>
            </w:pPr>
            <w:r w:rsidRPr="00AE7BE8">
              <w:rPr>
                <w:szCs w:val="20"/>
              </w:rPr>
              <w:t>Purpose of data</w:t>
            </w:r>
          </w:p>
        </w:tc>
        <w:tc>
          <w:tcPr>
            <w:tcW w:w="2343" w:type="dxa"/>
            <w:tcBorders>
              <w:bottom w:val="nil"/>
              <w:right w:val="nil"/>
            </w:tcBorders>
          </w:tcPr>
          <w:p w14:paraId="450F6FE9" w14:textId="77777777" w:rsidR="00ED03CA" w:rsidRPr="004C6225" w:rsidRDefault="00ED03CA"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0"/>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Baseline emissions</w:t>
            </w:r>
          </w:p>
        </w:tc>
        <w:tc>
          <w:tcPr>
            <w:tcW w:w="2343" w:type="dxa"/>
            <w:gridSpan w:val="2"/>
            <w:tcBorders>
              <w:left w:val="nil"/>
              <w:bottom w:val="nil"/>
              <w:right w:val="nil"/>
            </w:tcBorders>
          </w:tcPr>
          <w:p w14:paraId="7C450559" w14:textId="77777777" w:rsidR="00ED03CA" w:rsidRPr="004C6225" w:rsidRDefault="00ED03CA"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0"/>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Project emissions</w:t>
            </w:r>
          </w:p>
        </w:tc>
        <w:tc>
          <w:tcPr>
            <w:tcW w:w="2343" w:type="dxa"/>
            <w:tcBorders>
              <w:left w:val="nil"/>
              <w:bottom w:val="nil"/>
            </w:tcBorders>
          </w:tcPr>
          <w:p w14:paraId="7EEB2103" w14:textId="77777777" w:rsidR="00ED03CA" w:rsidRPr="004C6225" w:rsidRDefault="00ED03CA"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Leakage emissions</w:t>
            </w:r>
          </w:p>
        </w:tc>
      </w:tr>
      <w:tr w:rsidR="00ED03CA" w:rsidRPr="004C6225" w14:paraId="1674ED56" w14:textId="77777777" w:rsidTr="0021621F">
        <w:tc>
          <w:tcPr>
            <w:tcW w:w="2316" w:type="dxa"/>
            <w:vMerge/>
          </w:tcPr>
          <w:p w14:paraId="4AEFC007" w14:textId="77777777" w:rsidR="00ED03CA" w:rsidRPr="00AE7BE8" w:rsidRDefault="00ED03CA" w:rsidP="0021621F">
            <w:pPr>
              <w:pStyle w:val="ParaTickBox"/>
              <w:tabs>
                <w:tab w:val="clear" w:pos="510"/>
              </w:tabs>
              <w:ind w:left="0" w:right="57" w:firstLine="0"/>
              <w:jc w:val="both"/>
              <w:rPr>
                <w:szCs w:val="20"/>
              </w:rPr>
            </w:pPr>
          </w:p>
        </w:tc>
        <w:tc>
          <w:tcPr>
            <w:tcW w:w="7029" w:type="dxa"/>
            <w:gridSpan w:val="4"/>
            <w:tcBorders>
              <w:top w:val="nil"/>
              <w:bottom w:val="single" w:sz="4" w:space="0" w:color="auto"/>
            </w:tcBorders>
          </w:tcPr>
          <w:p w14:paraId="6AA6A781" w14:textId="77777777" w:rsidR="00ED03CA" w:rsidRPr="004C6225" w:rsidRDefault="00ED03CA" w:rsidP="0021621F">
            <w:pPr>
              <w:pStyle w:val="ParaTickBox"/>
              <w:tabs>
                <w:tab w:val="clear" w:pos="510"/>
              </w:tabs>
              <w:ind w:left="0" w:right="57" w:firstLine="0"/>
              <w:jc w:val="both"/>
              <w:rPr>
                <w:szCs w:val="20"/>
              </w:rPr>
            </w:pPr>
          </w:p>
        </w:tc>
      </w:tr>
      <w:tr w:rsidR="00ED03CA" w:rsidRPr="004C6225" w14:paraId="5000313D" w14:textId="77777777" w:rsidTr="0021621F">
        <w:tc>
          <w:tcPr>
            <w:tcW w:w="2316" w:type="dxa"/>
            <w:shd w:val="clear" w:color="auto" w:fill="E6E6E6"/>
          </w:tcPr>
          <w:p w14:paraId="1EC1BE2E" w14:textId="77777777" w:rsidR="00ED03CA" w:rsidRPr="00AE7BE8" w:rsidRDefault="00ED03CA" w:rsidP="0021621F">
            <w:pPr>
              <w:pStyle w:val="ParaTickBox"/>
              <w:tabs>
                <w:tab w:val="clear" w:pos="510"/>
              </w:tabs>
              <w:ind w:left="0" w:right="57" w:firstLine="0"/>
              <w:jc w:val="both"/>
              <w:rPr>
                <w:szCs w:val="20"/>
              </w:rPr>
            </w:pPr>
            <w:r w:rsidRPr="00AE7BE8">
              <w:rPr>
                <w:szCs w:val="20"/>
              </w:rPr>
              <w:t>Value(s) applied</w:t>
            </w:r>
          </w:p>
        </w:tc>
        <w:tc>
          <w:tcPr>
            <w:tcW w:w="7029" w:type="dxa"/>
            <w:gridSpan w:val="4"/>
            <w:tcBorders>
              <w:bottom w:val="single" w:sz="4" w:space="0" w:color="auto"/>
            </w:tcBorders>
          </w:tcPr>
          <w:p w14:paraId="09A9BE8F" w14:textId="77777777" w:rsidR="00ED03CA" w:rsidRPr="004C6225" w:rsidRDefault="00ED03CA" w:rsidP="0021621F">
            <w:pPr>
              <w:pStyle w:val="ParaTickBox"/>
              <w:tabs>
                <w:tab w:val="clear" w:pos="510"/>
                <w:tab w:val="left" w:pos="315"/>
              </w:tabs>
              <w:ind w:left="0" w:firstLine="0"/>
              <w:jc w:val="both"/>
              <w:rPr>
                <w:i/>
                <w:iCs/>
              </w:rPr>
            </w:pPr>
            <w:r>
              <w:rPr>
                <w:i/>
                <w:iCs/>
              </w:rPr>
              <w:t>-</w:t>
            </w:r>
          </w:p>
        </w:tc>
      </w:tr>
      <w:tr w:rsidR="00ED03CA" w:rsidRPr="004C6225" w14:paraId="40BF8F06" w14:textId="77777777" w:rsidTr="0021621F">
        <w:tc>
          <w:tcPr>
            <w:tcW w:w="2316" w:type="dxa"/>
            <w:vMerge w:val="restart"/>
            <w:shd w:val="clear" w:color="auto" w:fill="E6E6E6"/>
          </w:tcPr>
          <w:p w14:paraId="326DE154" w14:textId="77777777" w:rsidR="00ED03CA" w:rsidRPr="00AE7BE8" w:rsidRDefault="00ED03CA" w:rsidP="0021621F">
            <w:pPr>
              <w:pStyle w:val="ParaTickBox"/>
              <w:tabs>
                <w:tab w:val="clear" w:pos="510"/>
              </w:tabs>
              <w:ind w:left="0" w:right="57" w:firstLine="0"/>
              <w:jc w:val="both"/>
              <w:rPr>
                <w:szCs w:val="20"/>
              </w:rPr>
            </w:pPr>
            <w:r w:rsidRPr="00AE7BE8">
              <w:rPr>
                <w:szCs w:val="20"/>
              </w:rPr>
              <w:t>Source of data</w:t>
            </w:r>
          </w:p>
        </w:tc>
        <w:tc>
          <w:tcPr>
            <w:tcW w:w="3522" w:type="dxa"/>
            <w:gridSpan w:val="2"/>
            <w:tcBorders>
              <w:bottom w:val="nil"/>
              <w:right w:val="nil"/>
            </w:tcBorders>
            <w:vAlign w:val="center"/>
          </w:tcPr>
          <w:p w14:paraId="3C6A2A22" w14:textId="77777777" w:rsidR="00ED03CA" w:rsidRPr="004C6225" w:rsidRDefault="00ED03CA" w:rsidP="0021621F">
            <w:pPr>
              <w:pStyle w:val="ParaTickBox"/>
              <w:ind w:left="510" w:hanging="510"/>
              <w:rPr>
                <w:szCs w:val="20"/>
              </w:rPr>
            </w:pPr>
            <w:r w:rsidRPr="004C6225">
              <w:rPr>
                <w:rFonts w:asciiTheme="minorBidi" w:hAnsiTheme="minorBidi" w:cstheme="minorBidi"/>
                <w:szCs w:val="20"/>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szCs w:val="20"/>
              </w:rPr>
              <w:instrText xml:space="preserve"> FORMCHECKBOX </w:instrText>
            </w:r>
            <w:r w:rsidRPr="004C6225">
              <w:rPr>
                <w:rFonts w:asciiTheme="minorBidi" w:hAnsiTheme="minorBidi" w:cstheme="minorBidi"/>
                <w:szCs w:val="20"/>
                <w:shd w:val="clear" w:color="auto" w:fill="E6E6E6"/>
              </w:rPr>
            </w:r>
            <w:r w:rsidRPr="004C6225">
              <w:rPr>
                <w:rFonts w:asciiTheme="minorBidi" w:hAnsiTheme="minorBidi" w:cstheme="minorBidi"/>
                <w:szCs w:val="20"/>
                <w:shd w:val="clear" w:color="auto" w:fill="E6E6E6"/>
              </w:rPr>
              <w:fldChar w:fldCharType="separate"/>
            </w:r>
            <w:r w:rsidRPr="004C6225">
              <w:rPr>
                <w:rFonts w:asciiTheme="minorBidi" w:hAnsiTheme="minorBidi" w:cstheme="minorBidi"/>
                <w:szCs w:val="20"/>
                <w:shd w:val="clear" w:color="auto" w:fill="E6E6E6"/>
              </w:rPr>
              <w:fldChar w:fldCharType="end"/>
            </w:r>
            <w:r w:rsidRPr="004C6225">
              <w:rPr>
                <w:rFonts w:asciiTheme="minorBidi" w:hAnsiTheme="minorBidi" w:cstheme="minorBidi"/>
                <w:szCs w:val="20"/>
              </w:rPr>
              <w:t xml:space="preserve"> Measured</w:t>
            </w:r>
          </w:p>
        </w:tc>
        <w:tc>
          <w:tcPr>
            <w:tcW w:w="3507" w:type="dxa"/>
            <w:gridSpan w:val="2"/>
            <w:tcBorders>
              <w:left w:val="nil"/>
              <w:bottom w:val="nil"/>
            </w:tcBorders>
            <w:vAlign w:val="center"/>
          </w:tcPr>
          <w:p w14:paraId="4FDF334A" w14:textId="77777777" w:rsidR="00ED03CA" w:rsidRPr="004C6225" w:rsidRDefault="00ED03CA"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shd w:val="clear" w:color="auto" w:fill="E6E6E6"/>
              </w:rPr>
              <w:t xml:space="preserve"> </w:t>
            </w:r>
            <w:r w:rsidRPr="004C6225">
              <w:rPr>
                <w:rFonts w:asciiTheme="minorBidi" w:hAnsiTheme="minorBidi" w:cstheme="minorBidi"/>
              </w:rPr>
              <w:t>Other sources</w:t>
            </w:r>
          </w:p>
        </w:tc>
      </w:tr>
      <w:tr w:rsidR="00ED03CA" w:rsidRPr="004C6225" w14:paraId="0AA38947" w14:textId="77777777" w:rsidTr="0021621F">
        <w:tc>
          <w:tcPr>
            <w:tcW w:w="2316" w:type="dxa"/>
            <w:vMerge/>
          </w:tcPr>
          <w:p w14:paraId="0FDEBDA9" w14:textId="77777777" w:rsidR="00ED03CA" w:rsidRPr="00AE7BE8" w:rsidRDefault="00ED03CA" w:rsidP="0021621F">
            <w:pPr>
              <w:pStyle w:val="ParaTickBox"/>
              <w:tabs>
                <w:tab w:val="clear" w:pos="510"/>
              </w:tabs>
              <w:ind w:left="0" w:right="57" w:firstLine="0"/>
              <w:jc w:val="both"/>
              <w:rPr>
                <w:szCs w:val="20"/>
              </w:rPr>
            </w:pPr>
          </w:p>
        </w:tc>
        <w:tc>
          <w:tcPr>
            <w:tcW w:w="7029" w:type="dxa"/>
            <w:gridSpan w:val="4"/>
            <w:tcBorders>
              <w:top w:val="nil"/>
            </w:tcBorders>
          </w:tcPr>
          <w:p w14:paraId="6F1EC61F" w14:textId="77777777" w:rsidR="00ED03CA" w:rsidRPr="004C6225" w:rsidRDefault="00ED03CA" w:rsidP="0021621F">
            <w:pPr>
              <w:pStyle w:val="ParaTickBox"/>
              <w:tabs>
                <w:tab w:val="clear" w:pos="510"/>
              </w:tabs>
              <w:ind w:left="0" w:right="57" w:firstLine="0"/>
              <w:jc w:val="both"/>
            </w:pPr>
          </w:p>
        </w:tc>
      </w:tr>
      <w:tr w:rsidR="00ED03CA" w:rsidRPr="004C6225" w14:paraId="2364E33E" w14:textId="77777777" w:rsidTr="0021621F">
        <w:tc>
          <w:tcPr>
            <w:tcW w:w="2316" w:type="dxa"/>
            <w:shd w:val="clear" w:color="auto" w:fill="E6E6E6"/>
          </w:tcPr>
          <w:p w14:paraId="3ED61F91" w14:textId="77777777" w:rsidR="00ED03CA" w:rsidRPr="00AE7BE8" w:rsidRDefault="00ED03CA" w:rsidP="0021621F">
            <w:pPr>
              <w:pStyle w:val="ParaTickBox"/>
              <w:tabs>
                <w:tab w:val="clear" w:pos="510"/>
              </w:tabs>
              <w:ind w:left="0" w:right="57" w:firstLine="0"/>
              <w:jc w:val="both"/>
              <w:rPr>
                <w:szCs w:val="20"/>
              </w:rPr>
            </w:pPr>
            <w:r w:rsidRPr="00AE7BE8">
              <w:rPr>
                <w:szCs w:val="20"/>
              </w:rPr>
              <w:t>Choice of data or measurement methods and procedures</w:t>
            </w:r>
          </w:p>
        </w:tc>
        <w:tc>
          <w:tcPr>
            <w:tcW w:w="7029" w:type="dxa"/>
            <w:gridSpan w:val="4"/>
            <w:tcBorders>
              <w:top w:val="single" w:sz="4" w:space="0" w:color="auto"/>
            </w:tcBorders>
          </w:tcPr>
          <w:p w14:paraId="3785CF0C" w14:textId="60506932" w:rsidR="00ED03CA" w:rsidRPr="004C6225" w:rsidRDefault="00DD0108" w:rsidP="0021621F">
            <w:pPr>
              <w:pStyle w:val="ParaTickBox"/>
              <w:tabs>
                <w:tab w:val="clear" w:pos="510"/>
              </w:tabs>
              <w:ind w:left="0" w:right="57" w:firstLine="0"/>
              <w:jc w:val="both"/>
              <w:rPr>
                <w:szCs w:val="20"/>
              </w:rPr>
            </w:pPr>
            <w:r>
              <w:rPr>
                <w:szCs w:val="20"/>
              </w:rPr>
              <w:t>IPCC Assessment Reports</w:t>
            </w:r>
          </w:p>
        </w:tc>
      </w:tr>
      <w:tr w:rsidR="00ED03CA" w:rsidRPr="004209AD" w14:paraId="1920C1A7" w14:textId="77777777" w:rsidTr="0021621F">
        <w:tc>
          <w:tcPr>
            <w:tcW w:w="2316" w:type="dxa"/>
            <w:shd w:val="clear" w:color="auto" w:fill="E6E6E6"/>
          </w:tcPr>
          <w:p w14:paraId="706E79DE" w14:textId="77777777" w:rsidR="00ED03CA" w:rsidRPr="00AE7BE8" w:rsidRDefault="00ED03CA" w:rsidP="0021621F">
            <w:pPr>
              <w:pStyle w:val="ParaTickBox"/>
              <w:tabs>
                <w:tab w:val="clear" w:pos="510"/>
              </w:tabs>
              <w:ind w:left="0" w:right="57" w:firstLine="0"/>
              <w:rPr>
                <w:szCs w:val="20"/>
              </w:rPr>
            </w:pPr>
            <w:r>
              <w:rPr>
                <w:szCs w:val="20"/>
              </w:rPr>
              <w:t>Treatment of uncertainty</w:t>
            </w:r>
          </w:p>
        </w:tc>
        <w:tc>
          <w:tcPr>
            <w:tcW w:w="7029" w:type="dxa"/>
            <w:gridSpan w:val="4"/>
          </w:tcPr>
          <w:p w14:paraId="73D04CD7" w14:textId="149C7D3F" w:rsidR="00ED03CA" w:rsidRPr="004209AD" w:rsidRDefault="00B86FD9" w:rsidP="0021621F">
            <w:pPr>
              <w:pStyle w:val="ParaTickBox"/>
              <w:tabs>
                <w:tab w:val="clear" w:pos="510"/>
              </w:tabs>
              <w:ind w:left="0" w:right="57" w:firstLine="0"/>
              <w:jc w:val="both"/>
              <w:rPr>
                <w:i/>
                <w:iCs/>
                <w:color w:val="4F81BD" w:themeColor="accent1"/>
                <w:szCs w:val="20"/>
              </w:rPr>
            </w:pPr>
            <w:r w:rsidRPr="00B86FD9">
              <w:rPr>
                <w:szCs w:val="20"/>
                <w:lang w:val="en-GB"/>
              </w:rPr>
              <w:t>Emission factors for land use are sourced from IPCC reports. Regional variations are addressed through conservative assumptions</w:t>
            </w:r>
            <w:r>
              <w:rPr>
                <w:szCs w:val="20"/>
                <w:lang w:val="en-GB"/>
              </w:rPr>
              <w:t>.</w:t>
            </w:r>
          </w:p>
        </w:tc>
      </w:tr>
      <w:tr w:rsidR="00ED03CA" w:rsidRPr="004C6225" w14:paraId="521EEA6F" w14:textId="77777777" w:rsidTr="0021621F">
        <w:tc>
          <w:tcPr>
            <w:tcW w:w="2316" w:type="dxa"/>
            <w:shd w:val="clear" w:color="auto" w:fill="E6E6E6"/>
          </w:tcPr>
          <w:p w14:paraId="18B1ECBA" w14:textId="77777777" w:rsidR="00ED03CA" w:rsidRPr="00AE7BE8" w:rsidRDefault="00ED03CA" w:rsidP="0021621F">
            <w:pPr>
              <w:pStyle w:val="ParaTickBox"/>
              <w:tabs>
                <w:tab w:val="clear" w:pos="510"/>
              </w:tabs>
              <w:ind w:left="0" w:right="57" w:firstLine="0"/>
              <w:jc w:val="both"/>
              <w:rPr>
                <w:szCs w:val="20"/>
              </w:rPr>
            </w:pPr>
            <w:r w:rsidRPr="00AE7BE8">
              <w:rPr>
                <w:szCs w:val="20"/>
              </w:rPr>
              <w:t>Additional comments</w:t>
            </w:r>
          </w:p>
        </w:tc>
        <w:tc>
          <w:tcPr>
            <w:tcW w:w="7029" w:type="dxa"/>
            <w:gridSpan w:val="4"/>
          </w:tcPr>
          <w:p w14:paraId="7CD352DD" w14:textId="77777777" w:rsidR="00ED03CA" w:rsidRPr="004C6225" w:rsidRDefault="00ED03CA" w:rsidP="0021621F">
            <w:pPr>
              <w:pStyle w:val="ParaTickBox"/>
              <w:tabs>
                <w:tab w:val="clear" w:pos="510"/>
              </w:tabs>
              <w:ind w:left="0" w:right="57" w:firstLine="0"/>
              <w:jc w:val="both"/>
              <w:rPr>
                <w:i/>
                <w:iCs/>
                <w:szCs w:val="20"/>
              </w:rPr>
            </w:pPr>
            <w:r>
              <w:rPr>
                <w:i/>
                <w:iCs/>
                <w:szCs w:val="20"/>
              </w:rPr>
              <w:t>NA</w:t>
            </w:r>
          </w:p>
        </w:tc>
      </w:tr>
    </w:tbl>
    <w:p w14:paraId="31D9DA16" w14:textId="77777777" w:rsidR="00ED03CA" w:rsidRDefault="00ED03CA" w:rsidP="00A150FC">
      <w:pPr>
        <w:pStyle w:val="SDMHead1"/>
        <w:tabs>
          <w:tab w:val="clear" w:pos="709"/>
        </w:tabs>
        <w:spacing w:before="0" w:after="0"/>
      </w:pPr>
    </w:p>
    <w:tbl>
      <w:tblPr>
        <w:tblStyle w:val="TableGrid"/>
        <w:tblpPr w:leftFromText="180" w:rightFromText="180" w:vertAnchor="text" w:tblpY="272"/>
        <w:tblW w:w="0" w:type="auto"/>
        <w:tblLook w:val="04A0" w:firstRow="1" w:lastRow="0" w:firstColumn="1" w:lastColumn="0" w:noHBand="0" w:noVBand="1"/>
      </w:tblPr>
      <w:tblGrid>
        <w:gridCol w:w="2316"/>
        <w:gridCol w:w="2343"/>
        <w:gridCol w:w="1179"/>
        <w:gridCol w:w="1164"/>
        <w:gridCol w:w="2343"/>
      </w:tblGrid>
      <w:tr w:rsidR="00F04B4C" w:rsidRPr="00052736" w14:paraId="1C37EAD0" w14:textId="77777777" w:rsidTr="0021621F">
        <w:tc>
          <w:tcPr>
            <w:tcW w:w="2316" w:type="dxa"/>
            <w:shd w:val="clear" w:color="auto" w:fill="E6E6E6"/>
          </w:tcPr>
          <w:p w14:paraId="0134CB3F" w14:textId="77777777" w:rsidR="00F04B4C" w:rsidRPr="00AE7BE8" w:rsidRDefault="00F04B4C" w:rsidP="00F04B4C">
            <w:pPr>
              <w:pStyle w:val="ParaTickBox"/>
              <w:tabs>
                <w:tab w:val="clear" w:pos="510"/>
              </w:tabs>
              <w:ind w:left="0" w:right="57" w:firstLine="0"/>
              <w:jc w:val="both"/>
              <w:rPr>
                <w:b/>
                <w:bCs/>
                <w:szCs w:val="20"/>
              </w:rPr>
            </w:pPr>
            <w:r w:rsidRPr="00AE7BE8">
              <w:rPr>
                <w:b/>
                <w:bCs/>
                <w:szCs w:val="20"/>
              </w:rPr>
              <w:t>Data/parameter</w:t>
            </w:r>
          </w:p>
        </w:tc>
        <w:tc>
          <w:tcPr>
            <w:tcW w:w="7029" w:type="dxa"/>
            <w:gridSpan w:val="4"/>
          </w:tcPr>
          <w:p w14:paraId="6165DF64" w14:textId="1A118961" w:rsidR="00F04B4C" w:rsidRPr="00052736" w:rsidRDefault="00F04B4C" w:rsidP="00F04B4C">
            <w:pPr>
              <w:pStyle w:val="ParaTickBox"/>
              <w:tabs>
                <w:tab w:val="clear" w:pos="510"/>
              </w:tabs>
              <w:ind w:left="0" w:right="57" w:firstLine="0"/>
              <w:jc w:val="both"/>
              <w:rPr>
                <w:b/>
                <w:bCs/>
                <w:color w:val="4F81BD" w:themeColor="accent1"/>
                <w:szCs w:val="20"/>
              </w:rPr>
            </w:pPr>
            <w:proofErr w:type="spellStart"/>
            <w:proofErr w:type="gramStart"/>
            <w:r w:rsidRPr="006E04F1">
              <w:rPr>
                <w:rFonts w:ascii="Cambria Math" w:hAnsi="Cambria Math"/>
                <w:sz w:val="22"/>
                <w:szCs w:val="22"/>
              </w:rPr>
              <w:t>EF</w:t>
            </w:r>
            <w:r>
              <w:rPr>
                <w:rFonts w:ascii="Cambria Math" w:hAnsi="Cambria Math"/>
                <w:sz w:val="22"/>
                <w:szCs w:val="22"/>
                <w:vertAlign w:val="subscript"/>
              </w:rPr>
              <w:t>dis,j</w:t>
            </w:r>
            <w:proofErr w:type="spellEnd"/>
            <w:proofErr w:type="gramEnd"/>
          </w:p>
        </w:tc>
      </w:tr>
      <w:tr w:rsidR="00F04B4C" w:rsidRPr="004C6225" w14:paraId="48C511B4" w14:textId="77777777" w:rsidTr="0021621F">
        <w:tc>
          <w:tcPr>
            <w:tcW w:w="2316" w:type="dxa"/>
            <w:shd w:val="clear" w:color="auto" w:fill="E6E6E6"/>
          </w:tcPr>
          <w:p w14:paraId="2837F2DF" w14:textId="77777777" w:rsidR="00F04B4C" w:rsidRPr="00AE7BE8" w:rsidRDefault="00F04B4C" w:rsidP="00F04B4C">
            <w:pPr>
              <w:pStyle w:val="ParaTickBox"/>
              <w:tabs>
                <w:tab w:val="clear" w:pos="510"/>
              </w:tabs>
              <w:ind w:left="0" w:right="57" w:firstLine="0"/>
              <w:jc w:val="both"/>
              <w:rPr>
                <w:szCs w:val="20"/>
              </w:rPr>
            </w:pPr>
            <w:r w:rsidRPr="00AE7BE8">
              <w:rPr>
                <w:szCs w:val="20"/>
              </w:rPr>
              <w:t>Description</w:t>
            </w:r>
          </w:p>
        </w:tc>
        <w:tc>
          <w:tcPr>
            <w:tcW w:w="7029" w:type="dxa"/>
            <w:gridSpan w:val="4"/>
          </w:tcPr>
          <w:p w14:paraId="056D2F87" w14:textId="1FAADD7C" w:rsidR="00F04B4C" w:rsidRPr="004C6225" w:rsidRDefault="00F04B4C" w:rsidP="00F04B4C">
            <w:pPr>
              <w:pStyle w:val="ParaTickBox"/>
              <w:tabs>
                <w:tab w:val="clear" w:pos="510"/>
              </w:tabs>
              <w:ind w:left="0" w:right="57" w:firstLine="0"/>
              <w:jc w:val="both"/>
              <w:rPr>
                <w:szCs w:val="20"/>
              </w:rPr>
            </w:pPr>
            <w:r w:rsidRPr="00471F0C">
              <w:rPr>
                <w:szCs w:val="20"/>
              </w:rPr>
              <w:t>Emission factor for land use conversion caused by displacement</w:t>
            </w:r>
          </w:p>
        </w:tc>
      </w:tr>
      <w:tr w:rsidR="00F04B4C" w:rsidRPr="004C6225" w14:paraId="7038D6FE" w14:textId="77777777" w:rsidTr="0021621F">
        <w:tc>
          <w:tcPr>
            <w:tcW w:w="2316" w:type="dxa"/>
            <w:shd w:val="clear" w:color="auto" w:fill="E6E6E6"/>
          </w:tcPr>
          <w:p w14:paraId="4B45010E" w14:textId="77777777" w:rsidR="00F04B4C" w:rsidRPr="00AE7BE8" w:rsidRDefault="00F04B4C" w:rsidP="00F04B4C">
            <w:pPr>
              <w:pStyle w:val="ParaTickBox"/>
              <w:tabs>
                <w:tab w:val="clear" w:pos="510"/>
              </w:tabs>
              <w:ind w:left="0" w:right="57" w:firstLine="0"/>
              <w:jc w:val="both"/>
              <w:rPr>
                <w:szCs w:val="20"/>
              </w:rPr>
            </w:pPr>
            <w:r w:rsidRPr="00AE7BE8">
              <w:rPr>
                <w:szCs w:val="20"/>
              </w:rPr>
              <w:t>Data unit</w:t>
            </w:r>
          </w:p>
        </w:tc>
        <w:tc>
          <w:tcPr>
            <w:tcW w:w="7029" w:type="dxa"/>
            <w:gridSpan w:val="4"/>
          </w:tcPr>
          <w:p w14:paraId="314647AF" w14:textId="7F0B9885" w:rsidR="00F04B4C" w:rsidRPr="004C6225" w:rsidRDefault="00F04B4C" w:rsidP="00F04B4C">
            <w:pPr>
              <w:pStyle w:val="ParaTickBox"/>
              <w:tabs>
                <w:tab w:val="clear" w:pos="510"/>
              </w:tabs>
              <w:ind w:left="0" w:right="57" w:firstLine="0"/>
              <w:jc w:val="both"/>
              <w:rPr>
                <w:szCs w:val="20"/>
              </w:rPr>
            </w:pPr>
            <w:r w:rsidRPr="001C4F63">
              <w:rPr>
                <w:szCs w:val="20"/>
              </w:rPr>
              <w:t>tCO2/ha/year</w:t>
            </w:r>
          </w:p>
        </w:tc>
      </w:tr>
      <w:tr w:rsidR="00DD0108" w:rsidRPr="004C6225" w14:paraId="77EA3F77" w14:textId="77777777" w:rsidTr="0021621F">
        <w:tc>
          <w:tcPr>
            <w:tcW w:w="2316" w:type="dxa"/>
            <w:shd w:val="clear" w:color="auto" w:fill="E6E6E6"/>
          </w:tcPr>
          <w:p w14:paraId="4F9CC6FB" w14:textId="77777777" w:rsidR="00DD0108" w:rsidRPr="00AE7BE8" w:rsidRDefault="00DD0108" w:rsidP="0021621F">
            <w:pPr>
              <w:pStyle w:val="ParaTickBox"/>
              <w:tabs>
                <w:tab w:val="clear" w:pos="510"/>
              </w:tabs>
              <w:ind w:left="0" w:right="57" w:firstLine="0"/>
              <w:jc w:val="both"/>
              <w:rPr>
                <w:szCs w:val="20"/>
              </w:rPr>
            </w:pPr>
            <w:r w:rsidRPr="00AE7BE8">
              <w:rPr>
                <w:szCs w:val="20"/>
              </w:rPr>
              <w:t>Equations referred</w:t>
            </w:r>
          </w:p>
        </w:tc>
        <w:tc>
          <w:tcPr>
            <w:tcW w:w="7029" w:type="dxa"/>
            <w:gridSpan w:val="4"/>
            <w:tcBorders>
              <w:bottom w:val="single" w:sz="4" w:space="0" w:color="auto"/>
            </w:tcBorders>
          </w:tcPr>
          <w:p w14:paraId="4C8A7D00" w14:textId="51CADC33" w:rsidR="00DD0108" w:rsidRPr="004C6225" w:rsidRDefault="00992141" w:rsidP="0021621F">
            <w:pPr>
              <w:pStyle w:val="ParaTickBox"/>
              <w:tabs>
                <w:tab w:val="clear" w:pos="510"/>
              </w:tabs>
              <w:ind w:left="0" w:right="57" w:firstLine="0"/>
              <w:jc w:val="both"/>
              <w:rPr>
                <w:szCs w:val="20"/>
              </w:rPr>
            </w:pPr>
            <w:r>
              <w:rPr>
                <w:szCs w:val="20"/>
              </w:rPr>
              <w:t>Equation 2</w:t>
            </w:r>
            <w:r>
              <w:rPr>
                <w:szCs w:val="20"/>
              </w:rPr>
              <w:t>3</w:t>
            </w:r>
          </w:p>
        </w:tc>
      </w:tr>
      <w:tr w:rsidR="00DD0108" w:rsidRPr="004C6225" w14:paraId="270CB15A" w14:textId="77777777" w:rsidTr="0021621F">
        <w:tc>
          <w:tcPr>
            <w:tcW w:w="2316" w:type="dxa"/>
            <w:vMerge w:val="restart"/>
            <w:shd w:val="clear" w:color="auto" w:fill="E6E6E6"/>
          </w:tcPr>
          <w:p w14:paraId="7091A998" w14:textId="77777777" w:rsidR="00DD0108" w:rsidRPr="00AE7BE8" w:rsidRDefault="00DD0108" w:rsidP="0021621F">
            <w:pPr>
              <w:pStyle w:val="ParaTickBox"/>
              <w:tabs>
                <w:tab w:val="clear" w:pos="510"/>
              </w:tabs>
              <w:ind w:left="0" w:right="57" w:firstLine="0"/>
              <w:jc w:val="both"/>
              <w:rPr>
                <w:szCs w:val="20"/>
              </w:rPr>
            </w:pPr>
            <w:r w:rsidRPr="00AE7BE8">
              <w:rPr>
                <w:szCs w:val="20"/>
              </w:rPr>
              <w:t>Purpose of data</w:t>
            </w:r>
          </w:p>
        </w:tc>
        <w:tc>
          <w:tcPr>
            <w:tcW w:w="2343" w:type="dxa"/>
            <w:tcBorders>
              <w:bottom w:val="nil"/>
              <w:right w:val="nil"/>
            </w:tcBorders>
          </w:tcPr>
          <w:p w14:paraId="1F2425AE" w14:textId="77777777" w:rsidR="00DD0108" w:rsidRPr="004C6225" w:rsidRDefault="00DD0108"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0"/>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Baseline emissions</w:t>
            </w:r>
          </w:p>
        </w:tc>
        <w:tc>
          <w:tcPr>
            <w:tcW w:w="2343" w:type="dxa"/>
            <w:gridSpan w:val="2"/>
            <w:tcBorders>
              <w:left w:val="nil"/>
              <w:bottom w:val="nil"/>
              <w:right w:val="nil"/>
            </w:tcBorders>
          </w:tcPr>
          <w:p w14:paraId="48C6489F" w14:textId="77777777" w:rsidR="00DD0108" w:rsidRPr="004C6225" w:rsidRDefault="00DD0108"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0"/>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Project emissions</w:t>
            </w:r>
          </w:p>
        </w:tc>
        <w:tc>
          <w:tcPr>
            <w:tcW w:w="2343" w:type="dxa"/>
            <w:tcBorders>
              <w:left w:val="nil"/>
              <w:bottom w:val="nil"/>
            </w:tcBorders>
          </w:tcPr>
          <w:p w14:paraId="79DCCF61" w14:textId="77777777" w:rsidR="00DD0108" w:rsidRPr="004C6225" w:rsidRDefault="00DD0108"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Leakage emissions</w:t>
            </w:r>
          </w:p>
        </w:tc>
      </w:tr>
      <w:tr w:rsidR="00DD0108" w:rsidRPr="004C6225" w14:paraId="2FF03DB1" w14:textId="77777777" w:rsidTr="0021621F">
        <w:tc>
          <w:tcPr>
            <w:tcW w:w="2316" w:type="dxa"/>
            <w:vMerge/>
          </w:tcPr>
          <w:p w14:paraId="2CFC9FF0" w14:textId="77777777" w:rsidR="00DD0108" w:rsidRPr="00AE7BE8" w:rsidRDefault="00DD0108" w:rsidP="0021621F">
            <w:pPr>
              <w:pStyle w:val="ParaTickBox"/>
              <w:tabs>
                <w:tab w:val="clear" w:pos="510"/>
              </w:tabs>
              <w:ind w:left="0" w:right="57" w:firstLine="0"/>
              <w:jc w:val="both"/>
              <w:rPr>
                <w:szCs w:val="20"/>
              </w:rPr>
            </w:pPr>
          </w:p>
        </w:tc>
        <w:tc>
          <w:tcPr>
            <w:tcW w:w="7029" w:type="dxa"/>
            <w:gridSpan w:val="4"/>
            <w:tcBorders>
              <w:top w:val="nil"/>
              <w:bottom w:val="single" w:sz="4" w:space="0" w:color="auto"/>
            </w:tcBorders>
          </w:tcPr>
          <w:p w14:paraId="729096A5" w14:textId="77777777" w:rsidR="00DD0108" w:rsidRPr="004C6225" w:rsidRDefault="00DD0108" w:rsidP="0021621F">
            <w:pPr>
              <w:pStyle w:val="ParaTickBox"/>
              <w:tabs>
                <w:tab w:val="clear" w:pos="510"/>
              </w:tabs>
              <w:ind w:left="0" w:right="57" w:firstLine="0"/>
              <w:jc w:val="both"/>
              <w:rPr>
                <w:szCs w:val="20"/>
              </w:rPr>
            </w:pPr>
          </w:p>
        </w:tc>
      </w:tr>
      <w:tr w:rsidR="00DD0108" w:rsidRPr="004C6225" w14:paraId="568FD538" w14:textId="77777777" w:rsidTr="0021621F">
        <w:tc>
          <w:tcPr>
            <w:tcW w:w="2316" w:type="dxa"/>
            <w:shd w:val="clear" w:color="auto" w:fill="E6E6E6"/>
          </w:tcPr>
          <w:p w14:paraId="2E7B6B9F" w14:textId="77777777" w:rsidR="00DD0108" w:rsidRPr="00AE7BE8" w:rsidRDefault="00DD0108" w:rsidP="0021621F">
            <w:pPr>
              <w:pStyle w:val="ParaTickBox"/>
              <w:tabs>
                <w:tab w:val="clear" w:pos="510"/>
              </w:tabs>
              <w:ind w:left="0" w:right="57" w:firstLine="0"/>
              <w:jc w:val="both"/>
              <w:rPr>
                <w:szCs w:val="20"/>
              </w:rPr>
            </w:pPr>
            <w:r w:rsidRPr="00AE7BE8">
              <w:rPr>
                <w:szCs w:val="20"/>
              </w:rPr>
              <w:t>Value(s) applied</w:t>
            </w:r>
          </w:p>
        </w:tc>
        <w:tc>
          <w:tcPr>
            <w:tcW w:w="7029" w:type="dxa"/>
            <w:gridSpan w:val="4"/>
            <w:tcBorders>
              <w:bottom w:val="single" w:sz="4" w:space="0" w:color="auto"/>
            </w:tcBorders>
          </w:tcPr>
          <w:p w14:paraId="4FDC6EB4" w14:textId="77777777" w:rsidR="00DD0108" w:rsidRPr="004C6225" w:rsidRDefault="00DD0108" w:rsidP="0021621F">
            <w:pPr>
              <w:pStyle w:val="ParaTickBox"/>
              <w:tabs>
                <w:tab w:val="clear" w:pos="510"/>
                <w:tab w:val="left" w:pos="315"/>
              </w:tabs>
              <w:ind w:left="0" w:firstLine="0"/>
              <w:jc w:val="both"/>
              <w:rPr>
                <w:i/>
                <w:iCs/>
              </w:rPr>
            </w:pPr>
            <w:r>
              <w:rPr>
                <w:i/>
                <w:iCs/>
              </w:rPr>
              <w:t>-</w:t>
            </w:r>
          </w:p>
        </w:tc>
      </w:tr>
      <w:tr w:rsidR="00DD0108" w:rsidRPr="004C6225" w14:paraId="1714EFE8" w14:textId="77777777" w:rsidTr="0021621F">
        <w:tc>
          <w:tcPr>
            <w:tcW w:w="2316" w:type="dxa"/>
            <w:vMerge w:val="restart"/>
            <w:shd w:val="clear" w:color="auto" w:fill="E6E6E6"/>
          </w:tcPr>
          <w:p w14:paraId="66F39969" w14:textId="77777777" w:rsidR="00DD0108" w:rsidRPr="00AE7BE8" w:rsidRDefault="00DD0108" w:rsidP="0021621F">
            <w:pPr>
              <w:pStyle w:val="ParaTickBox"/>
              <w:tabs>
                <w:tab w:val="clear" w:pos="510"/>
              </w:tabs>
              <w:ind w:left="0" w:right="57" w:firstLine="0"/>
              <w:jc w:val="both"/>
              <w:rPr>
                <w:szCs w:val="20"/>
              </w:rPr>
            </w:pPr>
            <w:r w:rsidRPr="00AE7BE8">
              <w:rPr>
                <w:szCs w:val="20"/>
              </w:rPr>
              <w:t>Source of data</w:t>
            </w:r>
          </w:p>
        </w:tc>
        <w:tc>
          <w:tcPr>
            <w:tcW w:w="3522" w:type="dxa"/>
            <w:gridSpan w:val="2"/>
            <w:tcBorders>
              <w:bottom w:val="nil"/>
              <w:right w:val="nil"/>
            </w:tcBorders>
            <w:vAlign w:val="center"/>
          </w:tcPr>
          <w:p w14:paraId="2A5149B5" w14:textId="77777777" w:rsidR="00DD0108" w:rsidRPr="004C6225" w:rsidRDefault="00DD0108" w:rsidP="0021621F">
            <w:pPr>
              <w:pStyle w:val="ParaTickBox"/>
              <w:ind w:left="510" w:hanging="510"/>
              <w:rPr>
                <w:szCs w:val="20"/>
              </w:rPr>
            </w:pPr>
            <w:r w:rsidRPr="004C6225">
              <w:rPr>
                <w:rFonts w:asciiTheme="minorBidi" w:hAnsiTheme="minorBidi" w:cstheme="minorBidi"/>
                <w:szCs w:val="20"/>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szCs w:val="20"/>
              </w:rPr>
              <w:instrText xml:space="preserve"> FORMCHECKBOX </w:instrText>
            </w:r>
            <w:r w:rsidRPr="004C6225">
              <w:rPr>
                <w:rFonts w:asciiTheme="minorBidi" w:hAnsiTheme="minorBidi" w:cstheme="minorBidi"/>
                <w:szCs w:val="20"/>
                <w:shd w:val="clear" w:color="auto" w:fill="E6E6E6"/>
              </w:rPr>
            </w:r>
            <w:r w:rsidRPr="004C6225">
              <w:rPr>
                <w:rFonts w:asciiTheme="minorBidi" w:hAnsiTheme="minorBidi" w:cstheme="minorBidi"/>
                <w:szCs w:val="20"/>
                <w:shd w:val="clear" w:color="auto" w:fill="E6E6E6"/>
              </w:rPr>
              <w:fldChar w:fldCharType="separate"/>
            </w:r>
            <w:r w:rsidRPr="004C6225">
              <w:rPr>
                <w:rFonts w:asciiTheme="minorBidi" w:hAnsiTheme="minorBidi" w:cstheme="minorBidi"/>
                <w:szCs w:val="20"/>
                <w:shd w:val="clear" w:color="auto" w:fill="E6E6E6"/>
              </w:rPr>
              <w:fldChar w:fldCharType="end"/>
            </w:r>
            <w:r w:rsidRPr="004C6225">
              <w:rPr>
                <w:rFonts w:asciiTheme="minorBidi" w:hAnsiTheme="minorBidi" w:cstheme="minorBidi"/>
                <w:szCs w:val="20"/>
              </w:rPr>
              <w:t xml:space="preserve"> Measured</w:t>
            </w:r>
          </w:p>
        </w:tc>
        <w:tc>
          <w:tcPr>
            <w:tcW w:w="3507" w:type="dxa"/>
            <w:gridSpan w:val="2"/>
            <w:tcBorders>
              <w:left w:val="nil"/>
              <w:bottom w:val="nil"/>
            </w:tcBorders>
            <w:vAlign w:val="center"/>
          </w:tcPr>
          <w:p w14:paraId="0B856233" w14:textId="77777777" w:rsidR="00DD0108" w:rsidRPr="004C6225" w:rsidRDefault="00DD0108"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shd w:val="clear" w:color="auto" w:fill="E6E6E6"/>
              </w:rPr>
              <w:t xml:space="preserve"> </w:t>
            </w:r>
            <w:r w:rsidRPr="004C6225">
              <w:rPr>
                <w:rFonts w:asciiTheme="minorBidi" w:hAnsiTheme="minorBidi" w:cstheme="minorBidi"/>
              </w:rPr>
              <w:t>Other sources</w:t>
            </w:r>
          </w:p>
        </w:tc>
      </w:tr>
      <w:tr w:rsidR="00DD0108" w:rsidRPr="004C6225" w14:paraId="4D20F7F1" w14:textId="77777777" w:rsidTr="0021621F">
        <w:tc>
          <w:tcPr>
            <w:tcW w:w="2316" w:type="dxa"/>
            <w:vMerge/>
          </w:tcPr>
          <w:p w14:paraId="194465A9" w14:textId="77777777" w:rsidR="00DD0108" w:rsidRPr="00AE7BE8" w:rsidRDefault="00DD0108" w:rsidP="0021621F">
            <w:pPr>
              <w:pStyle w:val="ParaTickBox"/>
              <w:tabs>
                <w:tab w:val="clear" w:pos="510"/>
              </w:tabs>
              <w:ind w:left="0" w:right="57" w:firstLine="0"/>
              <w:jc w:val="both"/>
              <w:rPr>
                <w:szCs w:val="20"/>
              </w:rPr>
            </w:pPr>
          </w:p>
        </w:tc>
        <w:tc>
          <w:tcPr>
            <w:tcW w:w="7029" w:type="dxa"/>
            <w:gridSpan w:val="4"/>
            <w:tcBorders>
              <w:top w:val="nil"/>
            </w:tcBorders>
          </w:tcPr>
          <w:p w14:paraId="6FFCB7B8" w14:textId="77777777" w:rsidR="00DD0108" w:rsidRPr="004C6225" w:rsidRDefault="00DD0108" w:rsidP="0021621F">
            <w:pPr>
              <w:pStyle w:val="ParaTickBox"/>
              <w:tabs>
                <w:tab w:val="clear" w:pos="510"/>
              </w:tabs>
              <w:ind w:left="0" w:right="57" w:firstLine="0"/>
              <w:jc w:val="both"/>
            </w:pPr>
          </w:p>
        </w:tc>
      </w:tr>
      <w:tr w:rsidR="00DD0108" w:rsidRPr="004C6225" w14:paraId="01BF7606" w14:textId="77777777" w:rsidTr="0021621F">
        <w:tc>
          <w:tcPr>
            <w:tcW w:w="2316" w:type="dxa"/>
            <w:shd w:val="clear" w:color="auto" w:fill="E6E6E6"/>
          </w:tcPr>
          <w:p w14:paraId="04D4BA30" w14:textId="77777777" w:rsidR="00DD0108" w:rsidRPr="00AE7BE8" w:rsidRDefault="00DD0108" w:rsidP="0021621F">
            <w:pPr>
              <w:pStyle w:val="ParaTickBox"/>
              <w:tabs>
                <w:tab w:val="clear" w:pos="510"/>
              </w:tabs>
              <w:ind w:left="0" w:right="57" w:firstLine="0"/>
              <w:jc w:val="both"/>
              <w:rPr>
                <w:szCs w:val="20"/>
              </w:rPr>
            </w:pPr>
            <w:r w:rsidRPr="00AE7BE8">
              <w:rPr>
                <w:szCs w:val="20"/>
              </w:rPr>
              <w:t>Choice of data or measurement methods and procedures</w:t>
            </w:r>
          </w:p>
        </w:tc>
        <w:tc>
          <w:tcPr>
            <w:tcW w:w="7029" w:type="dxa"/>
            <w:gridSpan w:val="4"/>
            <w:tcBorders>
              <w:top w:val="single" w:sz="4" w:space="0" w:color="auto"/>
            </w:tcBorders>
          </w:tcPr>
          <w:p w14:paraId="6FF76A8C" w14:textId="31549F05" w:rsidR="00DD0108" w:rsidRPr="004C6225" w:rsidRDefault="00C50014" w:rsidP="0021621F">
            <w:pPr>
              <w:pStyle w:val="ParaTickBox"/>
              <w:tabs>
                <w:tab w:val="clear" w:pos="510"/>
              </w:tabs>
              <w:ind w:left="0" w:right="57" w:firstLine="0"/>
              <w:jc w:val="both"/>
              <w:rPr>
                <w:szCs w:val="20"/>
              </w:rPr>
            </w:pPr>
            <w:r>
              <w:rPr>
                <w:szCs w:val="20"/>
              </w:rPr>
              <w:t>IPCC Assessment Reports or National GHG report inventory</w:t>
            </w:r>
          </w:p>
        </w:tc>
      </w:tr>
      <w:tr w:rsidR="00DD0108" w:rsidRPr="004209AD" w14:paraId="5AAA8C93" w14:textId="77777777" w:rsidTr="0021621F">
        <w:tc>
          <w:tcPr>
            <w:tcW w:w="2316" w:type="dxa"/>
            <w:shd w:val="clear" w:color="auto" w:fill="E6E6E6"/>
          </w:tcPr>
          <w:p w14:paraId="291F6CB8" w14:textId="77777777" w:rsidR="00DD0108" w:rsidRPr="00AE7BE8" w:rsidRDefault="00DD0108" w:rsidP="0021621F">
            <w:pPr>
              <w:pStyle w:val="ParaTickBox"/>
              <w:tabs>
                <w:tab w:val="clear" w:pos="510"/>
              </w:tabs>
              <w:ind w:left="0" w:right="57" w:firstLine="0"/>
              <w:rPr>
                <w:szCs w:val="20"/>
              </w:rPr>
            </w:pPr>
            <w:r>
              <w:rPr>
                <w:szCs w:val="20"/>
              </w:rPr>
              <w:t>Treatment of uncertainty</w:t>
            </w:r>
          </w:p>
        </w:tc>
        <w:tc>
          <w:tcPr>
            <w:tcW w:w="7029" w:type="dxa"/>
            <w:gridSpan w:val="4"/>
          </w:tcPr>
          <w:p w14:paraId="05103AC0" w14:textId="3093AD5C" w:rsidR="00DD0108" w:rsidRPr="004209AD" w:rsidRDefault="00F73F99" w:rsidP="0021621F">
            <w:pPr>
              <w:pStyle w:val="ParaTickBox"/>
              <w:tabs>
                <w:tab w:val="clear" w:pos="510"/>
              </w:tabs>
              <w:ind w:left="0" w:right="57" w:firstLine="0"/>
              <w:jc w:val="both"/>
              <w:rPr>
                <w:i/>
                <w:iCs/>
                <w:color w:val="4F81BD" w:themeColor="accent1"/>
                <w:szCs w:val="20"/>
              </w:rPr>
            </w:pPr>
            <w:r w:rsidRPr="00F73F99">
              <w:rPr>
                <w:szCs w:val="20"/>
                <w:lang w:val="en-GB"/>
              </w:rPr>
              <w:t>Emission factors for displaced land use are based on IPCC or national inventories. Uncertainty is mitigated through use of conservative values</w:t>
            </w:r>
          </w:p>
        </w:tc>
      </w:tr>
      <w:tr w:rsidR="00DD0108" w:rsidRPr="004C6225" w14:paraId="0C72E763" w14:textId="77777777" w:rsidTr="0021621F">
        <w:tc>
          <w:tcPr>
            <w:tcW w:w="2316" w:type="dxa"/>
            <w:shd w:val="clear" w:color="auto" w:fill="E6E6E6"/>
          </w:tcPr>
          <w:p w14:paraId="5BDFBF6A" w14:textId="77777777" w:rsidR="00DD0108" w:rsidRPr="00AE7BE8" w:rsidRDefault="00DD0108" w:rsidP="0021621F">
            <w:pPr>
              <w:pStyle w:val="ParaTickBox"/>
              <w:tabs>
                <w:tab w:val="clear" w:pos="510"/>
              </w:tabs>
              <w:ind w:left="0" w:right="57" w:firstLine="0"/>
              <w:jc w:val="both"/>
              <w:rPr>
                <w:szCs w:val="20"/>
              </w:rPr>
            </w:pPr>
            <w:r w:rsidRPr="00AE7BE8">
              <w:rPr>
                <w:szCs w:val="20"/>
              </w:rPr>
              <w:t>Additional comments</w:t>
            </w:r>
          </w:p>
        </w:tc>
        <w:tc>
          <w:tcPr>
            <w:tcW w:w="7029" w:type="dxa"/>
            <w:gridSpan w:val="4"/>
          </w:tcPr>
          <w:p w14:paraId="31BF2172" w14:textId="77777777" w:rsidR="00DD0108" w:rsidRPr="004C6225" w:rsidRDefault="00DD0108" w:rsidP="0021621F">
            <w:pPr>
              <w:pStyle w:val="ParaTickBox"/>
              <w:tabs>
                <w:tab w:val="clear" w:pos="510"/>
              </w:tabs>
              <w:ind w:left="0" w:right="57" w:firstLine="0"/>
              <w:jc w:val="both"/>
              <w:rPr>
                <w:i/>
                <w:iCs/>
                <w:szCs w:val="20"/>
              </w:rPr>
            </w:pPr>
            <w:r>
              <w:rPr>
                <w:i/>
                <w:iCs/>
                <w:szCs w:val="20"/>
              </w:rPr>
              <w:t>NA</w:t>
            </w:r>
          </w:p>
        </w:tc>
      </w:tr>
    </w:tbl>
    <w:p w14:paraId="337ADCA9" w14:textId="77777777" w:rsidR="00117C28" w:rsidRDefault="00117C28" w:rsidP="00D86A19">
      <w:pPr>
        <w:pStyle w:val="SDMHead1"/>
        <w:tabs>
          <w:tab w:val="clear" w:pos="709"/>
        </w:tabs>
        <w:spacing w:before="0" w:after="0"/>
        <w:ind w:left="0" w:firstLine="0"/>
      </w:pPr>
    </w:p>
    <w:tbl>
      <w:tblPr>
        <w:tblStyle w:val="TableGrid"/>
        <w:tblpPr w:leftFromText="180" w:rightFromText="180" w:vertAnchor="text" w:tblpY="272"/>
        <w:tblW w:w="0" w:type="auto"/>
        <w:tblLook w:val="04A0" w:firstRow="1" w:lastRow="0" w:firstColumn="1" w:lastColumn="0" w:noHBand="0" w:noVBand="1"/>
      </w:tblPr>
      <w:tblGrid>
        <w:gridCol w:w="2316"/>
        <w:gridCol w:w="2343"/>
        <w:gridCol w:w="1179"/>
        <w:gridCol w:w="1164"/>
        <w:gridCol w:w="2343"/>
      </w:tblGrid>
      <w:tr w:rsidR="008F0244" w:rsidRPr="00052736" w14:paraId="3364A766" w14:textId="77777777" w:rsidTr="0021621F">
        <w:tc>
          <w:tcPr>
            <w:tcW w:w="2316" w:type="dxa"/>
            <w:shd w:val="clear" w:color="auto" w:fill="E6E6E6"/>
          </w:tcPr>
          <w:p w14:paraId="0A73A099" w14:textId="77777777" w:rsidR="008F0244" w:rsidRPr="00AE7BE8" w:rsidRDefault="008F0244" w:rsidP="008F0244">
            <w:pPr>
              <w:pStyle w:val="ParaTickBox"/>
              <w:tabs>
                <w:tab w:val="clear" w:pos="510"/>
              </w:tabs>
              <w:ind w:left="0" w:right="57" w:firstLine="0"/>
              <w:jc w:val="both"/>
              <w:rPr>
                <w:b/>
                <w:bCs/>
                <w:szCs w:val="20"/>
              </w:rPr>
            </w:pPr>
            <w:r w:rsidRPr="00AE7BE8">
              <w:rPr>
                <w:b/>
                <w:bCs/>
                <w:szCs w:val="20"/>
              </w:rPr>
              <w:t>Data/parameter</w:t>
            </w:r>
          </w:p>
        </w:tc>
        <w:tc>
          <w:tcPr>
            <w:tcW w:w="7029" w:type="dxa"/>
            <w:gridSpan w:val="4"/>
          </w:tcPr>
          <w:p w14:paraId="10E4C4F5" w14:textId="5A753426" w:rsidR="008F0244" w:rsidRPr="0071034A" w:rsidRDefault="008F0244" w:rsidP="008F0244">
            <w:pPr>
              <w:pStyle w:val="ParaTickBox"/>
              <w:tabs>
                <w:tab w:val="clear" w:pos="510"/>
              </w:tabs>
              <w:ind w:left="0" w:right="57" w:firstLine="0"/>
              <w:jc w:val="both"/>
              <w:rPr>
                <w:b/>
                <w:bCs/>
                <w:color w:val="4F81BD" w:themeColor="accent1"/>
                <w:szCs w:val="20"/>
              </w:rPr>
            </w:pPr>
            <m:oMathPara>
              <m:oMathParaPr>
                <m:jc m:val="left"/>
              </m:oMathParaPr>
              <m:oMath>
                <m:sSub>
                  <m:sSubPr>
                    <m:ctrlPr>
                      <w:rPr>
                        <w:rFonts w:ascii="Cambria Math" w:eastAsia="Times New Roman" w:hAnsi="Cambria Math"/>
                        <w:szCs w:val="22"/>
                      </w:rPr>
                    </m:ctrlPr>
                  </m:sSubPr>
                  <m:e>
                    <m:r>
                      <w:rPr>
                        <w:rFonts w:ascii="Cambria Math" w:eastAsia="Times New Roman" w:hAnsi="Cambria Math"/>
                        <w:szCs w:val="22"/>
                      </w:rPr>
                      <m:t>V</m:t>
                    </m:r>
                  </m:e>
                  <m:sub>
                    <m:r>
                      <w:rPr>
                        <w:rFonts w:ascii="Cambria Math" w:eastAsia="Times New Roman" w:hAnsi="Cambria Math"/>
                        <w:szCs w:val="22"/>
                      </w:rPr>
                      <m:t>div,y</m:t>
                    </m:r>
                  </m:sub>
                </m:sSub>
              </m:oMath>
            </m:oMathPara>
          </w:p>
        </w:tc>
      </w:tr>
      <w:tr w:rsidR="008F0244" w:rsidRPr="004C6225" w14:paraId="5ECEB421" w14:textId="77777777" w:rsidTr="0021621F">
        <w:tc>
          <w:tcPr>
            <w:tcW w:w="2316" w:type="dxa"/>
            <w:shd w:val="clear" w:color="auto" w:fill="E6E6E6"/>
          </w:tcPr>
          <w:p w14:paraId="3776B6F7" w14:textId="77777777" w:rsidR="008F0244" w:rsidRPr="00AE7BE8" w:rsidRDefault="008F0244" w:rsidP="008F0244">
            <w:pPr>
              <w:pStyle w:val="ParaTickBox"/>
              <w:tabs>
                <w:tab w:val="clear" w:pos="510"/>
              </w:tabs>
              <w:ind w:left="0" w:right="57" w:firstLine="0"/>
              <w:jc w:val="both"/>
              <w:rPr>
                <w:szCs w:val="20"/>
              </w:rPr>
            </w:pPr>
            <w:r w:rsidRPr="00AE7BE8">
              <w:rPr>
                <w:szCs w:val="20"/>
              </w:rPr>
              <w:t>Description</w:t>
            </w:r>
          </w:p>
        </w:tc>
        <w:tc>
          <w:tcPr>
            <w:tcW w:w="7029" w:type="dxa"/>
            <w:gridSpan w:val="4"/>
          </w:tcPr>
          <w:p w14:paraId="6056036F" w14:textId="0FA2486E" w:rsidR="008F0244" w:rsidRPr="004C6225" w:rsidRDefault="008F0244" w:rsidP="008F0244">
            <w:pPr>
              <w:pStyle w:val="ParaTickBox"/>
              <w:tabs>
                <w:tab w:val="clear" w:pos="510"/>
              </w:tabs>
              <w:ind w:left="0" w:right="57" w:firstLine="0"/>
              <w:jc w:val="both"/>
              <w:rPr>
                <w:szCs w:val="20"/>
              </w:rPr>
            </w:pPr>
            <w:r w:rsidRPr="00202E04">
              <w:rPr>
                <w:color w:val="000000" w:themeColor="text1"/>
              </w:rPr>
              <w:t>Volume of water diverted from other uses</w:t>
            </w:r>
          </w:p>
        </w:tc>
      </w:tr>
      <w:tr w:rsidR="008F0244" w:rsidRPr="004C6225" w14:paraId="01F6C4A4" w14:textId="77777777" w:rsidTr="0021621F">
        <w:tc>
          <w:tcPr>
            <w:tcW w:w="2316" w:type="dxa"/>
            <w:shd w:val="clear" w:color="auto" w:fill="E6E6E6"/>
          </w:tcPr>
          <w:p w14:paraId="3AE14B07" w14:textId="77777777" w:rsidR="008F0244" w:rsidRPr="00AE7BE8" w:rsidRDefault="008F0244" w:rsidP="008F0244">
            <w:pPr>
              <w:pStyle w:val="ParaTickBox"/>
              <w:tabs>
                <w:tab w:val="clear" w:pos="510"/>
              </w:tabs>
              <w:ind w:left="0" w:right="57" w:firstLine="0"/>
              <w:jc w:val="both"/>
              <w:rPr>
                <w:szCs w:val="20"/>
              </w:rPr>
            </w:pPr>
            <w:r w:rsidRPr="00AE7BE8">
              <w:rPr>
                <w:szCs w:val="20"/>
              </w:rPr>
              <w:t>Data unit</w:t>
            </w:r>
          </w:p>
        </w:tc>
        <w:tc>
          <w:tcPr>
            <w:tcW w:w="7029" w:type="dxa"/>
            <w:gridSpan w:val="4"/>
          </w:tcPr>
          <w:p w14:paraId="70081ABD" w14:textId="172496C9" w:rsidR="008F0244" w:rsidRPr="004C6225" w:rsidRDefault="008F0244" w:rsidP="008F0244">
            <w:pPr>
              <w:pStyle w:val="ParaTickBox"/>
              <w:tabs>
                <w:tab w:val="clear" w:pos="510"/>
              </w:tabs>
              <w:ind w:left="0" w:right="57" w:firstLine="0"/>
              <w:jc w:val="both"/>
              <w:rPr>
                <w:szCs w:val="20"/>
              </w:rPr>
            </w:pPr>
            <w:r w:rsidRPr="00202E04">
              <w:rPr>
                <w:color w:val="000000" w:themeColor="text1"/>
              </w:rPr>
              <w:t>m³/year</w:t>
            </w:r>
          </w:p>
        </w:tc>
      </w:tr>
      <w:tr w:rsidR="00D91377" w:rsidRPr="004C6225" w14:paraId="3E0DE263" w14:textId="77777777" w:rsidTr="0021621F">
        <w:tc>
          <w:tcPr>
            <w:tcW w:w="2316" w:type="dxa"/>
            <w:shd w:val="clear" w:color="auto" w:fill="E6E6E6"/>
          </w:tcPr>
          <w:p w14:paraId="72E28458" w14:textId="77777777" w:rsidR="00D91377" w:rsidRPr="00AE7BE8" w:rsidRDefault="00D91377" w:rsidP="0021621F">
            <w:pPr>
              <w:pStyle w:val="ParaTickBox"/>
              <w:tabs>
                <w:tab w:val="clear" w:pos="510"/>
              </w:tabs>
              <w:ind w:left="0" w:right="57" w:firstLine="0"/>
              <w:jc w:val="both"/>
              <w:rPr>
                <w:szCs w:val="20"/>
              </w:rPr>
            </w:pPr>
            <w:r w:rsidRPr="00AE7BE8">
              <w:rPr>
                <w:szCs w:val="20"/>
              </w:rPr>
              <w:t>Equations referred</w:t>
            </w:r>
          </w:p>
        </w:tc>
        <w:tc>
          <w:tcPr>
            <w:tcW w:w="7029" w:type="dxa"/>
            <w:gridSpan w:val="4"/>
            <w:tcBorders>
              <w:bottom w:val="single" w:sz="4" w:space="0" w:color="auto"/>
            </w:tcBorders>
          </w:tcPr>
          <w:p w14:paraId="76FC09B8" w14:textId="4EBD6824" w:rsidR="00D91377" w:rsidRPr="004C6225" w:rsidRDefault="00992141" w:rsidP="0021621F">
            <w:pPr>
              <w:pStyle w:val="ParaTickBox"/>
              <w:tabs>
                <w:tab w:val="clear" w:pos="510"/>
              </w:tabs>
              <w:ind w:left="0" w:right="57" w:firstLine="0"/>
              <w:jc w:val="both"/>
              <w:rPr>
                <w:szCs w:val="20"/>
              </w:rPr>
            </w:pPr>
            <w:r>
              <w:rPr>
                <w:szCs w:val="20"/>
              </w:rPr>
              <w:t xml:space="preserve">Equation </w:t>
            </w:r>
            <w:r>
              <w:rPr>
                <w:szCs w:val="20"/>
              </w:rPr>
              <w:t>18</w:t>
            </w:r>
          </w:p>
        </w:tc>
      </w:tr>
      <w:tr w:rsidR="00D91377" w:rsidRPr="004C6225" w14:paraId="6CBEB092" w14:textId="77777777" w:rsidTr="0021621F">
        <w:tc>
          <w:tcPr>
            <w:tcW w:w="2316" w:type="dxa"/>
            <w:vMerge w:val="restart"/>
            <w:shd w:val="clear" w:color="auto" w:fill="E6E6E6"/>
          </w:tcPr>
          <w:p w14:paraId="35B2C443" w14:textId="77777777" w:rsidR="00D91377" w:rsidRPr="00AE7BE8" w:rsidRDefault="00D91377" w:rsidP="0021621F">
            <w:pPr>
              <w:pStyle w:val="ParaTickBox"/>
              <w:tabs>
                <w:tab w:val="clear" w:pos="510"/>
              </w:tabs>
              <w:ind w:left="0" w:right="57" w:firstLine="0"/>
              <w:jc w:val="both"/>
              <w:rPr>
                <w:szCs w:val="20"/>
              </w:rPr>
            </w:pPr>
            <w:r w:rsidRPr="00AE7BE8">
              <w:rPr>
                <w:szCs w:val="20"/>
              </w:rPr>
              <w:t>Purpose of data</w:t>
            </w:r>
          </w:p>
        </w:tc>
        <w:tc>
          <w:tcPr>
            <w:tcW w:w="2343" w:type="dxa"/>
            <w:tcBorders>
              <w:bottom w:val="nil"/>
              <w:right w:val="nil"/>
            </w:tcBorders>
          </w:tcPr>
          <w:p w14:paraId="261FFF14" w14:textId="77777777" w:rsidR="00D91377" w:rsidRPr="004C6225" w:rsidRDefault="00D91377"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0"/>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Baseline emissions</w:t>
            </w:r>
          </w:p>
        </w:tc>
        <w:tc>
          <w:tcPr>
            <w:tcW w:w="2343" w:type="dxa"/>
            <w:gridSpan w:val="2"/>
            <w:tcBorders>
              <w:left w:val="nil"/>
              <w:bottom w:val="nil"/>
              <w:right w:val="nil"/>
            </w:tcBorders>
          </w:tcPr>
          <w:p w14:paraId="348979B5" w14:textId="77777777" w:rsidR="00D91377" w:rsidRPr="004C6225" w:rsidRDefault="00D91377"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0"/>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Project emissions</w:t>
            </w:r>
          </w:p>
        </w:tc>
        <w:tc>
          <w:tcPr>
            <w:tcW w:w="2343" w:type="dxa"/>
            <w:tcBorders>
              <w:left w:val="nil"/>
              <w:bottom w:val="nil"/>
            </w:tcBorders>
          </w:tcPr>
          <w:p w14:paraId="190EED9F" w14:textId="77777777" w:rsidR="00D91377" w:rsidRPr="004C6225" w:rsidRDefault="00D91377"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Leakage emissions</w:t>
            </w:r>
          </w:p>
        </w:tc>
      </w:tr>
      <w:tr w:rsidR="00D91377" w:rsidRPr="004C6225" w14:paraId="205950FF" w14:textId="77777777" w:rsidTr="0021621F">
        <w:tc>
          <w:tcPr>
            <w:tcW w:w="2316" w:type="dxa"/>
            <w:vMerge/>
          </w:tcPr>
          <w:p w14:paraId="6A88B9A3" w14:textId="77777777" w:rsidR="00D91377" w:rsidRPr="00AE7BE8" w:rsidRDefault="00D91377" w:rsidP="0021621F">
            <w:pPr>
              <w:pStyle w:val="ParaTickBox"/>
              <w:tabs>
                <w:tab w:val="clear" w:pos="510"/>
              </w:tabs>
              <w:ind w:left="0" w:right="57" w:firstLine="0"/>
              <w:jc w:val="both"/>
              <w:rPr>
                <w:szCs w:val="20"/>
              </w:rPr>
            </w:pPr>
          </w:p>
        </w:tc>
        <w:tc>
          <w:tcPr>
            <w:tcW w:w="7029" w:type="dxa"/>
            <w:gridSpan w:val="4"/>
            <w:tcBorders>
              <w:top w:val="nil"/>
              <w:bottom w:val="single" w:sz="4" w:space="0" w:color="auto"/>
            </w:tcBorders>
          </w:tcPr>
          <w:p w14:paraId="1A4691F0" w14:textId="77777777" w:rsidR="00D91377" w:rsidRPr="004C6225" w:rsidRDefault="00D91377" w:rsidP="0021621F">
            <w:pPr>
              <w:pStyle w:val="ParaTickBox"/>
              <w:tabs>
                <w:tab w:val="clear" w:pos="510"/>
              </w:tabs>
              <w:ind w:left="0" w:right="57" w:firstLine="0"/>
              <w:jc w:val="both"/>
              <w:rPr>
                <w:szCs w:val="20"/>
              </w:rPr>
            </w:pPr>
          </w:p>
        </w:tc>
      </w:tr>
      <w:tr w:rsidR="00D91377" w:rsidRPr="004C6225" w14:paraId="57FEDFE0" w14:textId="77777777" w:rsidTr="0021621F">
        <w:tc>
          <w:tcPr>
            <w:tcW w:w="2316" w:type="dxa"/>
            <w:shd w:val="clear" w:color="auto" w:fill="E6E6E6"/>
          </w:tcPr>
          <w:p w14:paraId="1D8511F1" w14:textId="77777777" w:rsidR="00D91377" w:rsidRPr="00AE7BE8" w:rsidRDefault="00D91377" w:rsidP="0021621F">
            <w:pPr>
              <w:pStyle w:val="ParaTickBox"/>
              <w:tabs>
                <w:tab w:val="clear" w:pos="510"/>
              </w:tabs>
              <w:ind w:left="0" w:right="57" w:firstLine="0"/>
              <w:jc w:val="both"/>
              <w:rPr>
                <w:szCs w:val="20"/>
              </w:rPr>
            </w:pPr>
            <w:r w:rsidRPr="00AE7BE8">
              <w:rPr>
                <w:szCs w:val="20"/>
              </w:rPr>
              <w:t>Value(s) applied</w:t>
            </w:r>
          </w:p>
        </w:tc>
        <w:tc>
          <w:tcPr>
            <w:tcW w:w="7029" w:type="dxa"/>
            <w:gridSpan w:val="4"/>
            <w:tcBorders>
              <w:bottom w:val="single" w:sz="4" w:space="0" w:color="auto"/>
            </w:tcBorders>
          </w:tcPr>
          <w:p w14:paraId="150E1316" w14:textId="77777777" w:rsidR="00D91377" w:rsidRPr="004C6225" w:rsidRDefault="00D91377" w:rsidP="0021621F">
            <w:pPr>
              <w:pStyle w:val="ParaTickBox"/>
              <w:tabs>
                <w:tab w:val="clear" w:pos="510"/>
                <w:tab w:val="left" w:pos="315"/>
              </w:tabs>
              <w:ind w:left="0" w:firstLine="0"/>
              <w:jc w:val="both"/>
              <w:rPr>
                <w:i/>
                <w:iCs/>
              </w:rPr>
            </w:pPr>
            <w:r>
              <w:rPr>
                <w:i/>
                <w:iCs/>
              </w:rPr>
              <w:t>-</w:t>
            </w:r>
          </w:p>
        </w:tc>
      </w:tr>
      <w:tr w:rsidR="00D91377" w:rsidRPr="004C6225" w14:paraId="09DEB633" w14:textId="77777777" w:rsidTr="0021621F">
        <w:tc>
          <w:tcPr>
            <w:tcW w:w="2316" w:type="dxa"/>
            <w:vMerge w:val="restart"/>
            <w:shd w:val="clear" w:color="auto" w:fill="E6E6E6"/>
          </w:tcPr>
          <w:p w14:paraId="67DF66A5" w14:textId="77777777" w:rsidR="00D91377" w:rsidRPr="00AE7BE8" w:rsidRDefault="00D91377" w:rsidP="0021621F">
            <w:pPr>
              <w:pStyle w:val="ParaTickBox"/>
              <w:tabs>
                <w:tab w:val="clear" w:pos="510"/>
              </w:tabs>
              <w:ind w:left="0" w:right="57" w:firstLine="0"/>
              <w:jc w:val="both"/>
              <w:rPr>
                <w:szCs w:val="20"/>
              </w:rPr>
            </w:pPr>
            <w:r w:rsidRPr="00AE7BE8">
              <w:rPr>
                <w:szCs w:val="20"/>
              </w:rPr>
              <w:t>Source of data</w:t>
            </w:r>
          </w:p>
        </w:tc>
        <w:tc>
          <w:tcPr>
            <w:tcW w:w="3522" w:type="dxa"/>
            <w:gridSpan w:val="2"/>
            <w:tcBorders>
              <w:bottom w:val="nil"/>
              <w:right w:val="nil"/>
            </w:tcBorders>
            <w:vAlign w:val="center"/>
          </w:tcPr>
          <w:p w14:paraId="0071B2B8" w14:textId="77777777" w:rsidR="00D91377" w:rsidRPr="004C6225" w:rsidRDefault="00D91377" w:rsidP="0021621F">
            <w:pPr>
              <w:pStyle w:val="ParaTickBox"/>
              <w:ind w:left="510" w:hanging="510"/>
              <w:rPr>
                <w:szCs w:val="20"/>
              </w:rPr>
            </w:pPr>
            <w:r w:rsidRPr="004C6225">
              <w:rPr>
                <w:rFonts w:asciiTheme="minorBidi" w:hAnsiTheme="minorBidi" w:cstheme="minorBidi"/>
                <w:szCs w:val="20"/>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szCs w:val="20"/>
              </w:rPr>
              <w:instrText xml:space="preserve"> FORMCHECKBOX </w:instrText>
            </w:r>
            <w:r w:rsidRPr="004C6225">
              <w:rPr>
                <w:rFonts w:asciiTheme="minorBidi" w:hAnsiTheme="minorBidi" w:cstheme="minorBidi"/>
                <w:szCs w:val="20"/>
                <w:shd w:val="clear" w:color="auto" w:fill="E6E6E6"/>
              </w:rPr>
            </w:r>
            <w:r w:rsidRPr="004C6225">
              <w:rPr>
                <w:rFonts w:asciiTheme="minorBidi" w:hAnsiTheme="minorBidi" w:cstheme="minorBidi"/>
                <w:szCs w:val="20"/>
                <w:shd w:val="clear" w:color="auto" w:fill="E6E6E6"/>
              </w:rPr>
              <w:fldChar w:fldCharType="separate"/>
            </w:r>
            <w:r w:rsidRPr="004C6225">
              <w:rPr>
                <w:rFonts w:asciiTheme="minorBidi" w:hAnsiTheme="minorBidi" w:cstheme="minorBidi"/>
                <w:szCs w:val="20"/>
                <w:shd w:val="clear" w:color="auto" w:fill="E6E6E6"/>
              </w:rPr>
              <w:fldChar w:fldCharType="end"/>
            </w:r>
            <w:r w:rsidRPr="004C6225">
              <w:rPr>
                <w:rFonts w:asciiTheme="minorBidi" w:hAnsiTheme="minorBidi" w:cstheme="minorBidi"/>
                <w:szCs w:val="20"/>
              </w:rPr>
              <w:t xml:space="preserve"> Measured</w:t>
            </w:r>
          </w:p>
        </w:tc>
        <w:tc>
          <w:tcPr>
            <w:tcW w:w="3507" w:type="dxa"/>
            <w:gridSpan w:val="2"/>
            <w:tcBorders>
              <w:left w:val="nil"/>
              <w:bottom w:val="nil"/>
            </w:tcBorders>
            <w:vAlign w:val="center"/>
          </w:tcPr>
          <w:p w14:paraId="24E1EA1A" w14:textId="77777777" w:rsidR="00D91377" w:rsidRPr="004C6225" w:rsidRDefault="00D91377"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shd w:val="clear" w:color="auto" w:fill="E6E6E6"/>
              </w:rPr>
              <w:t xml:space="preserve"> </w:t>
            </w:r>
            <w:r w:rsidRPr="004C6225">
              <w:rPr>
                <w:rFonts w:asciiTheme="minorBidi" w:hAnsiTheme="minorBidi" w:cstheme="minorBidi"/>
              </w:rPr>
              <w:t>Other sources</w:t>
            </w:r>
          </w:p>
        </w:tc>
      </w:tr>
      <w:tr w:rsidR="00D91377" w:rsidRPr="004C6225" w14:paraId="00CD2A46" w14:textId="77777777" w:rsidTr="0021621F">
        <w:tc>
          <w:tcPr>
            <w:tcW w:w="2316" w:type="dxa"/>
            <w:vMerge/>
          </w:tcPr>
          <w:p w14:paraId="40007DD5" w14:textId="77777777" w:rsidR="00D91377" w:rsidRPr="00AE7BE8" w:rsidRDefault="00D91377" w:rsidP="0021621F">
            <w:pPr>
              <w:pStyle w:val="ParaTickBox"/>
              <w:tabs>
                <w:tab w:val="clear" w:pos="510"/>
              </w:tabs>
              <w:ind w:left="0" w:right="57" w:firstLine="0"/>
              <w:jc w:val="both"/>
              <w:rPr>
                <w:szCs w:val="20"/>
              </w:rPr>
            </w:pPr>
          </w:p>
        </w:tc>
        <w:tc>
          <w:tcPr>
            <w:tcW w:w="7029" w:type="dxa"/>
            <w:gridSpan w:val="4"/>
            <w:tcBorders>
              <w:top w:val="nil"/>
            </w:tcBorders>
          </w:tcPr>
          <w:p w14:paraId="6DE83885" w14:textId="77777777" w:rsidR="00D91377" w:rsidRPr="004C6225" w:rsidRDefault="00D91377" w:rsidP="0021621F">
            <w:pPr>
              <w:pStyle w:val="ParaTickBox"/>
              <w:tabs>
                <w:tab w:val="clear" w:pos="510"/>
              </w:tabs>
              <w:ind w:left="0" w:right="57" w:firstLine="0"/>
              <w:jc w:val="both"/>
            </w:pPr>
          </w:p>
        </w:tc>
      </w:tr>
      <w:tr w:rsidR="00D91377" w:rsidRPr="004C6225" w14:paraId="16114701" w14:textId="77777777" w:rsidTr="0021621F">
        <w:tc>
          <w:tcPr>
            <w:tcW w:w="2316" w:type="dxa"/>
            <w:shd w:val="clear" w:color="auto" w:fill="E6E6E6"/>
          </w:tcPr>
          <w:p w14:paraId="59DB7EE5" w14:textId="77777777" w:rsidR="00D91377" w:rsidRPr="00AE7BE8" w:rsidRDefault="00D91377" w:rsidP="0021621F">
            <w:pPr>
              <w:pStyle w:val="ParaTickBox"/>
              <w:tabs>
                <w:tab w:val="clear" w:pos="510"/>
              </w:tabs>
              <w:ind w:left="0" w:right="57" w:firstLine="0"/>
              <w:jc w:val="both"/>
              <w:rPr>
                <w:szCs w:val="20"/>
              </w:rPr>
            </w:pPr>
            <w:r w:rsidRPr="00AE7BE8">
              <w:rPr>
                <w:szCs w:val="20"/>
              </w:rPr>
              <w:t>Choice of data or measurement methods and procedures</w:t>
            </w:r>
          </w:p>
        </w:tc>
        <w:tc>
          <w:tcPr>
            <w:tcW w:w="7029" w:type="dxa"/>
            <w:gridSpan w:val="4"/>
            <w:tcBorders>
              <w:top w:val="single" w:sz="4" w:space="0" w:color="auto"/>
            </w:tcBorders>
          </w:tcPr>
          <w:p w14:paraId="549FEB43" w14:textId="455C222B" w:rsidR="00D91377" w:rsidRPr="0071034A" w:rsidRDefault="006B4C6F" w:rsidP="0021621F">
            <w:pPr>
              <w:pStyle w:val="ParaTickBox"/>
              <w:tabs>
                <w:tab w:val="clear" w:pos="510"/>
              </w:tabs>
              <w:ind w:left="0" w:right="57" w:firstLine="0"/>
              <w:jc w:val="both"/>
              <w:rPr>
                <w:szCs w:val="20"/>
              </w:rPr>
            </w:pPr>
            <w:r w:rsidRPr="0071034A">
              <w:rPr>
                <w:szCs w:val="20"/>
              </w:rPr>
              <w:t>Measure abstraction/transfer with calibrated flow meters at intake/outlet points</w:t>
            </w:r>
          </w:p>
        </w:tc>
      </w:tr>
      <w:tr w:rsidR="00D91377" w:rsidRPr="004209AD" w14:paraId="353E9113" w14:textId="77777777" w:rsidTr="0021621F">
        <w:tc>
          <w:tcPr>
            <w:tcW w:w="2316" w:type="dxa"/>
            <w:shd w:val="clear" w:color="auto" w:fill="E6E6E6"/>
          </w:tcPr>
          <w:p w14:paraId="2FDDA6CA" w14:textId="77777777" w:rsidR="00D91377" w:rsidRPr="00AE7BE8" w:rsidRDefault="00D91377" w:rsidP="0021621F">
            <w:pPr>
              <w:pStyle w:val="ParaTickBox"/>
              <w:tabs>
                <w:tab w:val="clear" w:pos="510"/>
              </w:tabs>
              <w:ind w:left="0" w:right="57" w:firstLine="0"/>
              <w:rPr>
                <w:szCs w:val="20"/>
              </w:rPr>
            </w:pPr>
            <w:r>
              <w:rPr>
                <w:szCs w:val="20"/>
              </w:rPr>
              <w:t>Treatment of uncertainty</w:t>
            </w:r>
          </w:p>
        </w:tc>
        <w:tc>
          <w:tcPr>
            <w:tcW w:w="7029" w:type="dxa"/>
            <w:gridSpan w:val="4"/>
          </w:tcPr>
          <w:p w14:paraId="701D75D6" w14:textId="5E7594C3" w:rsidR="00D91377" w:rsidRPr="004209AD" w:rsidRDefault="00F73F99" w:rsidP="0021621F">
            <w:pPr>
              <w:pStyle w:val="ParaTickBox"/>
              <w:tabs>
                <w:tab w:val="clear" w:pos="510"/>
              </w:tabs>
              <w:ind w:left="0" w:right="57" w:firstLine="0"/>
              <w:jc w:val="both"/>
              <w:rPr>
                <w:i/>
                <w:iCs/>
                <w:color w:val="4F81BD" w:themeColor="accent1"/>
                <w:szCs w:val="20"/>
              </w:rPr>
            </w:pPr>
            <w:r w:rsidRPr="00F73F99">
              <w:rPr>
                <w:szCs w:val="20"/>
                <w:lang w:val="en-GB"/>
              </w:rPr>
              <w:t>Water diversion volumes are measured with calibrated flow meters. Measurement errors are accounted for via regular meter calibration and conservative rounding.</w:t>
            </w:r>
          </w:p>
        </w:tc>
      </w:tr>
      <w:tr w:rsidR="00D91377" w:rsidRPr="004C6225" w14:paraId="42C2290A" w14:textId="77777777" w:rsidTr="0021621F">
        <w:tc>
          <w:tcPr>
            <w:tcW w:w="2316" w:type="dxa"/>
            <w:shd w:val="clear" w:color="auto" w:fill="E6E6E6"/>
          </w:tcPr>
          <w:p w14:paraId="3C5042F8" w14:textId="77777777" w:rsidR="00D91377" w:rsidRPr="00AE7BE8" w:rsidRDefault="00D91377" w:rsidP="0021621F">
            <w:pPr>
              <w:pStyle w:val="ParaTickBox"/>
              <w:tabs>
                <w:tab w:val="clear" w:pos="510"/>
              </w:tabs>
              <w:ind w:left="0" w:right="57" w:firstLine="0"/>
              <w:jc w:val="both"/>
              <w:rPr>
                <w:szCs w:val="20"/>
              </w:rPr>
            </w:pPr>
            <w:r w:rsidRPr="00AE7BE8">
              <w:rPr>
                <w:szCs w:val="20"/>
              </w:rPr>
              <w:t>Additional comments</w:t>
            </w:r>
          </w:p>
        </w:tc>
        <w:tc>
          <w:tcPr>
            <w:tcW w:w="7029" w:type="dxa"/>
            <w:gridSpan w:val="4"/>
          </w:tcPr>
          <w:p w14:paraId="6E25FF5B" w14:textId="77777777" w:rsidR="00D91377" w:rsidRPr="004C6225" w:rsidRDefault="00D91377" w:rsidP="0021621F">
            <w:pPr>
              <w:pStyle w:val="ParaTickBox"/>
              <w:tabs>
                <w:tab w:val="clear" w:pos="510"/>
              </w:tabs>
              <w:ind w:left="0" w:right="57" w:firstLine="0"/>
              <w:jc w:val="both"/>
              <w:rPr>
                <w:i/>
                <w:iCs/>
                <w:szCs w:val="20"/>
              </w:rPr>
            </w:pPr>
            <w:r>
              <w:rPr>
                <w:i/>
                <w:iCs/>
                <w:szCs w:val="20"/>
              </w:rPr>
              <w:t>NA</w:t>
            </w:r>
          </w:p>
        </w:tc>
      </w:tr>
    </w:tbl>
    <w:p w14:paraId="36F25A01" w14:textId="77777777" w:rsidR="00D91377" w:rsidRDefault="00D91377" w:rsidP="00D86A19">
      <w:pPr>
        <w:pStyle w:val="SDMHead1"/>
        <w:tabs>
          <w:tab w:val="clear" w:pos="709"/>
        </w:tabs>
        <w:spacing w:before="0" w:after="0"/>
        <w:ind w:left="0" w:firstLine="0"/>
      </w:pPr>
    </w:p>
    <w:tbl>
      <w:tblPr>
        <w:tblStyle w:val="TableGrid"/>
        <w:tblpPr w:leftFromText="180" w:rightFromText="180" w:vertAnchor="text" w:tblpY="272"/>
        <w:tblW w:w="0" w:type="auto"/>
        <w:tblLook w:val="04A0" w:firstRow="1" w:lastRow="0" w:firstColumn="1" w:lastColumn="0" w:noHBand="0" w:noVBand="1"/>
      </w:tblPr>
      <w:tblGrid>
        <w:gridCol w:w="2316"/>
        <w:gridCol w:w="2343"/>
        <w:gridCol w:w="1179"/>
        <w:gridCol w:w="1164"/>
        <w:gridCol w:w="2343"/>
      </w:tblGrid>
      <w:tr w:rsidR="005C50C7" w:rsidRPr="00052736" w14:paraId="2116B157" w14:textId="77777777" w:rsidTr="0021621F">
        <w:tc>
          <w:tcPr>
            <w:tcW w:w="2316" w:type="dxa"/>
            <w:shd w:val="clear" w:color="auto" w:fill="E6E6E6"/>
          </w:tcPr>
          <w:p w14:paraId="383F085F" w14:textId="77777777" w:rsidR="005C50C7" w:rsidRPr="00AE7BE8" w:rsidRDefault="005C50C7" w:rsidP="005C50C7">
            <w:pPr>
              <w:pStyle w:val="ParaTickBox"/>
              <w:tabs>
                <w:tab w:val="clear" w:pos="510"/>
              </w:tabs>
              <w:ind w:left="0" w:right="57" w:firstLine="0"/>
              <w:jc w:val="both"/>
              <w:rPr>
                <w:b/>
                <w:bCs/>
                <w:szCs w:val="20"/>
              </w:rPr>
            </w:pPr>
            <w:r w:rsidRPr="00AE7BE8">
              <w:rPr>
                <w:b/>
                <w:bCs/>
                <w:szCs w:val="20"/>
              </w:rPr>
              <w:t>Data/parameter</w:t>
            </w:r>
          </w:p>
        </w:tc>
        <w:tc>
          <w:tcPr>
            <w:tcW w:w="7029" w:type="dxa"/>
            <w:gridSpan w:val="4"/>
          </w:tcPr>
          <w:p w14:paraId="6530ED91" w14:textId="382FA18F" w:rsidR="005C50C7" w:rsidRPr="0071034A" w:rsidRDefault="005C50C7" w:rsidP="005C50C7">
            <w:pPr>
              <w:pStyle w:val="ParaTickBox"/>
              <w:tabs>
                <w:tab w:val="clear" w:pos="510"/>
              </w:tabs>
              <w:ind w:left="0" w:right="57" w:firstLine="0"/>
              <w:jc w:val="both"/>
              <w:rPr>
                <w:b/>
                <w:bCs/>
                <w:color w:val="4F81BD" w:themeColor="accent1"/>
                <w:szCs w:val="20"/>
              </w:rPr>
            </w:pPr>
            <m:oMathPara>
              <m:oMathParaPr>
                <m:jc m:val="left"/>
              </m:oMathParaPr>
              <m:oMath>
                <m:sSub>
                  <m:sSubPr>
                    <m:ctrlPr>
                      <w:rPr>
                        <w:rFonts w:ascii="Cambria Math" w:eastAsia="Times New Roman" w:hAnsi="Cambria Math"/>
                        <w:szCs w:val="22"/>
                      </w:rPr>
                    </m:ctrlPr>
                  </m:sSubPr>
                  <m:e>
                    <m:r>
                      <w:rPr>
                        <w:rFonts w:ascii="Cambria Math" w:eastAsia="Times New Roman" w:hAnsi="Cambria Math"/>
                        <w:szCs w:val="22"/>
                      </w:rPr>
                      <m:t>EC</m:t>
                    </m:r>
                  </m:e>
                  <m:sub>
                    <m:r>
                      <w:rPr>
                        <w:rFonts w:ascii="Cambria Math" w:eastAsia="Times New Roman" w:hAnsi="Cambria Math"/>
                        <w:szCs w:val="22"/>
                      </w:rPr>
                      <m:t>alt</m:t>
                    </m:r>
                    <m:r>
                      <m:rPr>
                        <m:sty m:val="p"/>
                      </m:rPr>
                      <w:rPr>
                        <w:rFonts w:ascii="Cambria Math" w:eastAsia="Times New Roman" w:hAnsi="Cambria Math"/>
                        <w:szCs w:val="22"/>
                      </w:rPr>
                      <m:t>,</m:t>
                    </m:r>
                    <m:r>
                      <w:rPr>
                        <w:rFonts w:ascii="Cambria Math" w:eastAsia="Times New Roman" w:hAnsi="Cambria Math"/>
                        <w:szCs w:val="22"/>
                      </w:rPr>
                      <m:t>y</m:t>
                    </m:r>
                  </m:sub>
                </m:sSub>
              </m:oMath>
            </m:oMathPara>
          </w:p>
        </w:tc>
      </w:tr>
      <w:tr w:rsidR="005C50C7" w:rsidRPr="004C6225" w14:paraId="0F2DB986" w14:textId="77777777" w:rsidTr="0021621F">
        <w:tc>
          <w:tcPr>
            <w:tcW w:w="2316" w:type="dxa"/>
            <w:shd w:val="clear" w:color="auto" w:fill="E6E6E6"/>
          </w:tcPr>
          <w:p w14:paraId="7E9E0C07" w14:textId="77777777" w:rsidR="005C50C7" w:rsidRPr="00AE7BE8" w:rsidRDefault="005C50C7" w:rsidP="005C50C7">
            <w:pPr>
              <w:pStyle w:val="ParaTickBox"/>
              <w:tabs>
                <w:tab w:val="clear" w:pos="510"/>
              </w:tabs>
              <w:ind w:left="0" w:right="57" w:firstLine="0"/>
              <w:jc w:val="both"/>
              <w:rPr>
                <w:szCs w:val="20"/>
              </w:rPr>
            </w:pPr>
            <w:r w:rsidRPr="00AE7BE8">
              <w:rPr>
                <w:szCs w:val="20"/>
              </w:rPr>
              <w:t>Description</w:t>
            </w:r>
          </w:p>
        </w:tc>
        <w:tc>
          <w:tcPr>
            <w:tcW w:w="7029" w:type="dxa"/>
            <w:gridSpan w:val="4"/>
          </w:tcPr>
          <w:p w14:paraId="104055F1" w14:textId="711845D3" w:rsidR="005C50C7" w:rsidRPr="004C6225" w:rsidRDefault="005C50C7" w:rsidP="005C50C7">
            <w:pPr>
              <w:pStyle w:val="ParaTickBox"/>
              <w:tabs>
                <w:tab w:val="clear" w:pos="510"/>
              </w:tabs>
              <w:ind w:left="0" w:right="57" w:firstLine="0"/>
              <w:jc w:val="both"/>
              <w:rPr>
                <w:szCs w:val="20"/>
              </w:rPr>
            </w:pPr>
            <w:r w:rsidRPr="00202E04">
              <w:rPr>
                <w:color w:val="000000" w:themeColor="text1"/>
                <w:szCs w:val="20"/>
              </w:rPr>
              <w:t>Energy consumption per unit of water for the alternative supply</w:t>
            </w:r>
          </w:p>
        </w:tc>
      </w:tr>
      <w:tr w:rsidR="005C50C7" w:rsidRPr="004C6225" w14:paraId="2EBB8204" w14:textId="77777777" w:rsidTr="0021621F">
        <w:tc>
          <w:tcPr>
            <w:tcW w:w="2316" w:type="dxa"/>
            <w:shd w:val="clear" w:color="auto" w:fill="E6E6E6"/>
          </w:tcPr>
          <w:p w14:paraId="6832FB48" w14:textId="77777777" w:rsidR="005C50C7" w:rsidRPr="00AE7BE8" w:rsidRDefault="005C50C7" w:rsidP="005C50C7">
            <w:pPr>
              <w:pStyle w:val="ParaTickBox"/>
              <w:tabs>
                <w:tab w:val="clear" w:pos="510"/>
              </w:tabs>
              <w:ind w:left="0" w:right="57" w:firstLine="0"/>
              <w:jc w:val="both"/>
              <w:rPr>
                <w:szCs w:val="20"/>
              </w:rPr>
            </w:pPr>
            <w:r w:rsidRPr="00AE7BE8">
              <w:rPr>
                <w:szCs w:val="20"/>
              </w:rPr>
              <w:t>Data unit</w:t>
            </w:r>
          </w:p>
        </w:tc>
        <w:tc>
          <w:tcPr>
            <w:tcW w:w="7029" w:type="dxa"/>
            <w:gridSpan w:val="4"/>
          </w:tcPr>
          <w:p w14:paraId="06DEDC71" w14:textId="476109B9" w:rsidR="005C50C7" w:rsidRPr="004C6225" w:rsidRDefault="005C50C7" w:rsidP="005C50C7">
            <w:pPr>
              <w:pStyle w:val="ParaTickBox"/>
              <w:tabs>
                <w:tab w:val="clear" w:pos="510"/>
              </w:tabs>
              <w:ind w:left="0" w:right="57" w:firstLine="0"/>
              <w:jc w:val="both"/>
              <w:rPr>
                <w:szCs w:val="20"/>
              </w:rPr>
            </w:pPr>
            <w:r w:rsidRPr="00202E04">
              <w:rPr>
                <w:color w:val="000000" w:themeColor="text1"/>
              </w:rPr>
              <w:t>m³/year</w:t>
            </w:r>
          </w:p>
        </w:tc>
      </w:tr>
      <w:tr w:rsidR="006B4C6F" w:rsidRPr="004C6225" w14:paraId="6DAD2A5F" w14:textId="77777777" w:rsidTr="0021621F">
        <w:tc>
          <w:tcPr>
            <w:tcW w:w="2316" w:type="dxa"/>
            <w:shd w:val="clear" w:color="auto" w:fill="E6E6E6"/>
          </w:tcPr>
          <w:p w14:paraId="6A77984F" w14:textId="77777777" w:rsidR="006B4C6F" w:rsidRPr="00AE7BE8" w:rsidRDefault="006B4C6F" w:rsidP="0021621F">
            <w:pPr>
              <w:pStyle w:val="ParaTickBox"/>
              <w:tabs>
                <w:tab w:val="clear" w:pos="510"/>
              </w:tabs>
              <w:ind w:left="0" w:right="57" w:firstLine="0"/>
              <w:jc w:val="both"/>
              <w:rPr>
                <w:szCs w:val="20"/>
              </w:rPr>
            </w:pPr>
            <w:r w:rsidRPr="00AE7BE8">
              <w:rPr>
                <w:szCs w:val="20"/>
              </w:rPr>
              <w:t>Equations referred</w:t>
            </w:r>
          </w:p>
        </w:tc>
        <w:tc>
          <w:tcPr>
            <w:tcW w:w="7029" w:type="dxa"/>
            <w:gridSpan w:val="4"/>
            <w:tcBorders>
              <w:bottom w:val="single" w:sz="4" w:space="0" w:color="auto"/>
            </w:tcBorders>
          </w:tcPr>
          <w:p w14:paraId="091B0C22" w14:textId="795B5586" w:rsidR="006B4C6F" w:rsidRPr="004C6225" w:rsidRDefault="00992141" w:rsidP="0021621F">
            <w:pPr>
              <w:pStyle w:val="ParaTickBox"/>
              <w:tabs>
                <w:tab w:val="clear" w:pos="510"/>
              </w:tabs>
              <w:ind w:left="0" w:right="57" w:firstLine="0"/>
              <w:jc w:val="both"/>
              <w:rPr>
                <w:szCs w:val="20"/>
              </w:rPr>
            </w:pPr>
            <w:r>
              <w:rPr>
                <w:szCs w:val="20"/>
              </w:rPr>
              <w:t xml:space="preserve">Equation </w:t>
            </w:r>
            <w:r>
              <w:rPr>
                <w:szCs w:val="20"/>
              </w:rPr>
              <w:t>18</w:t>
            </w:r>
          </w:p>
        </w:tc>
      </w:tr>
      <w:tr w:rsidR="006B4C6F" w:rsidRPr="004C6225" w14:paraId="1396672B" w14:textId="77777777" w:rsidTr="0021621F">
        <w:tc>
          <w:tcPr>
            <w:tcW w:w="2316" w:type="dxa"/>
            <w:vMerge w:val="restart"/>
            <w:shd w:val="clear" w:color="auto" w:fill="E6E6E6"/>
          </w:tcPr>
          <w:p w14:paraId="273F7D4B" w14:textId="77777777" w:rsidR="006B4C6F" w:rsidRPr="00AE7BE8" w:rsidRDefault="006B4C6F" w:rsidP="0021621F">
            <w:pPr>
              <w:pStyle w:val="ParaTickBox"/>
              <w:tabs>
                <w:tab w:val="clear" w:pos="510"/>
              </w:tabs>
              <w:ind w:left="0" w:right="57" w:firstLine="0"/>
              <w:jc w:val="both"/>
              <w:rPr>
                <w:szCs w:val="20"/>
              </w:rPr>
            </w:pPr>
            <w:r w:rsidRPr="00AE7BE8">
              <w:rPr>
                <w:szCs w:val="20"/>
              </w:rPr>
              <w:t>Purpose of data</w:t>
            </w:r>
          </w:p>
        </w:tc>
        <w:tc>
          <w:tcPr>
            <w:tcW w:w="2343" w:type="dxa"/>
            <w:tcBorders>
              <w:bottom w:val="nil"/>
              <w:right w:val="nil"/>
            </w:tcBorders>
          </w:tcPr>
          <w:p w14:paraId="49B6669C" w14:textId="77777777" w:rsidR="006B4C6F" w:rsidRPr="004C6225" w:rsidRDefault="006B4C6F"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0"/>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Baseline emissions</w:t>
            </w:r>
          </w:p>
        </w:tc>
        <w:tc>
          <w:tcPr>
            <w:tcW w:w="2343" w:type="dxa"/>
            <w:gridSpan w:val="2"/>
            <w:tcBorders>
              <w:left w:val="nil"/>
              <w:bottom w:val="nil"/>
              <w:right w:val="nil"/>
            </w:tcBorders>
          </w:tcPr>
          <w:p w14:paraId="758B49A2" w14:textId="77777777" w:rsidR="006B4C6F" w:rsidRPr="004C6225" w:rsidRDefault="006B4C6F"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0"/>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Project emissions</w:t>
            </w:r>
          </w:p>
        </w:tc>
        <w:tc>
          <w:tcPr>
            <w:tcW w:w="2343" w:type="dxa"/>
            <w:tcBorders>
              <w:left w:val="nil"/>
              <w:bottom w:val="nil"/>
            </w:tcBorders>
          </w:tcPr>
          <w:p w14:paraId="7B94B952" w14:textId="77777777" w:rsidR="006B4C6F" w:rsidRPr="004C6225" w:rsidRDefault="006B4C6F"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Leakage emissions</w:t>
            </w:r>
          </w:p>
        </w:tc>
      </w:tr>
      <w:tr w:rsidR="006B4C6F" w:rsidRPr="004C6225" w14:paraId="3428EFF9" w14:textId="77777777" w:rsidTr="0021621F">
        <w:tc>
          <w:tcPr>
            <w:tcW w:w="2316" w:type="dxa"/>
            <w:vMerge/>
          </w:tcPr>
          <w:p w14:paraId="0C009126" w14:textId="77777777" w:rsidR="006B4C6F" w:rsidRPr="00AE7BE8" w:rsidRDefault="006B4C6F" w:rsidP="0021621F">
            <w:pPr>
              <w:pStyle w:val="ParaTickBox"/>
              <w:tabs>
                <w:tab w:val="clear" w:pos="510"/>
              </w:tabs>
              <w:ind w:left="0" w:right="57" w:firstLine="0"/>
              <w:jc w:val="both"/>
              <w:rPr>
                <w:szCs w:val="20"/>
              </w:rPr>
            </w:pPr>
          </w:p>
        </w:tc>
        <w:tc>
          <w:tcPr>
            <w:tcW w:w="7029" w:type="dxa"/>
            <w:gridSpan w:val="4"/>
            <w:tcBorders>
              <w:top w:val="nil"/>
              <w:bottom w:val="single" w:sz="4" w:space="0" w:color="auto"/>
            </w:tcBorders>
          </w:tcPr>
          <w:p w14:paraId="0CCD1EF2" w14:textId="77777777" w:rsidR="006B4C6F" w:rsidRPr="004C6225" w:rsidRDefault="006B4C6F" w:rsidP="0021621F">
            <w:pPr>
              <w:pStyle w:val="ParaTickBox"/>
              <w:tabs>
                <w:tab w:val="clear" w:pos="510"/>
              </w:tabs>
              <w:ind w:left="0" w:right="57" w:firstLine="0"/>
              <w:jc w:val="both"/>
              <w:rPr>
                <w:szCs w:val="20"/>
              </w:rPr>
            </w:pPr>
          </w:p>
        </w:tc>
      </w:tr>
      <w:tr w:rsidR="006B4C6F" w:rsidRPr="004C6225" w14:paraId="234960D7" w14:textId="77777777" w:rsidTr="0021621F">
        <w:tc>
          <w:tcPr>
            <w:tcW w:w="2316" w:type="dxa"/>
            <w:shd w:val="clear" w:color="auto" w:fill="E6E6E6"/>
          </w:tcPr>
          <w:p w14:paraId="218AF6EE" w14:textId="77777777" w:rsidR="006B4C6F" w:rsidRPr="00AE7BE8" w:rsidRDefault="006B4C6F" w:rsidP="0021621F">
            <w:pPr>
              <w:pStyle w:val="ParaTickBox"/>
              <w:tabs>
                <w:tab w:val="clear" w:pos="510"/>
              </w:tabs>
              <w:ind w:left="0" w:right="57" w:firstLine="0"/>
              <w:jc w:val="both"/>
              <w:rPr>
                <w:szCs w:val="20"/>
              </w:rPr>
            </w:pPr>
            <w:r w:rsidRPr="00AE7BE8">
              <w:rPr>
                <w:szCs w:val="20"/>
              </w:rPr>
              <w:t>Value(s) applied</w:t>
            </w:r>
          </w:p>
        </w:tc>
        <w:tc>
          <w:tcPr>
            <w:tcW w:w="7029" w:type="dxa"/>
            <w:gridSpan w:val="4"/>
            <w:tcBorders>
              <w:bottom w:val="single" w:sz="4" w:space="0" w:color="auto"/>
            </w:tcBorders>
          </w:tcPr>
          <w:p w14:paraId="6B2FC946" w14:textId="77777777" w:rsidR="006B4C6F" w:rsidRPr="004C6225" w:rsidRDefault="006B4C6F" w:rsidP="0021621F">
            <w:pPr>
              <w:pStyle w:val="ParaTickBox"/>
              <w:tabs>
                <w:tab w:val="clear" w:pos="510"/>
                <w:tab w:val="left" w:pos="315"/>
              </w:tabs>
              <w:ind w:left="0" w:firstLine="0"/>
              <w:jc w:val="both"/>
              <w:rPr>
                <w:i/>
                <w:iCs/>
              </w:rPr>
            </w:pPr>
            <w:r>
              <w:rPr>
                <w:i/>
                <w:iCs/>
              </w:rPr>
              <w:t>-</w:t>
            </w:r>
          </w:p>
        </w:tc>
      </w:tr>
      <w:tr w:rsidR="006B4C6F" w:rsidRPr="004C6225" w14:paraId="2ACBB78A" w14:textId="77777777" w:rsidTr="0021621F">
        <w:tc>
          <w:tcPr>
            <w:tcW w:w="2316" w:type="dxa"/>
            <w:vMerge w:val="restart"/>
            <w:shd w:val="clear" w:color="auto" w:fill="E6E6E6"/>
          </w:tcPr>
          <w:p w14:paraId="5114ECD9" w14:textId="77777777" w:rsidR="006B4C6F" w:rsidRPr="00AE7BE8" w:rsidRDefault="006B4C6F" w:rsidP="0021621F">
            <w:pPr>
              <w:pStyle w:val="ParaTickBox"/>
              <w:tabs>
                <w:tab w:val="clear" w:pos="510"/>
              </w:tabs>
              <w:ind w:left="0" w:right="57" w:firstLine="0"/>
              <w:jc w:val="both"/>
              <w:rPr>
                <w:szCs w:val="20"/>
              </w:rPr>
            </w:pPr>
            <w:r w:rsidRPr="00AE7BE8">
              <w:rPr>
                <w:szCs w:val="20"/>
              </w:rPr>
              <w:t>Source of data</w:t>
            </w:r>
          </w:p>
        </w:tc>
        <w:tc>
          <w:tcPr>
            <w:tcW w:w="3522" w:type="dxa"/>
            <w:gridSpan w:val="2"/>
            <w:tcBorders>
              <w:bottom w:val="nil"/>
              <w:right w:val="nil"/>
            </w:tcBorders>
            <w:vAlign w:val="center"/>
          </w:tcPr>
          <w:p w14:paraId="2ACF2B62" w14:textId="77777777" w:rsidR="006B4C6F" w:rsidRPr="004C6225" w:rsidRDefault="006B4C6F" w:rsidP="0021621F">
            <w:pPr>
              <w:pStyle w:val="ParaTickBox"/>
              <w:ind w:left="510" w:hanging="510"/>
              <w:rPr>
                <w:szCs w:val="20"/>
              </w:rPr>
            </w:pPr>
            <w:r w:rsidRPr="004C6225">
              <w:rPr>
                <w:rFonts w:asciiTheme="minorBidi" w:hAnsiTheme="minorBidi" w:cstheme="minorBidi"/>
                <w:szCs w:val="20"/>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szCs w:val="20"/>
              </w:rPr>
              <w:instrText xml:space="preserve"> FORMCHECKBOX </w:instrText>
            </w:r>
            <w:r w:rsidRPr="004C6225">
              <w:rPr>
                <w:rFonts w:asciiTheme="minorBidi" w:hAnsiTheme="minorBidi" w:cstheme="minorBidi"/>
                <w:szCs w:val="20"/>
                <w:shd w:val="clear" w:color="auto" w:fill="E6E6E6"/>
              </w:rPr>
            </w:r>
            <w:r w:rsidRPr="004C6225">
              <w:rPr>
                <w:rFonts w:asciiTheme="minorBidi" w:hAnsiTheme="minorBidi" w:cstheme="minorBidi"/>
                <w:szCs w:val="20"/>
                <w:shd w:val="clear" w:color="auto" w:fill="E6E6E6"/>
              </w:rPr>
              <w:fldChar w:fldCharType="separate"/>
            </w:r>
            <w:r w:rsidRPr="004C6225">
              <w:rPr>
                <w:rFonts w:asciiTheme="minorBidi" w:hAnsiTheme="minorBidi" w:cstheme="minorBidi"/>
                <w:szCs w:val="20"/>
                <w:shd w:val="clear" w:color="auto" w:fill="E6E6E6"/>
              </w:rPr>
              <w:fldChar w:fldCharType="end"/>
            </w:r>
            <w:r w:rsidRPr="004C6225">
              <w:rPr>
                <w:rFonts w:asciiTheme="minorBidi" w:hAnsiTheme="minorBidi" w:cstheme="minorBidi"/>
                <w:szCs w:val="20"/>
              </w:rPr>
              <w:t xml:space="preserve"> Measured</w:t>
            </w:r>
          </w:p>
        </w:tc>
        <w:tc>
          <w:tcPr>
            <w:tcW w:w="3507" w:type="dxa"/>
            <w:gridSpan w:val="2"/>
            <w:tcBorders>
              <w:left w:val="nil"/>
              <w:bottom w:val="nil"/>
            </w:tcBorders>
            <w:vAlign w:val="center"/>
          </w:tcPr>
          <w:p w14:paraId="68C00D50" w14:textId="77777777" w:rsidR="006B4C6F" w:rsidRPr="004C6225" w:rsidRDefault="006B4C6F"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shd w:val="clear" w:color="auto" w:fill="E6E6E6"/>
              </w:rPr>
              <w:t xml:space="preserve"> </w:t>
            </w:r>
            <w:r w:rsidRPr="004C6225">
              <w:rPr>
                <w:rFonts w:asciiTheme="minorBidi" w:hAnsiTheme="minorBidi" w:cstheme="minorBidi"/>
              </w:rPr>
              <w:t>Other sources</w:t>
            </w:r>
          </w:p>
        </w:tc>
      </w:tr>
      <w:tr w:rsidR="006B4C6F" w:rsidRPr="004C6225" w14:paraId="74AA3E5F" w14:textId="77777777" w:rsidTr="0021621F">
        <w:tc>
          <w:tcPr>
            <w:tcW w:w="2316" w:type="dxa"/>
            <w:vMerge/>
          </w:tcPr>
          <w:p w14:paraId="644CFE2D" w14:textId="77777777" w:rsidR="006B4C6F" w:rsidRPr="00AE7BE8" w:rsidRDefault="006B4C6F" w:rsidP="0021621F">
            <w:pPr>
              <w:pStyle w:val="ParaTickBox"/>
              <w:tabs>
                <w:tab w:val="clear" w:pos="510"/>
              </w:tabs>
              <w:ind w:left="0" w:right="57" w:firstLine="0"/>
              <w:jc w:val="both"/>
              <w:rPr>
                <w:szCs w:val="20"/>
              </w:rPr>
            </w:pPr>
          </w:p>
        </w:tc>
        <w:tc>
          <w:tcPr>
            <w:tcW w:w="7029" w:type="dxa"/>
            <w:gridSpan w:val="4"/>
            <w:tcBorders>
              <w:top w:val="nil"/>
            </w:tcBorders>
          </w:tcPr>
          <w:p w14:paraId="78BFE467" w14:textId="77777777" w:rsidR="006B4C6F" w:rsidRPr="004C6225" w:rsidRDefault="006B4C6F" w:rsidP="0021621F">
            <w:pPr>
              <w:pStyle w:val="ParaTickBox"/>
              <w:tabs>
                <w:tab w:val="clear" w:pos="510"/>
              </w:tabs>
              <w:ind w:left="0" w:right="57" w:firstLine="0"/>
              <w:jc w:val="both"/>
            </w:pPr>
          </w:p>
        </w:tc>
      </w:tr>
      <w:tr w:rsidR="00A0109F" w:rsidRPr="004C6225" w14:paraId="59CD2146" w14:textId="77777777" w:rsidTr="0021621F">
        <w:tc>
          <w:tcPr>
            <w:tcW w:w="2316" w:type="dxa"/>
            <w:shd w:val="clear" w:color="auto" w:fill="E6E6E6"/>
          </w:tcPr>
          <w:p w14:paraId="4227C590" w14:textId="77777777" w:rsidR="00A0109F" w:rsidRPr="00AE7BE8" w:rsidRDefault="00A0109F" w:rsidP="00A0109F">
            <w:pPr>
              <w:pStyle w:val="ParaTickBox"/>
              <w:tabs>
                <w:tab w:val="clear" w:pos="510"/>
              </w:tabs>
              <w:ind w:left="0" w:right="57" w:firstLine="0"/>
              <w:jc w:val="both"/>
              <w:rPr>
                <w:szCs w:val="20"/>
              </w:rPr>
            </w:pPr>
            <w:r w:rsidRPr="00AE7BE8">
              <w:rPr>
                <w:szCs w:val="20"/>
              </w:rPr>
              <w:t>Choice of data or measurement methods and procedures</w:t>
            </w:r>
          </w:p>
        </w:tc>
        <w:tc>
          <w:tcPr>
            <w:tcW w:w="7029" w:type="dxa"/>
            <w:gridSpan w:val="4"/>
            <w:tcBorders>
              <w:top w:val="single" w:sz="4" w:space="0" w:color="auto"/>
            </w:tcBorders>
          </w:tcPr>
          <w:p w14:paraId="0AD2F351" w14:textId="3303D25E" w:rsidR="00A0109F" w:rsidRPr="0071034A" w:rsidRDefault="00A0109F" w:rsidP="00A0109F">
            <w:pPr>
              <w:pStyle w:val="ParaTickBox"/>
              <w:tabs>
                <w:tab w:val="clear" w:pos="510"/>
              </w:tabs>
              <w:ind w:left="0" w:right="57" w:firstLine="0"/>
              <w:jc w:val="both"/>
              <w:rPr>
                <w:szCs w:val="20"/>
              </w:rPr>
            </w:pPr>
            <w:r w:rsidRPr="0071034A">
              <w:rPr>
                <w:szCs w:val="20"/>
              </w:rPr>
              <w:t>Determine through manufacturer specifications for pumping systems or actual metered electricity/fuel consumption for comparable systems in the region. Where measured data is not available, use engineering estimates based on pump efficiency, total dynamic head, and flow rate.</w:t>
            </w:r>
          </w:p>
        </w:tc>
      </w:tr>
      <w:tr w:rsidR="006B4C6F" w:rsidRPr="004209AD" w14:paraId="7A7784F7" w14:textId="77777777" w:rsidTr="0021621F">
        <w:tc>
          <w:tcPr>
            <w:tcW w:w="2316" w:type="dxa"/>
            <w:shd w:val="clear" w:color="auto" w:fill="E6E6E6"/>
          </w:tcPr>
          <w:p w14:paraId="2D8252C6" w14:textId="77777777" w:rsidR="006B4C6F" w:rsidRPr="00AE7BE8" w:rsidRDefault="006B4C6F" w:rsidP="0021621F">
            <w:pPr>
              <w:pStyle w:val="ParaTickBox"/>
              <w:tabs>
                <w:tab w:val="clear" w:pos="510"/>
              </w:tabs>
              <w:ind w:left="0" w:right="57" w:firstLine="0"/>
              <w:rPr>
                <w:szCs w:val="20"/>
              </w:rPr>
            </w:pPr>
            <w:r>
              <w:rPr>
                <w:szCs w:val="20"/>
              </w:rPr>
              <w:t>Treatment of uncertainty</w:t>
            </w:r>
          </w:p>
        </w:tc>
        <w:tc>
          <w:tcPr>
            <w:tcW w:w="7029" w:type="dxa"/>
            <w:gridSpan w:val="4"/>
          </w:tcPr>
          <w:p w14:paraId="645A623C" w14:textId="45ABE7FC" w:rsidR="006B4C6F" w:rsidRPr="004209AD" w:rsidRDefault="008C07BF" w:rsidP="0021621F">
            <w:pPr>
              <w:pStyle w:val="ParaTickBox"/>
              <w:tabs>
                <w:tab w:val="clear" w:pos="510"/>
              </w:tabs>
              <w:ind w:left="0" w:right="57" w:firstLine="0"/>
              <w:jc w:val="both"/>
              <w:rPr>
                <w:i/>
                <w:iCs/>
                <w:color w:val="4F81BD" w:themeColor="accent1"/>
                <w:szCs w:val="20"/>
              </w:rPr>
            </w:pPr>
            <w:r w:rsidRPr="008C07BF">
              <w:rPr>
                <w:szCs w:val="20"/>
                <w:lang w:val="en-GB"/>
              </w:rPr>
              <w:t>Energy consumption per unit water may vary with pump efficiency. Conservative estimates and manufacturer specifications are used;</w:t>
            </w:r>
          </w:p>
        </w:tc>
      </w:tr>
      <w:tr w:rsidR="006B4C6F" w:rsidRPr="004C6225" w14:paraId="2B8BA019" w14:textId="77777777" w:rsidTr="0021621F">
        <w:tc>
          <w:tcPr>
            <w:tcW w:w="2316" w:type="dxa"/>
            <w:shd w:val="clear" w:color="auto" w:fill="E6E6E6"/>
          </w:tcPr>
          <w:p w14:paraId="5634EA85" w14:textId="77777777" w:rsidR="006B4C6F" w:rsidRPr="00AE7BE8" w:rsidRDefault="006B4C6F" w:rsidP="0021621F">
            <w:pPr>
              <w:pStyle w:val="ParaTickBox"/>
              <w:tabs>
                <w:tab w:val="clear" w:pos="510"/>
              </w:tabs>
              <w:ind w:left="0" w:right="57" w:firstLine="0"/>
              <w:jc w:val="both"/>
              <w:rPr>
                <w:szCs w:val="20"/>
              </w:rPr>
            </w:pPr>
            <w:r w:rsidRPr="00AE7BE8">
              <w:rPr>
                <w:szCs w:val="20"/>
              </w:rPr>
              <w:t>Additional comments</w:t>
            </w:r>
          </w:p>
        </w:tc>
        <w:tc>
          <w:tcPr>
            <w:tcW w:w="7029" w:type="dxa"/>
            <w:gridSpan w:val="4"/>
          </w:tcPr>
          <w:p w14:paraId="4715D4A5" w14:textId="77777777" w:rsidR="006B4C6F" w:rsidRPr="004C6225" w:rsidRDefault="006B4C6F" w:rsidP="0021621F">
            <w:pPr>
              <w:pStyle w:val="ParaTickBox"/>
              <w:tabs>
                <w:tab w:val="clear" w:pos="510"/>
              </w:tabs>
              <w:ind w:left="0" w:right="57" w:firstLine="0"/>
              <w:jc w:val="both"/>
              <w:rPr>
                <w:i/>
                <w:iCs/>
                <w:szCs w:val="20"/>
              </w:rPr>
            </w:pPr>
            <w:r>
              <w:rPr>
                <w:i/>
                <w:iCs/>
                <w:szCs w:val="20"/>
              </w:rPr>
              <w:t>NA</w:t>
            </w:r>
          </w:p>
        </w:tc>
      </w:tr>
    </w:tbl>
    <w:p w14:paraId="74E2B4CD" w14:textId="77777777" w:rsidR="006B4C6F" w:rsidRDefault="006B4C6F" w:rsidP="00D86A19">
      <w:pPr>
        <w:pStyle w:val="SDMHead1"/>
        <w:tabs>
          <w:tab w:val="clear" w:pos="709"/>
        </w:tabs>
        <w:spacing w:before="0" w:after="0"/>
        <w:ind w:left="0" w:firstLine="0"/>
      </w:pPr>
    </w:p>
    <w:tbl>
      <w:tblPr>
        <w:tblStyle w:val="TableGrid"/>
        <w:tblpPr w:leftFromText="180" w:rightFromText="180" w:vertAnchor="text" w:tblpY="272"/>
        <w:tblW w:w="0" w:type="auto"/>
        <w:tblLook w:val="04A0" w:firstRow="1" w:lastRow="0" w:firstColumn="1" w:lastColumn="0" w:noHBand="0" w:noVBand="1"/>
      </w:tblPr>
      <w:tblGrid>
        <w:gridCol w:w="2316"/>
        <w:gridCol w:w="2343"/>
        <w:gridCol w:w="1179"/>
        <w:gridCol w:w="1164"/>
        <w:gridCol w:w="2343"/>
      </w:tblGrid>
      <w:tr w:rsidR="00BD00E0" w:rsidRPr="00052736" w14:paraId="6305FDBB" w14:textId="77777777" w:rsidTr="0021621F">
        <w:tc>
          <w:tcPr>
            <w:tcW w:w="2316" w:type="dxa"/>
            <w:shd w:val="clear" w:color="auto" w:fill="E6E6E6"/>
          </w:tcPr>
          <w:p w14:paraId="38413C84" w14:textId="77777777" w:rsidR="00BD00E0" w:rsidRPr="00AE7BE8" w:rsidRDefault="00BD00E0" w:rsidP="00BD00E0">
            <w:pPr>
              <w:pStyle w:val="ParaTickBox"/>
              <w:tabs>
                <w:tab w:val="clear" w:pos="510"/>
              </w:tabs>
              <w:ind w:left="0" w:right="57" w:firstLine="0"/>
              <w:jc w:val="both"/>
              <w:rPr>
                <w:b/>
                <w:bCs/>
                <w:szCs w:val="20"/>
              </w:rPr>
            </w:pPr>
            <w:r w:rsidRPr="00AE7BE8">
              <w:rPr>
                <w:b/>
                <w:bCs/>
                <w:szCs w:val="20"/>
              </w:rPr>
              <w:t>Data/parameter</w:t>
            </w:r>
          </w:p>
        </w:tc>
        <w:tc>
          <w:tcPr>
            <w:tcW w:w="7029" w:type="dxa"/>
            <w:gridSpan w:val="4"/>
          </w:tcPr>
          <w:p w14:paraId="39BB5704" w14:textId="56E28A15" w:rsidR="00BD00E0" w:rsidRPr="0071034A" w:rsidRDefault="00BD00E0" w:rsidP="00BD00E0">
            <w:pPr>
              <w:pStyle w:val="ParaTickBox"/>
              <w:tabs>
                <w:tab w:val="clear" w:pos="510"/>
              </w:tabs>
              <w:ind w:left="0" w:right="57" w:firstLine="0"/>
              <w:jc w:val="both"/>
              <w:rPr>
                <w:b/>
                <w:bCs/>
                <w:color w:val="4F81BD" w:themeColor="accent1"/>
                <w:szCs w:val="20"/>
              </w:rPr>
            </w:pPr>
            <m:oMathPara>
              <m:oMathParaPr>
                <m:jc m:val="left"/>
              </m:oMathParaPr>
              <m:oMath>
                <m:sSub>
                  <m:sSubPr>
                    <m:ctrlPr>
                      <w:rPr>
                        <w:rFonts w:ascii="Cambria Math" w:eastAsia="Times New Roman" w:hAnsi="Cambria Math"/>
                        <w:szCs w:val="22"/>
                      </w:rPr>
                    </m:ctrlPr>
                  </m:sSubPr>
                  <m:e>
                    <m:r>
                      <w:rPr>
                        <w:rFonts w:ascii="Cambria Math" w:eastAsia="Times New Roman" w:hAnsi="Cambria Math"/>
                        <w:szCs w:val="22"/>
                      </w:rPr>
                      <m:t>EF</m:t>
                    </m:r>
                  </m:e>
                  <m:sub>
                    <m:r>
                      <w:rPr>
                        <w:rFonts w:ascii="Cambria Math" w:eastAsia="Times New Roman" w:hAnsi="Cambria Math"/>
                        <w:szCs w:val="22"/>
                      </w:rPr>
                      <m:t>OM</m:t>
                    </m:r>
                    <m:r>
                      <m:rPr>
                        <m:sty m:val="p"/>
                      </m:rPr>
                      <w:rPr>
                        <w:rFonts w:ascii="Cambria Math" w:eastAsia="Times New Roman" w:hAnsi="Cambria Math"/>
                        <w:szCs w:val="22"/>
                      </w:rPr>
                      <m:t>,</m:t>
                    </m:r>
                    <m:r>
                      <w:rPr>
                        <w:rFonts w:ascii="Cambria Math" w:eastAsia="Times New Roman" w:hAnsi="Cambria Math"/>
                        <w:szCs w:val="22"/>
                      </w:rPr>
                      <m:t>y</m:t>
                    </m:r>
                  </m:sub>
                </m:sSub>
              </m:oMath>
            </m:oMathPara>
          </w:p>
        </w:tc>
      </w:tr>
      <w:tr w:rsidR="00BD00E0" w:rsidRPr="004C6225" w14:paraId="7365DE40" w14:textId="77777777" w:rsidTr="0021621F">
        <w:tc>
          <w:tcPr>
            <w:tcW w:w="2316" w:type="dxa"/>
            <w:shd w:val="clear" w:color="auto" w:fill="E6E6E6"/>
          </w:tcPr>
          <w:p w14:paraId="77E3E17F" w14:textId="77777777" w:rsidR="00BD00E0" w:rsidRPr="00AE7BE8" w:rsidRDefault="00BD00E0" w:rsidP="00BD00E0">
            <w:pPr>
              <w:pStyle w:val="ParaTickBox"/>
              <w:tabs>
                <w:tab w:val="clear" w:pos="510"/>
              </w:tabs>
              <w:ind w:left="0" w:right="57" w:firstLine="0"/>
              <w:jc w:val="both"/>
              <w:rPr>
                <w:szCs w:val="20"/>
              </w:rPr>
            </w:pPr>
            <w:r w:rsidRPr="00AE7BE8">
              <w:rPr>
                <w:szCs w:val="20"/>
              </w:rPr>
              <w:t>Description</w:t>
            </w:r>
          </w:p>
        </w:tc>
        <w:tc>
          <w:tcPr>
            <w:tcW w:w="7029" w:type="dxa"/>
            <w:gridSpan w:val="4"/>
          </w:tcPr>
          <w:p w14:paraId="7C4EBAEC" w14:textId="3C833609" w:rsidR="00BD00E0" w:rsidRPr="004C6225" w:rsidRDefault="00BD00E0" w:rsidP="00BD00E0">
            <w:pPr>
              <w:pStyle w:val="ParaTickBox"/>
              <w:tabs>
                <w:tab w:val="clear" w:pos="510"/>
              </w:tabs>
              <w:ind w:left="0" w:right="57" w:firstLine="0"/>
              <w:jc w:val="both"/>
              <w:rPr>
                <w:szCs w:val="20"/>
              </w:rPr>
            </w:pPr>
            <w:r>
              <w:rPr>
                <w:color w:val="000000" w:themeColor="text1"/>
                <w:szCs w:val="20"/>
              </w:rPr>
              <w:t xml:space="preserve">Operating Margin </w:t>
            </w:r>
            <w:r w:rsidRPr="009B26C2">
              <w:rPr>
                <w:color w:val="000000" w:themeColor="text1"/>
                <w:szCs w:val="20"/>
              </w:rPr>
              <w:t xml:space="preserve">Grid </w:t>
            </w:r>
            <w:r>
              <w:rPr>
                <w:color w:val="000000" w:themeColor="text1"/>
                <w:szCs w:val="20"/>
              </w:rPr>
              <w:t>E</w:t>
            </w:r>
            <w:r w:rsidRPr="009B26C2">
              <w:rPr>
                <w:color w:val="000000" w:themeColor="text1"/>
                <w:szCs w:val="20"/>
              </w:rPr>
              <w:t xml:space="preserve">mission </w:t>
            </w:r>
            <w:r>
              <w:rPr>
                <w:color w:val="000000" w:themeColor="text1"/>
                <w:szCs w:val="20"/>
              </w:rPr>
              <w:t>F</w:t>
            </w:r>
            <w:r w:rsidRPr="009B26C2">
              <w:rPr>
                <w:color w:val="000000" w:themeColor="text1"/>
                <w:szCs w:val="20"/>
              </w:rPr>
              <w:t>actor</w:t>
            </w:r>
          </w:p>
        </w:tc>
      </w:tr>
      <w:tr w:rsidR="00BD00E0" w:rsidRPr="004C6225" w14:paraId="215DC533" w14:textId="77777777" w:rsidTr="0021621F">
        <w:tc>
          <w:tcPr>
            <w:tcW w:w="2316" w:type="dxa"/>
            <w:shd w:val="clear" w:color="auto" w:fill="E6E6E6"/>
          </w:tcPr>
          <w:p w14:paraId="260C3A75" w14:textId="77777777" w:rsidR="00BD00E0" w:rsidRPr="00AE7BE8" w:rsidRDefault="00BD00E0" w:rsidP="00BD00E0">
            <w:pPr>
              <w:pStyle w:val="ParaTickBox"/>
              <w:tabs>
                <w:tab w:val="clear" w:pos="510"/>
              </w:tabs>
              <w:ind w:left="0" w:right="57" w:firstLine="0"/>
              <w:jc w:val="both"/>
              <w:rPr>
                <w:szCs w:val="20"/>
              </w:rPr>
            </w:pPr>
            <w:r w:rsidRPr="00AE7BE8">
              <w:rPr>
                <w:szCs w:val="20"/>
              </w:rPr>
              <w:t>Data unit</w:t>
            </w:r>
          </w:p>
        </w:tc>
        <w:tc>
          <w:tcPr>
            <w:tcW w:w="7029" w:type="dxa"/>
            <w:gridSpan w:val="4"/>
          </w:tcPr>
          <w:p w14:paraId="3E2B6210" w14:textId="3553207E" w:rsidR="00BD00E0" w:rsidRPr="004C6225" w:rsidRDefault="00BD00E0" w:rsidP="00BD00E0">
            <w:pPr>
              <w:pStyle w:val="ParaTickBox"/>
              <w:tabs>
                <w:tab w:val="clear" w:pos="510"/>
              </w:tabs>
              <w:ind w:left="0" w:right="57" w:firstLine="0"/>
              <w:jc w:val="both"/>
              <w:rPr>
                <w:szCs w:val="20"/>
              </w:rPr>
            </w:pPr>
            <w:r w:rsidRPr="009B26C2">
              <w:rPr>
                <w:color w:val="000000" w:themeColor="text1"/>
                <w:szCs w:val="20"/>
              </w:rPr>
              <w:t>tCO</w:t>
            </w:r>
            <w:r w:rsidRPr="009B26C2">
              <w:rPr>
                <w:rFonts w:ascii="Cambria Math" w:hAnsi="Cambria Math" w:cs="Cambria Math"/>
                <w:color w:val="000000" w:themeColor="text1"/>
                <w:szCs w:val="20"/>
              </w:rPr>
              <w:t>₂</w:t>
            </w:r>
            <w:r w:rsidRPr="009B26C2">
              <w:rPr>
                <w:color w:val="000000" w:themeColor="text1"/>
                <w:szCs w:val="20"/>
              </w:rPr>
              <w:t>e/MWh</w:t>
            </w:r>
          </w:p>
        </w:tc>
      </w:tr>
      <w:tr w:rsidR="00A0109F" w:rsidRPr="004C6225" w14:paraId="03506C83" w14:textId="77777777" w:rsidTr="0021621F">
        <w:tc>
          <w:tcPr>
            <w:tcW w:w="2316" w:type="dxa"/>
            <w:shd w:val="clear" w:color="auto" w:fill="E6E6E6"/>
          </w:tcPr>
          <w:p w14:paraId="2562F0A6" w14:textId="77777777" w:rsidR="00A0109F" w:rsidRPr="00AE7BE8" w:rsidRDefault="00A0109F" w:rsidP="0021621F">
            <w:pPr>
              <w:pStyle w:val="ParaTickBox"/>
              <w:tabs>
                <w:tab w:val="clear" w:pos="510"/>
              </w:tabs>
              <w:ind w:left="0" w:right="57" w:firstLine="0"/>
              <w:jc w:val="both"/>
              <w:rPr>
                <w:szCs w:val="20"/>
              </w:rPr>
            </w:pPr>
            <w:r w:rsidRPr="00AE7BE8">
              <w:rPr>
                <w:szCs w:val="20"/>
              </w:rPr>
              <w:t>Equations referred</w:t>
            </w:r>
          </w:p>
        </w:tc>
        <w:tc>
          <w:tcPr>
            <w:tcW w:w="7029" w:type="dxa"/>
            <w:gridSpan w:val="4"/>
            <w:tcBorders>
              <w:bottom w:val="single" w:sz="4" w:space="0" w:color="auto"/>
            </w:tcBorders>
          </w:tcPr>
          <w:p w14:paraId="5FB6CFD8" w14:textId="4FBA5538" w:rsidR="00A0109F" w:rsidRPr="004C6225" w:rsidRDefault="00992141" w:rsidP="0021621F">
            <w:pPr>
              <w:pStyle w:val="ParaTickBox"/>
              <w:tabs>
                <w:tab w:val="clear" w:pos="510"/>
              </w:tabs>
              <w:ind w:left="0" w:right="57" w:firstLine="0"/>
              <w:jc w:val="both"/>
              <w:rPr>
                <w:szCs w:val="20"/>
              </w:rPr>
            </w:pPr>
            <w:r>
              <w:rPr>
                <w:szCs w:val="20"/>
              </w:rPr>
              <w:t xml:space="preserve">Equation </w:t>
            </w:r>
            <w:r>
              <w:rPr>
                <w:szCs w:val="20"/>
              </w:rPr>
              <w:t>18</w:t>
            </w:r>
          </w:p>
        </w:tc>
      </w:tr>
      <w:tr w:rsidR="00A0109F" w:rsidRPr="004C6225" w14:paraId="41247C14" w14:textId="77777777" w:rsidTr="0021621F">
        <w:tc>
          <w:tcPr>
            <w:tcW w:w="2316" w:type="dxa"/>
            <w:vMerge w:val="restart"/>
            <w:shd w:val="clear" w:color="auto" w:fill="E6E6E6"/>
          </w:tcPr>
          <w:p w14:paraId="3F5F854D" w14:textId="77777777" w:rsidR="00A0109F" w:rsidRPr="00AE7BE8" w:rsidRDefault="00A0109F" w:rsidP="0021621F">
            <w:pPr>
              <w:pStyle w:val="ParaTickBox"/>
              <w:tabs>
                <w:tab w:val="clear" w:pos="510"/>
              </w:tabs>
              <w:ind w:left="0" w:right="57" w:firstLine="0"/>
              <w:jc w:val="both"/>
              <w:rPr>
                <w:szCs w:val="20"/>
              </w:rPr>
            </w:pPr>
            <w:r w:rsidRPr="00AE7BE8">
              <w:rPr>
                <w:szCs w:val="20"/>
              </w:rPr>
              <w:t>Purpose of data</w:t>
            </w:r>
          </w:p>
        </w:tc>
        <w:tc>
          <w:tcPr>
            <w:tcW w:w="2343" w:type="dxa"/>
            <w:tcBorders>
              <w:bottom w:val="nil"/>
              <w:right w:val="nil"/>
            </w:tcBorders>
          </w:tcPr>
          <w:p w14:paraId="4E89BF27" w14:textId="77777777" w:rsidR="00A0109F" w:rsidRPr="004C6225" w:rsidRDefault="00A0109F"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0"/>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Baseline emissions</w:t>
            </w:r>
          </w:p>
        </w:tc>
        <w:tc>
          <w:tcPr>
            <w:tcW w:w="2343" w:type="dxa"/>
            <w:gridSpan w:val="2"/>
            <w:tcBorders>
              <w:left w:val="nil"/>
              <w:bottom w:val="nil"/>
              <w:right w:val="nil"/>
            </w:tcBorders>
          </w:tcPr>
          <w:p w14:paraId="15772665" w14:textId="77777777" w:rsidR="00A0109F" w:rsidRPr="004C6225" w:rsidRDefault="00A0109F"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0"/>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Project emissions</w:t>
            </w:r>
          </w:p>
        </w:tc>
        <w:tc>
          <w:tcPr>
            <w:tcW w:w="2343" w:type="dxa"/>
            <w:tcBorders>
              <w:left w:val="nil"/>
              <w:bottom w:val="nil"/>
            </w:tcBorders>
          </w:tcPr>
          <w:p w14:paraId="1708A166" w14:textId="77777777" w:rsidR="00A0109F" w:rsidRPr="004C6225" w:rsidRDefault="00A0109F"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rPr>
              <w:t xml:space="preserve"> Leakage emissions</w:t>
            </w:r>
          </w:p>
        </w:tc>
      </w:tr>
      <w:tr w:rsidR="00A0109F" w:rsidRPr="004C6225" w14:paraId="16108227" w14:textId="77777777" w:rsidTr="0021621F">
        <w:tc>
          <w:tcPr>
            <w:tcW w:w="2316" w:type="dxa"/>
            <w:vMerge/>
          </w:tcPr>
          <w:p w14:paraId="2FB8E3AF" w14:textId="77777777" w:rsidR="00A0109F" w:rsidRPr="00AE7BE8" w:rsidRDefault="00A0109F" w:rsidP="0021621F">
            <w:pPr>
              <w:pStyle w:val="ParaTickBox"/>
              <w:tabs>
                <w:tab w:val="clear" w:pos="510"/>
              </w:tabs>
              <w:ind w:left="0" w:right="57" w:firstLine="0"/>
              <w:jc w:val="both"/>
              <w:rPr>
                <w:szCs w:val="20"/>
              </w:rPr>
            </w:pPr>
          </w:p>
        </w:tc>
        <w:tc>
          <w:tcPr>
            <w:tcW w:w="7029" w:type="dxa"/>
            <w:gridSpan w:val="4"/>
            <w:tcBorders>
              <w:top w:val="nil"/>
              <w:bottom w:val="single" w:sz="4" w:space="0" w:color="auto"/>
            </w:tcBorders>
          </w:tcPr>
          <w:p w14:paraId="630370F0" w14:textId="77777777" w:rsidR="00A0109F" w:rsidRPr="004C6225" w:rsidRDefault="00A0109F" w:rsidP="0021621F">
            <w:pPr>
              <w:pStyle w:val="ParaTickBox"/>
              <w:tabs>
                <w:tab w:val="clear" w:pos="510"/>
              </w:tabs>
              <w:ind w:left="0" w:right="57" w:firstLine="0"/>
              <w:jc w:val="both"/>
              <w:rPr>
                <w:szCs w:val="20"/>
              </w:rPr>
            </w:pPr>
          </w:p>
        </w:tc>
      </w:tr>
      <w:tr w:rsidR="00A0109F" w:rsidRPr="004C6225" w14:paraId="078AEBC8" w14:textId="77777777" w:rsidTr="0021621F">
        <w:tc>
          <w:tcPr>
            <w:tcW w:w="2316" w:type="dxa"/>
            <w:shd w:val="clear" w:color="auto" w:fill="E6E6E6"/>
          </w:tcPr>
          <w:p w14:paraId="125DD947" w14:textId="77777777" w:rsidR="00A0109F" w:rsidRPr="00AE7BE8" w:rsidRDefault="00A0109F" w:rsidP="0021621F">
            <w:pPr>
              <w:pStyle w:val="ParaTickBox"/>
              <w:tabs>
                <w:tab w:val="clear" w:pos="510"/>
              </w:tabs>
              <w:ind w:left="0" w:right="57" w:firstLine="0"/>
              <w:jc w:val="both"/>
              <w:rPr>
                <w:szCs w:val="20"/>
              </w:rPr>
            </w:pPr>
            <w:r w:rsidRPr="00AE7BE8">
              <w:rPr>
                <w:szCs w:val="20"/>
              </w:rPr>
              <w:t>Value(s) applied</w:t>
            </w:r>
          </w:p>
        </w:tc>
        <w:tc>
          <w:tcPr>
            <w:tcW w:w="7029" w:type="dxa"/>
            <w:gridSpan w:val="4"/>
            <w:tcBorders>
              <w:bottom w:val="single" w:sz="4" w:space="0" w:color="auto"/>
            </w:tcBorders>
          </w:tcPr>
          <w:p w14:paraId="35653ABB" w14:textId="77777777" w:rsidR="00A0109F" w:rsidRPr="004C6225" w:rsidRDefault="00A0109F" w:rsidP="0021621F">
            <w:pPr>
              <w:pStyle w:val="ParaTickBox"/>
              <w:tabs>
                <w:tab w:val="clear" w:pos="510"/>
                <w:tab w:val="left" w:pos="315"/>
              </w:tabs>
              <w:ind w:left="0" w:firstLine="0"/>
              <w:jc w:val="both"/>
              <w:rPr>
                <w:i/>
                <w:iCs/>
              </w:rPr>
            </w:pPr>
            <w:r>
              <w:rPr>
                <w:i/>
                <w:iCs/>
              </w:rPr>
              <w:t>-</w:t>
            </w:r>
          </w:p>
        </w:tc>
      </w:tr>
      <w:tr w:rsidR="00A0109F" w:rsidRPr="004C6225" w14:paraId="4989EDB2" w14:textId="77777777" w:rsidTr="0021621F">
        <w:tc>
          <w:tcPr>
            <w:tcW w:w="2316" w:type="dxa"/>
            <w:vMerge w:val="restart"/>
            <w:shd w:val="clear" w:color="auto" w:fill="E6E6E6"/>
          </w:tcPr>
          <w:p w14:paraId="778414F2" w14:textId="77777777" w:rsidR="00A0109F" w:rsidRPr="00AE7BE8" w:rsidRDefault="00A0109F" w:rsidP="0021621F">
            <w:pPr>
              <w:pStyle w:val="ParaTickBox"/>
              <w:tabs>
                <w:tab w:val="clear" w:pos="510"/>
              </w:tabs>
              <w:ind w:left="0" w:right="57" w:firstLine="0"/>
              <w:jc w:val="both"/>
              <w:rPr>
                <w:szCs w:val="20"/>
              </w:rPr>
            </w:pPr>
            <w:r w:rsidRPr="00AE7BE8">
              <w:rPr>
                <w:szCs w:val="20"/>
              </w:rPr>
              <w:t>Source of data</w:t>
            </w:r>
          </w:p>
        </w:tc>
        <w:tc>
          <w:tcPr>
            <w:tcW w:w="3522" w:type="dxa"/>
            <w:gridSpan w:val="2"/>
            <w:tcBorders>
              <w:bottom w:val="nil"/>
              <w:right w:val="nil"/>
            </w:tcBorders>
            <w:vAlign w:val="center"/>
          </w:tcPr>
          <w:p w14:paraId="21247815" w14:textId="77777777" w:rsidR="00A0109F" w:rsidRPr="004C6225" w:rsidRDefault="00A0109F" w:rsidP="0021621F">
            <w:pPr>
              <w:pStyle w:val="ParaTickBox"/>
              <w:ind w:left="510" w:hanging="510"/>
              <w:rPr>
                <w:szCs w:val="20"/>
              </w:rPr>
            </w:pPr>
            <w:r w:rsidRPr="004C6225">
              <w:rPr>
                <w:rFonts w:asciiTheme="minorBidi" w:hAnsiTheme="minorBidi" w:cstheme="minorBidi"/>
                <w:szCs w:val="20"/>
                <w:shd w:val="clear" w:color="auto" w:fill="E6E6E6"/>
              </w:rPr>
              <w:fldChar w:fldCharType="begin">
                <w:ffData>
                  <w:name w:val="Check2"/>
                  <w:enabled/>
                  <w:calcOnExit w:val="0"/>
                  <w:checkBox>
                    <w:size w:val="20"/>
                    <w:default w:val="0"/>
                  </w:checkBox>
                </w:ffData>
              </w:fldChar>
            </w:r>
            <w:r w:rsidRPr="004C6225">
              <w:rPr>
                <w:rFonts w:asciiTheme="minorBidi" w:hAnsiTheme="minorBidi" w:cstheme="minorBidi"/>
                <w:szCs w:val="20"/>
              </w:rPr>
              <w:instrText xml:space="preserve"> FORMCHECKBOX </w:instrText>
            </w:r>
            <w:r w:rsidRPr="004C6225">
              <w:rPr>
                <w:rFonts w:asciiTheme="minorBidi" w:hAnsiTheme="minorBidi" w:cstheme="minorBidi"/>
                <w:szCs w:val="20"/>
                <w:shd w:val="clear" w:color="auto" w:fill="E6E6E6"/>
              </w:rPr>
            </w:r>
            <w:r w:rsidRPr="004C6225">
              <w:rPr>
                <w:rFonts w:asciiTheme="minorBidi" w:hAnsiTheme="minorBidi" w:cstheme="minorBidi"/>
                <w:szCs w:val="20"/>
                <w:shd w:val="clear" w:color="auto" w:fill="E6E6E6"/>
              </w:rPr>
              <w:fldChar w:fldCharType="separate"/>
            </w:r>
            <w:r w:rsidRPr="004C6225">
              <w:rPr>
                <w:rFonts w:asciiTheme="minorBidi" w:hAnsiTheme="minorBidi" w:cstheme="minorBidi"/>
                <w:szCs w:val="20"/>
                <w:shd w:val="clear" w:color="auto" w:fill="E6E6E6"/>
              </w:rPr>
              <w:fldChar w:fldCharType="end"/>
            </w:r>
            <w:r w:rsidRPr="004C6225">
              <w:rPr>
                <w:rFonts w:asciiTheme="minorBidi" w:hAnsiTheme="minorBidi" w:cstheme="minorBidi"/>
                <w:szCs w:val="20"/>
              </w:rPr>
              <w:t xml:space="preserve"> Measured</w:t>
            </w:r>
          </w:p>
        </w:tc>
        <w:tc>
          <w:tcPr>
            <w:tcW w:w="3507" w:type="dxa"/>
            <w:gridSpan w:val="2"/>
            <w:tcBorders>
              <w:left w:val="nil"/>
              <w:bottom w:val="nil"/>
            </w:tcBorders>
            <w:vAlign w:val="center"/>
          </w:tcPr>
          <w:p w14:paraId="0F1F9453" w14:textId="77777777" w:rsidR="00A0109F" w:rsidRPr="004C6225" w:rsidRDefault="00A0109F" w:rsidP="0021621F">
            <w:pPr>
              <w:pStyle w:val="ParaTickBox"/>
              <w:tabs>
                <w:tab w:val="clear" w:pos="510"/>
              </w:tabs>
              <w:ind w:left="0" w:right="57" w:firstLine="0"/>
            </w:pPr>
            <w:r>
              <w:rPr>
                <w:rFonts w:asciiTheme="minorBidi" w:hAnsiTheme="minorBidi" w:cstheme="minorBidi"/>
                <w:shd w:val="clear" w:color="auto" w:fill="E6E6E6"/>
              </w:rPr>
              <w:fldChar w:fldCharType="begin">
                <w:ffData>
                  <w:name w:val=""/>
                  <w:enabled/>
                  <w:calcOnExit w:val="0"/>
                  <w:checkBox>
                    <w:size w:val="20"/>
                    <w:default w:val="1"/>
                  </w:checkBox>
                </w:ffData>
              </w:fldChar>
            </w:r>
            <w:r>
              <w:rPr>
                <w:rFonts w:asciiTheme="minorBidi" w:hAnsiTheme="minorBidi" w:cstheme="minorBidi"/>
                <w:shd w:val="clear" w:color="auto" w:fill="E6E6E6"/>
              </w:rPr>
              <w:instrText xml:space="preserve"> FORMCHECKBOX </w:instrText>
            </w:r>
            <w:r>
              <w:rPr>
                <w:rFonts w:asciiTheme="minorBidi" w:hAnsiTheme="minorBidi" w:cstheme="minorBidi"/>
                <w:shd w:val="clear" w:color="auto" w:fill="E6E6E6"/>
              </w:rPr>
            </w:r>
            <w:r>
              <w:rPr>
                <w:rFonts w:asciiTheme="minorBidi" w:hAnsiTheme="minorBidi" w:cstheme="minorBidi"/>
                <w:shd w:val="clear" w:color="auto" w:fill="E6E6E6"/>
              </w:rPr>
              <w:fldChar w:fldCharType="separate"/>
            </w:r>
            <w:r>
              <w:rPr>
                <w:rFonts w:asciiTheme="minorBidi" w:hAnsiTheme="minorBidi" w:cstheme="minorBidi"/>
                <w:shd w:val="clear" w:color="auto" w:fill="E6E6E6"/>
              </w:rPr>
              <w:fldChar w:fldCharType="end"/>
            </w:r>
            <w:r w:rsidRPr="004C6225">
              <w:rPr>
                <w:rFonts w:asciiTheme="minorBidi" w:hAnsiTheme="minorBidi" w:cstheme="minorBidi"/>
                <w:shd w:val="clear" w:color="auto" w:fill="E6E6E6"/>
              </w:rPr>
              <w:t xml:space="preserve"> </w:t>
            </w:r>
            <w:r w:rsidRPr="004C6225">
              <w:rPr>
                <w:rFonts w:asciiTheme="minorBidi" w:hAnsiTheme="minorBidi" w:cstheme="minorBidi"/>
              </w:rPr>
              <w:t>Other sources</w:t>
            </w:r>
          </w:p>
        </w:tc>
      </w:tr>
      <w:tr w:rsidR="00A0109F" w:rsidRPr="004C6225" w14:paraId="03ACEA2C" w14:textId="77777777" w:rsidTr="0021621F">
        <w:tc>
          <w:tcPr>
            <w:tcW w:w="2316" w:type="dxa"/>
            <w:vMerge/>
          </w:tcPr>
          <w:p w14:paraId="4B70B2AF" w14:textId="77777777" w:rsidR="00A0109F" w:rsidRPr="00AE7BE8" w:rsidRDefault="00A0109F" w:rsidP="0021621F">
            <w:pPr>
              <w:pStyle w:val="ParaTickBox"/>
              <w:tabs>
                <w:tab w:val="clear" w:pos="510"/>
              </w:tabs>
              <w:ind w:left="0" w:right="57" w:firstLine="0"/>
              <w:jc w:val="both"/>
              <w:rPr>
                <w:szCs w:val="20"/>
              </w:rPr>
            </w:pPr>
          </w:p>
        </w:tc>
        <w:tc>
          <w:tcPr>
            <w:tcW w:w="7029" w:type="dxa"/>
            <w:gridSpan w:val="4"/>
            <w:tcBorders>
              <w:top w:val="nil"/>
            </w:tcBorders>
          </w:tcPr>
          <w:p w14:paraId="3D83C86E" w14:textId="77777777" w:rsidR="00A0109F" w:rsidRPr="004C6225" w:rsidRDefault="00A0109F" w:rsidP="0021621F">
            <w:pPr>
              <w:pStyle w:val="ParaTickBox"/>
              <w:tabs>
                <w:tab w:val="clear" w:pos="510"/>
              </w:tabs>
              <w:ind w:left="0" w:right="57" w:firstLine="0"/>
              <w:jc w:val="both"/>
            </w:pPr>
          </w:p>
        </w:tc>
      </w:tr>
      <w:tr w:rsidR="00F7573A" w:rsidRPr="004C6225" w14:paraId="7AB3437A" w14:textId="77777777" w:rsidTr="0021621F">
        <w:tc>
          <w:tcPr>
            <w:tcW w:w="2316" w:type="dxa"/>
            <w:shd w:val="clear" w:color="auto" w:fill="E6E6E6"/>
          </w:tcPr>
          <w:p w14:paraId="1BA05508" w14:textId="77777777" w:rsidR="00F7573A" w:rsidRPr="00AE7BE8" w:rsidRDefault="00F7573A" w:rsidP="00F7573A">
            <w:pPr>
              <w:pStyle w:val="ParaTickBox"/>
              <w:tabs>
                <w:tab w:val="clear" w:pos="510"/>
              </w:tabs>
              <w:ind w:left="0" w:right="57" w:firstLine="0"/>
              <w:jc w:val="both"/>
              <w:rPr>
                <w:szCs w:val="20"/>
              </w:rPr>
            </w:pPr>
            <w:r w:rsidRPr="00AE7BE8">
              <w:rPr>
                <w:szCs w:val="20"/>
              </w:rPr>
              <w:t>Choice of data or measurement methods and procedures</w:t>
            </w:r>
          </w:p>
        </w:tc>
        <w:tc>
          <w:tcPr>
            <w:tcW w:w="7029" w:type="dxa"/>
            <w:gridSpan w:val="4"/>
            <w:tcBorders>
              <w:top w:val="single" w:sz="4" w:space="0" w:color="auto"/>
            </w:tcBorders>
          </w:tcPr>
          <w:p w14:paraId="70EACC79" w14:textId="3A88966A" w:rsidR="00F7573A" w:rsidRPr="0071034A" w:rsidRDefault="00F7573A" w:rsidP="00F7573A">
            <w:pPr>
              <w:pStyle w:val="ParaTickBox"/>
              <w:tabs>
                <w:tab w:val="clear" w:pos="510"/>
              </w:tabs>
              <w:ind w:left="0" w:right="57" w:firstLine="0"/>
              <w:jc w:val="both"/>
              <w:rPr>
                <w:szCs w:val="20"/>
              </w:rPr>
            </w:pPr>
            <w:r w:rsidRPr="0071034A">
              <w:rPr>
                <w:szCs w:val="20"/>
              </w:rPr>
              <w:t>Obtain from the most recent published grid emission factor values provided by the designated national authority, national electricity regulatory body, or UNFCCC-approved grid emission factor database.</w:t>
            </w:r>
          </w:p>
        </w:tc>
      </w:tr>
      <w:tr w:rsidR="00F7573A" w:rsidRPr="004209AD" w14:paraId="67C752AA" w14:textId="77777777" w:rsidTr="0021621F">
        <w:tc>
          <w:tcPr>
            <w:tcW w:w="2316" w:type="dxa"/>
            <w:shd w:val="clear" w:color="auto" w:fill="E6E6E6"/>
          </w:tcPr>
          <w:p w14:paraId="4A309389" w14:textId="77777777" w:rsidR="00F7573A" w:rsidRPr="00AE7BE8" w:rsidRDefault="00F7573A" w:rsidP="00F7573A">
            <w:pPr>
              <w:pStyle w:val="ParaTickBox"/>
              <w:tabs>
                <w:tab w:val="clear" w:pos="510"/>
              </w:tabs>
              <w:ind w:left="0" w:right="57" w:firstLine="0"/>
              <w:rPr>
                <w:szCs w:val="20"/>
              </w:rPr>
            </w:pPr>
            <w:r>
              <w:rPr>
                <w:szCs w:val="20"/>
              </w:rPr>
              <w:t>Treatment of uncertainty</w:t>
            </w:r>
          </w:p>
        </w:tc>
        <w:tc>
          <w:tcPr>
            <w:tcW w:w="7029" w:type="dxa"/>
            <w:gridSpan w:val="4"/>
          </w:tcPr>
          <w:p w14:paraId="32C26C73" w14:textId="21887F72" w:rsidR="00F7573A" w:rsidRPr="004209AD" w:rsidRDefault="0071034A" w:rsidP="00F7573A">
            <w:pPr>
              <w:pStyle w:val="ParaTickBox"/>
              <w:tabs>
                <w:tab w:val="clear" w:pos="510"/>
              </w:tabs>
              <w:ind w:left="0" w:right="57" w:firstLine="0"/>
              <w:jc w:val="both"/>
              <w:rPr>
                <w:i/>
                <w:iCs/>
                <w:color w:val="4F81BD" w:themeColor="accent1"/>
                <w:szCs w:val="20"/>
              </w:rPr>
            </w:pPr>
            <w:r>
              <w:rPr>
                <w:szCs w:val="20"/>
                <w:lang w:val="en-GB"/>
              </w:rPr>
              <w:t>N</w:t>
            </w:r>
            <w:r w:rsidRPr="0071034A">
              <w:rPr>
                <w:szCs w:val="20"/>
                <w:lang w:val="en-GB"/>
              </w:rPr>
              <w:t>o uncertainty arises as the Operating Margin emission factor is obtained directly from national authorities and UNFCCC-approved databases, reflecting the most accurate and officially recognized value</w:t>
            </w:r>
          </w:p>
        </w:tc>
      </w:tr>
      <w:tr w:rsidR="00F7573A" w:rsidRPr="004C6225" w14:paraId="703BA686" w14:textId="77777777" w:rsidTr="0021621F">
        <w:tc>
          <w:tcPr>
            <w:tcW w:w="2316" w:type="dxa"/>
            <w:shd w:val="clear" w:color="auto" w:fill="E6E6E6"/>
          </w:tcPr>
          <w:p w14:paraId="64BB2A42" w14:textId="77777777" w:rsidR="00F7573A" w:rsidRPr="00AE7BE8" w:rsidRDefault="00F7573A" w:rsidP="00F7573A">
            <w:pPr>
              <w:pStyle w:val="ParaTickBox"/>
              <w:tabs>
                <w:tab w:val="clear" w:pos="510"/>
              </w:tabs>
              <w:ind w:left="0" w:right="57" w:firstLine="0"/>
              <w:jc w:val="both"/>
              <w:rPr>
                <w:szCs w:val="20"/>
              </w:rPr>
            </w:pPr>
            <w:r w:rsidRPr="00AE7BE8">
              <w:rPr>
                <w:szCs w:val="20"/>
              </w:rPr>
              <w:t>Additional comments</w:t>
            </w:r>
          </w:p>
        </w:tc>
        <w:tc>
          <w:tcPr>
            <w:tcW w:w="7029" w:type="dxa"/>
            <w:gridSpan w:val="4"/>
          </w:tcPr>
          <w:p w14:paraId="7B511265" w14:textId="77777777" w:rsidR="00F7573A" w:rsidRPr="004C6225" w:rsidRDefault="00F7573A" w:rsidP="00F7573A">
            <w:pPr>
              <w:pStyle w:val="ParaTickBox"/>
              <w:tabs>
                <w:tab w:val="clear" w:pos="510"/>
              </w:tabs>
              <w:ind w:left="0" w:right="57" w:firstLine="0"/>
              <w:jc w:val="both"/>
              <w:rPr>
                <w:i/>
                <w:iCs/>
                <w:szCs w:val="20"/>
              </w:rPr>
            </w:pPr>
            <w:r>
              <w:rPr>
                <w:i/>
                <w:iCs/>
                <w:szCs w:val="20"/>
              </w:rPr>
              <w:t>NA</w:t>
            </w:r>
          </w:p>
        </w:tc>
      </w:tr>
    </w:tbl>
    <w:p w14:paraId="3C23BF73" w14:textId="5061D810" w:rsidR="00021437" w:rsidRPr="00021437" w:rsidRDefault="00CB6580" w:rsidP="00370EA7">
      <w:pPr>
        <w:pStyle w:val="SDMHead1"/>
        <w:numPr>
          <w:ilvl w:val="0"/>
          <w:numId w:val="19"/>
        </w:numPr>
      </w:pPr>
      <w:r>
        <w:t>Data and parameters monitored</w:t>
      </w:r>
    </w:p>
    <w:p w14:paraId="53F6C79B" w14:textId="5F0C7B53" w:rsidR="00D049C9" w:rsidRPr="00693C63" w:rsidRDefault="00D049C9" w:rsidP="00D049C9">
      <w:pPr>
        <w:pStyle w:val="SDMPara"/>
        <w:numPr>
          <w:ilvl w:val="0"/>
          <w:numId w:val="0"/>
        </w:numPr>
        <w:rPr>
          <w:i/>
          <w:iCs/>
          <w:color w:val="4F81BD" w:themeColor="accent1"/>
        </w:rPr>
      </w:pPr>
    </w:p>
    <w:tbl>
      <w:tblPr>
        <w:tblStyle w:val="TableGrid"/>
        <w:tblW w:w="9350" w:type="dxa"/>
        <w:tblLook w:val="04A0" w:firstRow="1" w:lastRow="0" w:firstColumn="1" w:lastColumn="0" w:noHBand="0" w:noVBand="1"/>
      </w:tblPr>
      <w:tblGrid>
        <w:gridCol w:w="2312"/>
        <w:gridCol w:w="6"/>
        <w:gridCol w:w="1435"/>
        <w:gridCol w:w="914"/>
        <w:gridCol w:w="2337"/>
        <w:gridCol w:w="2346"/>
      </w:tblGrid>
      <w:tr w:rsidR="00CB728E" w:rsidRPr="00131981" w14:paraId="320548BE" w14:textId="77777777" w:rsidTr="00C87BA4">
        <w:tc>
          <w:tcPr>
            <w:tcW w:w="2312" w:type="dxa"/>
            <w:shd w:val="clear" w:color="auto" w:fill="E6E6E6"/>
          </w:tcPr>
          <w:p w14:paraId="3D545BB4" w14:textId="77777777" w:rsidR="00CB728E" w:rsidRPr="00131981" w:rsidRDefault="00CB728E" w:rsidP="00CB728E">
            <w:pPr>
              <w:spacing w:before="60" w:after="60"/>
              <w:ind w:right="57"/>
              <w:rPr>
                <w:rFonts w:cs="Arial"/>
                <w:b/>
                <w:bCs/>
                <w:sz w:val="20"/>
              </w:rPr>
            </w:pPr>
            <w:r w:rsidRPr="00131981">
              <w:rPr>
                <w:rFonts w:cs="Arial"/>
                <w:b/>
                <w:bCs/>
                <w:sz w:val="20"/>
              </w:rPr>
              <w:t>Data/parameter</w:t>
            </w:r>
          </w:p>
        </w:tc>
        <w:tc>
          <w:tcPr>
            <w:tcW w:w="7038" w:type="dxa"/>
            <w:gridSpan w:val="5"/>
          </w:tcPr>
          <w:p w14:paraId="684ECC6C" w14:textId="42311D18" w:rsidR="00CB728E" w:rsidRPr="009018AA" w:rsidRDefault="00CB728E" w:rsidP="00CB728E">
            <w:pPr>
              <w:spacing w:before="60" w:after="60"/>
              <w:ind w:right="57"/>
              <w:rPr>
                <w:rFonts w:cs="Arial"/>
                <w:b/>
                <w:bCs/>
                <w:sz w:val="20"/>
              </w:rPr>
            </w:pPr>
            <m:oMathPara>
              <m:oMathParaPr>
                <m:jc m:val="left"/>
              </m:oMathParaPr>
              <m:oMath>
                <m:sSubSup>
                  <m:sSubSupPr>
                    <m:ctrlPr>
                      <w:rPr>
                        <w:rFonts w:ascii="Cambria Math" w:hAnsi="Cambria Math" w:cs="Arial"/>
                        <w:b/>
                        <w:bCs/>
                        <w:i/>
                      </w:rPr>
                    </m:ctrlPr>
                  </m:sSubSupPr>
                  <m:e>
                    <m:r>
                      <m:rPr>
                        <m:sty m:val="bi"/>
                      </m:rPr>
                      <w:rPr>
                        <w:rFonts w:ascii="Cambria Math" w:hAnsi="Cambria Math" w:cs="Arial"/>
                      </w:rPr>
                      <m:t>EG</m:t>
                    </m:r>
                  </m:e>
                  <m:sub>
                    <m:r>
                      <m:rPr>
                        <m:sty m:val="bi"/>
                      </m:rPr>
                      <w:rPr>
                        <w:rFonts w:ascii="Cambria Math" w:hAnsi="Cambria Math" w:cs="Arial"/>
                      </w:rPr>
                      <m:t>h,d,y</m:t>
                    </m:r>
                  </m:sub>
                  <m:sup>
                    <m:r>
                      <m:rPr>
                        <m:sty m:val="bi"/>
                      </m:rPr>
                      <w:rPr>
                        <w:rFonts w:ascii="Cambria Math" w:hAnsi="Cambria Math" w:cs="Arial"/>
                      </w:rPr>
                      <m:t>Delivered</m:t>
                    </m:r>
                  </m:sup>
                </m:sSubSup>
              </m:oMath>
            </m:oMathPara>
          </w:p>
        </w:tc>
      </w:tr>
      <w:tr w:rsidR="00CB728E" w:rsidRPr="00131981" w14:paraId="69CBED7C" w14:textId="77777777" w:rsidTr="00C87BA4">
        <w:tc>
          <w:tcPr>
            <w:tcW w:w="2312" w:type="dxa"/>
            <w:shd w:val="clear" w:color="auto" w:fill="E6E6E6"/>
          </w:tcPr>
          <w:p w14:paraId="0FC45E05" w14:textId="77777777" w:rsidR="00CB728E" w:rsidRPr="00131981" w:rsidRDefault="00CB728E" w:rsidP="00CB728E">
            <w:pPr>
              <w:spacing w:before="60" w:after="60"/>
              <w:ind w:right="57"/>
              <w:rPr>
                <w:rFonts w:cs="Arial"/>
                <w:sz w:val="20"/>
              </w:rPr>
            </w:pPr>
            <w:r w:rsidRPr="00131981">
              <w:rPr>
                <w:rFonts w:cs="Arial"/>
                <w:sz w:val="20"/>
              </w:rPr>
              <w:t>Description</w:t>
            </w:r>
          </w:p>
        </w:tc>
        <w:tc>
          <w:tcPr>
            <w:tcW w:w="7038" w:type="dxa"/>
            <w:gridSpan w:val="5"/>
          </w:tcPr>
          <w:p w14:paraId="7B5793BF" w14:textId="3F708994" w:rsidR="00CB728E" w:rsidRPr="00131981" w:rsidRDefault="00CB728E" w:rsidP="00CB728E">
            <w:pPr>
              <w:spacing w:before="60" w:after="60"/>
              <w:ind w:right="57"/>
              <w:rPr>
                <w:rFonts w:cs="Arial"/>
                <w:sz w:val="20"/>
              </w:rPr>
            </w:pPr>
            <w:r w:rsidRPr="00165DCA">
              <w:rPr>
                <w:rFonts w:cs="Arial"/>
                <w:sz w:val="20"/>
                <w:lang w:val="en-IN"/>
              </w:rPr>
              <w:t>Electricity delivered to grid at hour h, day d</w:t>
            </w:r>
            <w:r>
              <w:rPr>
                <w:rFonts w:cs="Arial"/>
                <w:sz w:val="20"/>
                <w:lang w:val="en-IN"/>
              </w:rPr>
              <w:t>,</w:t>
            </w:r>
            <w:r w:rsidRPr="00FF6E2A">
              <w:rPr>
                <w:rFonts w:cs="Arial"/>
                <w:sz w:val="20"/>
                <w:lang w:val="en-IN"/>
              </w:rPr>
              <w:t xml:space="preserve"> </w:t>
            </w:r>
            <w:r>
              <w:rPr>
                <w:rFonts w:cs="Arial"/>
                <w:sz w:val="20"/>
                <w:lang w:val="en-IN"/>
              </w:rPr>
              <w:t>in year y</w:t>
            </w:r>
          </w:p>
        </w:tc>
      </w:tr>
      <w:tr w:rsidR="00CB728E" w:rsidRPr="00131981" w14:paraId="7DE7609F" w14:textId="77777777" w:rsidTr="00C87BA4">
        <w:tc>
          <w:tcPr>
            <w:tcW w:w="2312" w:type="dxa"/>
            <w:shd w:val="clear" w:color="auto" w:fill="E6E6E6"/>
          </w:tcPr>
          <w:p w14:paraId="4F62ABDA" w14:textId="77777777" w:rsidR="00CB728E" w:rsidRPr="00131981" w:rsidRDefault="00CB728E" w:rsidP="00CB728E">
            <w:pPr>
              <w:spacing w:before="60" w:after="60"/>
              <w:ind w:right="57"/>
              <w:rPr>
                <w:rFonts w:cs="Arial"/>
                <w:sz w:val="20"/>
              </w:rPr>
            </w:pPr>
            <w:r w:rsidRPr="00131981">
              <w:rPr>
                <w:rFonts w:cs="Arial"/>
                <w:sz w:val="20"/>
              </w:rPr>
              <w:t>Data unit</w:t>
            </w:r>
          </w:p>
        </w:tc>
        <w:tc>
          <w:tcPr>
            <w:tcW w:w="7038" w:type="dxa"/>
            <w:gridSpan w:val="5"/>
          </w:tcPr>
          <w:p w14:paraId="1767A310" w14:textId="4442F52C" w:rsidR="00CB728E" w:rsidRPr="00131981" w:rsidRDefault="00CB728E" w:rsidP="00CB728E">
            <w:pPr>
              <w:spacing w:before="60" w:after="60"/>
              <w:ind w:right="57"/>
              <w:rPr>
                <w:rFonts w:cs="Arial"/>
                <w:sz w:val="20"/>
              </w:rPr>
            </w:pPr>
            <w:r w:rsidRPr="00091A8F">
              <w:rPr>
                <w:rFonts w:cs="Arial"/>
                <w:sz w:val="20"/>
              </w:rPr>
              <w:t>MWh</w:t>
            </w:r>
            <w:r>
              <w:rPr>
                <w:rFonts w:cs="Arial"/>
                <w:sz w:val="20"/>
              </w:rPr>
              <w:t>/</w:t>
            </w:r>
            <w:proofErr w:type="spellStart"/>
            <w:r>
              <w:rPr>
                <w:rFonts w:cs="Arial"/>
                <w:sz w:val="20"/>
              </w:rPr>
              <w:t>hr</w:t>
            </w:r>
            <w:proofErr w:type="spellEnd"/>
          </w:p>
        </w:tc>
      </w:tr>
      <w:tr w:rsidR="00D049C9" w:rsidRPr="00131981" w14:paraId="7665E93F" w14:textId="77777777" w:rsidTr="00C87BA4">
        <w:tc>
          <w:tcPr>
            <w:tcW w:w="2312" w:type="dxa"/>
            <w:shd w:val="clear" w:color="auto" w:fill="E6E6E6"/>
          </w:tcPr>
          <w:p w14:paraId="30729C5D" w14:textId="77777777" w:rsidR="00D049C9" w:rsidRPr="00131981" w:rsidRDefault="00D049C9" w:rsidP="00F772A4">
            <w:pPr>
              <w:spacing w:before="60" w:after="60"/>
              <w:ind w:right="57"/>
              <w:rPr>
                <w:rFonts w:cs="Arial"/>
                <w:sz w:val="20"/>
              </w:rPr>
            </w:pPr>
            <w:r w:rsidRPr="00131981">
              <w:rPr>
                <w:rFonts w:cs="Arial"/>
                <w:sz w:val="20"/>
              </w:rPr>
              <w:t>Equations referred</w:t>
            </w:r>
          </w:p>
        </w:tc>
        <w:tc>
          <w:tcPr>
            <w:tcW w:w="7038" w:type="dxa"/>
            <w:gridSpan w:val="5"/>
            <w:tcBorders>
              <w:bottom w:val="single" w:sz="4" w:space="0" w:color="auto"/>
            </w:tcBorders>
          </w:tcPr>
          <w:p w14:paraId="37E56524" w14:textId="05005809" w:rsidR="00D049C9" w:rsidRPr="00131981" w:rsidRDefault="00FC29A1" w:rsidP="00F772A4">
            <w:pPr>
              <w:spacing w:before="60" w:after="60"/>
              <w:ind w:right="57"/>
              <w:rPr>
                <w:rFonts w:cs="Arial"/>
                <w:sz w:val="20"/>
              </w:rPr>
            </w:pPr>
            <w:r>
              <w:rPr>
                <w:rFonts w:cs="Arial"/>
                <w:sz w:val="20"/>
              </w:rPr>
              <w:t>Equation 1, Equation 6</w:t>
            </w:r>
            <w:r w:rsidR="001733A6">
              <w:rPr>
                <w:rFonts w:cs="Arial"/>
                <w:sz w:val="20"/>
              </w:rPr>
              <w:t xml:space="preserve"> and Equation 12</w:t>
            </w:r>
          </w:p>
        </w:tc>
      </w:tr>
      <w:tr w:rsidR="00D049C9" w:rsidRPr="00131981" w14:paraId="6A64B317" w14:textId="77777777" w:rsidTr="00A81820">
        <w:tc>
          <w:tcPr>
            <w:tcW w:w="2312" w:type="dxa"/>
            <w:vMerge w:val="restart"/>
            <w:shd w:val="clear" w:color="auto" w:fill="E6E6E6"/>
          </w:tcPr>
          <w:p w14:paraId="3EB2078E" w14:textId="77777777" w:rsidR="00D049C9" w:rsidRPr="00131981" w:rsidRDefault="00D049C9" w:rsidP="00F772A4">
            <w:pPr>
              <w:keepNext/>
              <w:spacing w:before="60" w:after="60"/>
              <w:ind w:right="57"/>
              <w:rPr>
                <w:rFonts w:cs="Arial"/>
                <w:sz w:val="20"/>
              </w:rPr>
            </w:pPr>
            <w:r w:rsidRPr="00131981">
              <w:rPr>
                <w:rFonts w:cs="Arial"/>
                <w:sz w:val="20"/>
              </w:rPr>
              <w:t>Purpose of data</w:t>
            </w:r>
          </w:p>
        </w:tc>
        <w:tc>
          <w:tcPr>
            <w:tcW w:w="2355" w:type="dxa"/>
            <w:gridSpan w:val="3"/>
            <w:tcBorders>
              <w:bottom w:val="nil"/>
              <w:right w:val="nil"/>
            </w:tcBorders>
          </w:tcPr>
          <w:p w14:paraId="4ED89B31" w14:textId="140315FF" w:rsidR="00D049C9" w:rsidRPr="00131981" w:rsidRDefault="00CB728E" w:rsidP="00F772A4">
            <w:pPr>
              <w:keepNext/>
              <w:spacing w:before="60" w:after="60"/>
              <w:ind w:right="57"/>
              <w:rPr>
                <w:rFonts w:cs="Arial"/>
                <w:sz w:val="20"/>
              </w:rPr>
            </w:pPr>
            <w:r>
              <w:rPr>
                <w:rFonts w:asciiTheme="minorBidi" w:hAnsiTheme="minorBidi" w:cstheme="minorBidi"/>
                <w:sz w:val="20"/>
                <w:shd w:val="clear" w:color="auto" w:fill="E6E6E6"/>
              </w:rPr>
              <w:fldChar w:fldCharType="begin">
                <w:ffData>
                  <w:name w:val=""/>
                  <w:enabled/>
                  <w:calcOnExit w:val="0"/>
                  <w:checkBox>
                    <w:size w:val="20"/>
                    <w:default w:val="1"/>
                  </w:checkBox>
                </w:ffData>
              </w:fldChar>
            </w:r>
            <w:r>
              <w:rPr>
                <w:rFonts w:asciiTheme="minorBidi" w:hAnsiTheme="minorBidi" w:cstheme="minorBidi"/>
                <w:sz w:val="20"/>
                <w:shd w:val="clear" w:color="auto" w:fill="E6E6E6"/>
              </w:rPr>
              <w:instrText xml:space="preserve"> FORMCHECKBOX </w:instrText>
            </w:r>
            <w:r>
              <w:rPr>
                <w:rFonts w:asciiTheme="minorBidi" w:hAnsiTheme="minorBidi" w:cstheme="minorBidi"/>
                <w:sz w:val="20"/>
                <w:shd w:val="clear" w:color="auto" w:fill="E6E6E6"/>
              </w:rPr>
            </w:r>
            <w:r>
              <w:rPr>
                <w:rFonts w:asciiTheme="minorBidi" w:hAnsiTheme="minorBidi" w:cstheme="minorBidi"/>
                <w:sz w:val="20"/>
                <w:shd w:val="clear" w:color="auto" w:fill="E6E6E6"/>
              </w:rPr>
              <w:fldChar w:fldCharType="separate"/>
            </w:r>
            <w:r>
              <w:rPr>
                <w:rFonts w:asciiTheme="minorBidi" w:hAnsiTheme="minorBidi" w:cstheme="minorBidi"/>
                <w:sz w:val="20"/>
                <w:shd w:val="clear" w:color="auto" w:fill="E6E6E6"/>
              </w:rPr>
              <w:fldChar w:fldCharType="end"/>
            </w:r>
            <w:r w:rsidR="00D049C9" w:rsidRPr="00131981">
              <w:rPr>
                <w:rFonts w:asciiTheme="minorBidi" w:hAnsiTheme="minorBidi" w:cstheme="minorBidi"/>
                <w:sz w:val="20"/>
              </w:rPr>
              <w:t xml:space="preserve"> Baseline emissions</w:t>
            </w:r>
          </w:p>
        </w:tc>
        <w:tc>
          <w:tcPr>
            <w:tcW w:w="2337" w:type="dxa"/>
            <w:tcBorders>
              <w:left w:val="nil"/>
              <w:bottom w:val="nil"/>
              <w:right w:val="nil"/>
            </w:tcBorders>
          </w:tcPr>
          <w:p w14:paraId="66C68103" w14:textId="7637BC13" w:rsidR="00D049C9" w:rsidRPr="00131981" w:rsidRDefault="00CB728E" w:rsidP="00F772A4">
            <w:pPr>
              <w:keepNext/>
              <w:spacing w:before="60" w:after="60"/>
              <w:ind w:right="57"/>
              <w:rPr>
                <w:rFonts w:cs="Arial"/>
                <w:sz w:val="20"/>
              </w:rPr>
            </w:pPr>
            <w:r>
              <w:rPr>
                <w:rFonts w:asciiTheme="minorBidi" w:hAnsiTheme="minorBidi" w:cstheme="minorBidi"/>
                <w:sz w:val="20"/>
                <w:shd w:val="clear" w:color="auto" w:fill="E6E6E6"/>
              </w:rPr>
              <w:fldChar w:fldCharType="begin">
                <w:ffData>
                  <w:name w:val=""/>
                  <w:enabled/>
                  <w:calcOnExit w:val="0"/>
                  <w:checkBox>
                    <w:size w:val="20"/>
                    <w:default w:val="1"/>
                  </w:checkBox>
                </w:ffData>
              </w:fldChar>
            </w:r>
            <w:r>
              <w:rPr>
                <w:rFonts w:asciiTheme="minorBidi" w:hAnsiTheme="minorBidi" w:cstheme="minorBidi"/>
                <w:sz w:val="20"/>
                <w:shd w:val="clear" w:color="auto" w:fill="E6E6E6"/>
              </w:rPr>
              <w:instrText xml:space="preserve"> FORMCHECKBOX </w:instrText>
            </w:r>
            <w:r>
              <w:rPr>
                <w:rFonts w:asciiTheme="minorBidi" w:hAnsiTheme="minorBidi" w:cstheme="minorBidi"/>
                <w:sz w:val="20"/>
                <w:shd w:val="clear" w:color="auto" w:fill="E6E6E6"/>
              </w:rPr>
            </w:r>
            <w:r>
              <w:rPr>
                <w:rFonts w:asciiTheme="minorBidi" w:hAnsiTheme="minorBidi" w:cstheme="minorBidi"/>
                <w:sz w:val="20"/>
                <w:shd w:val="clear" w:color="auto" w:fill="E6E6E6"/>
              </w:rPr>
              <w:fldChar w:fldCharType="separate"/>
            </w:r>
            <w:r>
              <w:rPr>
                <w:rFonts w:asciiTheme="minorBidi" w:hAnsiTheme="minorBidi" w:cstheme="minorBidi"/>
                <w:sz w:val="20"/>
                <w:shd w:val="clear" w:color="auto" w:fill="E6E6E6"/>
              </w:rPr>
              <w:fldChar w:fldCharType="end"/>
            </w:r>
            <w:r w:rsidR="00D049C9" w:rsidRPr="00131981">
              <w:rPr>
                <w:rFonts w:asciiTheme="minorBidi" w:hAnsiTheme="minorBidi" w:cstheme="minorBidi"/>
                <w:sz w:val="20"/>
              </w:rPr>
              <w:t xml:space="preserve"> Project emissions</w:t>
            </w:r>
          </w:p>
        </w:tc>
        <w:tc>
          <w:tcPr>
            <w:tcW w:w="2346" w:type="dxa"/>
            <w:tcBorders>
              <w:left w:val="nil"/>
              <w:bottom w:val="nil"/>
            </w:tcBorders>
          </w:tcPr>
          <w:p w14:paraId="6850449A" w14:textId="77777777" w:rsidR="00D049C9" w:rsidRPr="00131981" w:rsidRDefault="00D049C9" w:rsidP="00F772A4">
            <w:pPr>
              <w:keepNext/>
              <w:spacing w:before="60" w:after="60"/>
              <w:ind w:right="57"/>
              <w:rPr>
                <w:rFonts w:cs="Arial"/>
                <w:sz w:val="20"/>
              </w:rPr>
            </w:pPr>
            <w:r w:rsidRPr="00A2328E">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131981">
              <w:rPr>
                <w:rFonts w:asciiTheme="minorBidi" w:hAnsiTheme="minorBidi" w:cstheme="minorBidi"/>
                <w:sz w:val="20"/>
              </w:rPr>
              <w:instrText xml:space="preserve"> FORMCHECKBOX </w:instrText>
            </w:r>
            <w:r w:rsidRPr="00A2328E">
              <w:rPr>
                <w:rFonts w:asciiTheme="minorBidi" w:hAnsiTheme="minorBidi" w:cstheme="minorBidi"/>
                <w:sz w:val="20"/>
                <w:shd w:val="clear" w:color="auto" w:fill="E6E6E6"/>
              </w:rPr>
            </w:r>
            <w:r w:rsidRPr="00A2328E">
              <w:rPr>
                <w:rFonts w:asciiTheme="minorBidi" w:hAnsiTheme="minorBidi" w:cstheme="minorBidi"/>
                <w:sz w:val="20"/>
                <w:shd w:val="clear" w:color="auto" w:fill="E6E6E6"/>
              </w:rPr>
              <w:fldChar w:fldCharType="separate"/>
            </w:r>
            <w:r w:rsidRPr="00A2328E">
              <w:rPr>
                <w:rFonts w:asciiTheme="minorBidi" w:hAnsiTheme="minorBidi" w:cstheme="minorBidi"/>
                <w:sz w:val="20"/>
                <w:shd w:val="clear" w:color="auto" w:fill="E6E6E6"/>
              </w:rPr>
              <w:fldChar w:fldCharType="end"/>
            </w:r>
            <w:r w:rsidRPr="00131981">
              <w:rPr>
                <w:rFonts w:asciiTheme="minorBidi" w:hAnsiTheme="minorBidi" w:cstheme="minorBidi"/>
                <w:sz w:val="20"/>
              </w:rPr>
              <w:t xml:space="preserve"> Leakage emissions</w:t>
            </w:r>
          </w:p>
        </w:tc>
      </w:tr>
      <w:tr w:rsidR="00D049C9" w:rsidRPr="00131981" w14:paraId="4710CB5D" w14:textId="77777777" w:rsidTr="00A81820">
        <w:tc>
          <w:tcPr>
            <w:tcW w:w="2312" w:type="dxa"/>
            <w:vMerge/>
          </w:tcPr>
          <w:p w14:paraId="34376FD1" w14:textId="77777777" w:rsidR="00D049C9" w:rsidRPr="00131981" w:rsidRDefault="00D049C9" w:rsidP="00F772A4">
            <w:pPr>
              <w:spacing w:before="60" w:after="60"/>
              <w:ind w:right="57"/>
              <w:rPr>
                <w:rFonts w:cs="Arial"/>
                <w:sz w:val="20"/>
              </w:rPr>
            </w:pPr>
          </w:p>
        </w:tc>
        <w:tc>
          <w:tcPr>
            <w:tcW w:w="7038" w:type="dxa"/>
            <w:gridSpan w:val="5"/>
            <w:tcBorders>
              <w:top w:val="nil"/>
              <w:bottom w:val="single" w:sz="4" w:space="0" w:color="auto"/>
            </w:tcBorders>
            <w:vAlign w:val="center"/>
          </w:tcPr>
          <w:p w14:paraId="4DC9856F" w14:textId="03584F01" w:rsidR="00D049C9" w:rsidRPr="00A2328E" w:rsidRDefault="00D049C9" w:rsidP="00F772A4">
            <w:pPr>
              <w:spacing w:before="60" w:after="60"/>
              <w:ind w:right="57"/>
              <w:rPr>
                <w:rFonts w:cs="Arial"/>
                <w:i/>
                <w:iCs/>
                <w:sz w:val="20"/>
                <w:szCs w:val="18"/>
              </w:rPr>
            </w:pPr>
          </w:p>
        </w:tc>
      </w:tr>
      <w:tr w:rsidR="004C5B02" w:rsidRPr="00131981" w14:paraId="0B5E3A1B" w14:textId="77777777" w:rsidTr="004C5B02">
        <w:tc>
          <w:tcPr>
            <w:tcW w:w="2318" w:type="dxa"/>
            <w:gridSpan w:val="2"/>
            <w:shd w:val="clear" w:color="auto" w:fill="E6E6E6"/>
          </w:tcPr>
          <w:p w14:paraId="02944C47" w14:textId="1193EE14" w:rsidR="004C5B02" w:rsidRPr="00131981" w:rsidRDefault="004C5B02">
            <w:pPr>
              <w:spacing w:before="60" w:after="60"/>
              <w:ind w:right="57"/>
              <w:rPr>
                <w:rFonts w:cs="Arial"/>
                <w:sz w:val="20"/>
              </w:rPr>
            </w:pPr>
            <w:r w:rsidRPr="00131981">
              <w:rPr>
                <w:rFonts w:cs="Arial"/>
                <w:sz w:val="20"/>
              </w:rPr>
              <w:t xml:space="preserve">Measurement </w:t>
            </w:r>
            <w:r w:rsidR="00073B4C">
              <w:rPr>
                <w:rFonts w:cs="Arial"/>
                <w:sz w:val="20"/>
              </w:rPr>
              <w:t xml:space="preserve">and updating </w:t>
            </w:r>
            <w:r w:rsidR="00BF4AB7">
              <w:rPr>
                <w:rFonts w:cs="Arial"/>
                <w:sz w:val="20"/>
              </w:rPr>
              <w:t>frequency</w:t>
            </w:r>
          </w:p>
        </w:tc>
        <w:tc>
          <w:tcPr>
            <w:tcW w:w="7032" w:type="dxa"/>
            <w:gridSpan w:val="4"/>
          </w:tcPr>
          <w:p w14:paraId="210D03F9" w14:textId="433DB419" w:rsidR="006018C0" w:rsidRPr="00131981" w:rsidRDefault="006B323D">
            <w:pPr>
              <w:tabs>
                <w:tab w:val="left" w:pos="567"/>
              </w:tabs>
              <w:spacing w:before="20" w:after="20"/>
              <w:ind w:right="159"/>
              <w:rPr>
                <w:rFonts w:asciiTheme="minorBidi" w:hAnsiTheme="minorBidi" w:cstheme="minorBidi"/>
                <w:i/>
                <w:iCs/>
                <w:sz w:val="20"/>
              </w:rPr>
            </w:pPr>
            <w:r w:rsidRPr="00091A8F">
              <w:rPr>
                <w:rFonts w:cs="Arial"/>
                <w:sz w:val="20"/>
              </w:rPr>
              <w:t>Continuous measurement, with automated hourly recording and data logging</w:t>
            </w:r>
          </w:p>
        </w:tc>
      </w:tr>
      <w:tr w:rsidR="00D049C9" w:rsidRPr="00131981" w14:paraId="1C40888E" w14:textId="77777777" w:rsidTr="00C87BA4">
        <w:tc>
          <w:tcPr>
            <w:tcW w:w="2312" w:type="dxa"/>
            <w:shd w:val="clear" w:color="auto" w:fill="E6E6E6"/>
          </w:tcPr>
          <w:p w14:paraId="6A569908" w14:textId="77777777" w:rsidR="00D049C9" w:rsidRPr="00131981" w:rsidRDefault="00D049C9" w:rsidP="00F772A4">
            <w:pPr>
              <w:spacing w:before="60" w:after="60"/>
              <w:ind w:right="57"/>
              <w:rPr>
                <w:rFonts w:cs="Arial"/>
                <w:sz w:val="20"/>
              </w:rPr>
            </w:pPr>
            <w:r w:rsidRPr="00131981">
              <w:rPr>
                <w:rFonts w:cs="Arial"/>
                <w:sz w:val="20"/>
              </w:rPr>
              <w:t>Measurement methods and procedures</w:t>
            </w:r>
          </w:p>
        </w:tc>
        <w:tc>
          <w:tcPr>
            <w:tcW w:w="7038" w:type="dxa"/>
            <w:gridSpan w:val="5"/>
            <w:tcBorders>
              <w:bottom w:val="single" w:sz="4" w:space="0" w:color="auto"/>
            </w:tcBorders>
            <w:vAlign w:val="center"/>
          </w:tcPr>
          <w:p w14:paraId="1739B77A" w14:textId="06A3F314" w:rsidR="00D049C9" w:rsidRPr="00131981" w:rsidRDefault="00EB4630" w:rsidP="00F772A4">
            <w:pPr>
              <w:spacing w:before="60" w:after="60"/>
              <w:ind w:right="57"/>
              <w:rPr>
                <w:rFonts w:cs="Arial"/>
                <w:sz w:val="20"/>
              </w:rPr>
            </w:pPr>
            <w:r w:rsidRPr="00091A8F">
              <w:rPr>
                <w:rFonts w:cs="Arial"/>
                <w:sz w:val="20"/>
              </w:rPr>
              <w:t>Measured using calibrated electricity meters installed at the grid interconnection point. Readings must be recorded continuously with at least hourly resolution</w:t>
            </w:r>
          </w:p>
        </w:tc>
      </w:tr>
      <w:tr w:rsidR="00D049C9" w:rsidRPr="00131981" w14:paraId="48092DCA" w14:textId="77777777" w:rsidTr="00C87BA4">
        <w:trPr>
          <w:trHeight w:val="107"/>
        </w:trPr>
        <w:tc>
          <w:tcPr>
            <w:tcW w:w="2312" w:type="dxa"/>
            <w:shd w:val="clear" w:color="auto" w:fill="E6E6E6"/>
          </w:tcPr>
          <w:p w14:paraId="72C38321" w14:textId="77777777" w:rsidR="00D049C9" w:rsidRPr="00131981" w:rsidRDefault="00D049C9" w:rsidP="00F772A4">
            <w:pPr>
              <w:spacing w:before="60" w:after="60"/>
              <w:ind w:right="57"/>
              <w:rPr>
                <w:rFonts w:cs="Arial"/>
                <w:sz w:val="20"/>
              </w:rPr>
            </w:pPr>
            <w:r w:rsidRPr="00131981">
              <w:rPr>
                <w:rFonts w:cs="Arial"/>
                <w:sz w:val="20"/>
              </w:rPr>
              <w:t>Entity/person responsible for the measurement</w:t>
            </w:r>
          </w:p>
        </w:tc>
        <w:tc>
          <w:tcPr>
            <w:tcW w:w="7038" w:type="dxa"/>
            <w:gridSpan w:val="5"/>
            <w:tcBorders>
              <w:top w:val="single" w:sz="4" w:space="0" w:color="auto"/>
            </w:tcBorders>
          </w:tcPr>
          <w:p w14:paraId="6493A57D" w14:textId="77777777" w:rsidR="00F30ACC" w:rsidRPr="005D2617" w:rsidRDefault="00F30ACC" w:rsidP="00F30ACC">
            <w:pPr>
              <w:spacing w:before="60" w:after="60"/>
              <w:ind w:right="57"/>
              <w:rPr>
                <w:rFonts w:cs="Arial"/>
                <w:vanish/>
                <w:sz w:val="20"/>
                <w:lang w:val="en-IN"/>
              </w:rPr>
            </w:pPr>
            <w:r w:rsidRPr="00091A8F">
              <w:rPr>
                <w:rFonts w:cs="Arial"/>
                <w:sz w:val="20"/>
                <w:lang w:val="en-IN"/>
              </w:rPr>
              <w:t>Project proponent</w:t>
            </w:r>
            <w:r>
              <w:rPr>
                <w:rFonts w:cs="Arial"/>
                <w:sz w:val="20"/>
                <w:lang w:val="en-IN"/>
              </w:rPr>
              <w:t>/plant operator</w:t>
            </w:r>
            <w:r w:rsidRPr="00091A8F">
              <w:rPr>
                <w:rFonts w:cs="Arial"/>
                <w:sz w:val="20"/>
                <w:lang w:val="en-IN"/>
              </w:rPr>
              <w:t xml:space="preserve"> (as applicable)</w:t>
            </w:r>
          </w:p>
          <w:p w14:paraId="518A7722" w14:textId="24D398A5" w:rsidR="00D049C9" w:rsidRPr="00131981" w:rsidRDefault="00D049C9" w:rsidP="00F772A4">
            <w:pPr>
              <w:spacing w:before="60" w:after="60"/>
              <w:ind w:right="57"/>
              <w:rPr>
                <w:rFonts w:cs="Arial"/>
                <w:sz w:val="20"/>
              </w:rPr>
            </w:pPr>
          </w:p>
        </w:tc>
      </w:tr>
      <w:tr w:rsidR="00F62599" w:rsidRPr="00131981" w14:paraId="2CA7A5A8" w14:textId="77777777" w:rsidTr="00A81820">
        <w:trPr>
          <w:trHeight w:val="107"/>
        </w:trPr>
        <w:tc>
          <w:tcPr>
            <w:tcW w:w="2312" w:type="dxa"/>
            <w:vMerge w:val="restart"/>
            <w:shd w:val="clear" w:color="auto" w:fill="E6E6E6"/>
          </w:tcPr>
          <w:p w14:paraId="232E8171" w14:textId="77777777" w:rsidR="00F62599" w:rsidRPr="00131981" w:rsidRDefault="00F62599" w:rsidP="00F62599">
            <w:pPr>
              <w:spacing w:before="60" w:after="60"/>
              <w:ind w:right="57"/>
              <w:rPr>
                <w:rFonts w:cs="Arial"/>
                <w:sz w:val="20"/>
              </w:rPr>
            </w:pPr>
            <w:r w:rsidRPr="00131981">
              <w:rPr>
                <w:rFonts w:cs="Arial"/>
                <w:sz w:val="20"/>
              </w:rPr>
              <w:t>Measuring instrument(s)</w:t>
            </w:r>
          </w:p>
        </w:tc>
        <w:tc>
          <w:tcPr>
            <w:tcW w:w="1441" w:type="dxa"/>
            <w:gridSpan w:val="2"/>
            <w:tcBorders>
              <w:top w:val="single" w:sz="4" w:space="0" w:color="auto"/>
            </w:tcBorders>
          </w:tcPr>
          <w:p w14:paraId="4A288479" w14:textId="77777777" w:rsidR="00F62599" w:rsidRPr="00131981" w:rsidRDefault="00F62599" w:rsidP="00F62599">
            <w:pPr>
              <w:spacing w:before="60" w:after="60"/>
              <w:ind w:right="57"/>
              <w:jc w:val="right"/>
              <w:rPr>
                <w:rFonts w:cs="Arial"/>
                <w:i/>
                <w:iCs/>
                <w:sz w:val="20"/>
              </w:rPr>
            </w:pPr>
            <w:r w:rsidRPr="00131981">
              <w:rPr>
                <w:rFonts w:cs="Arial"/>
                <w:i/>
                <w:iCs/>
                <w:sz w:val="20"/>
              </w:rPr>
              <w:t>Type of instrument</w:t>
            </w:r>
          </w:p>
        </w:tc>
        <w:tc>
          <w:tcPr>
            <w:tcW w:w="5597" w:type="dxa"/>
            <w:gridSpan w:val="3"/>
            <w:tcBorders>
              <w:top w:val="single" w:sz="4" w:space="0" w:color="auto"/>
            </w:tcBorders>
          </w:tcPr>
          <w:p w14:paraId="0F6EE72F" w14:textId="7103CD8E" w:rsidR="00F62599" w:rsidRPr="00131981" w:rsidRDefault="00F62599" w:rsidP="00F62599">
            <w:pPr>
              <w:spacing w:before="60" w:after="60"/>
              <w:ind w:right="57"/>
              <w:rPr>
                <w:rFonts w:cs="Arial"/>
                <w:sz w:val="20"/>
              </w:rPr>
            </w:pPr>
            <w:r w:rsidRPr="00091A8F">
              <w:rPr>
                <w:rFonts w:cs="Arial"/>
                <w:sz w:val="20"/>
              </w:rPr>
              <w:t>Digital energy meter (grid-compliant)</w:t>
            </w:r>
          </w:p>
        </w:tc>
      </w:tr>
      <w:tr w:rsidR="00F62599" w:rsidRPr="00131981" w14:paraId="61E1B69F" w14:textId="77777777" w:rsidTr="00A81820">
        <w:trPr>
          <w:trHeight w:val="104"/>
        </w:trPr>
        <w:tc>
          <w:tcPr>
            <w:tcW w:w="2312" w:type="dxa"/>
            <w:vMerge/>
          </w:tcPr>
          <w:p w14:paraId="368ADE9F" w14:textId="77777777" w:rsidR="00F62599" w:rsidRPr="00131981" w:rsidRDefault="00F62599" w:rsidP="00F62599">
            <w:pPr>
              <w:spacing w:before="60" w:after="60"/>
              <w:ind w:right="57"/>
              <w:rPr>
                <w:rFonts w:cs="Arial"/>
                <w:sz w:val="20"/>
              </w:rPr>
            </w:pPr>
          </w:p>
        </w:tc>
        <w:tc>
          <w:tcPr>
            <w:tcW w:w="1441" w:type="dxa"/>
            <w:gridSpan w:val="2"/>
            <w:tcBorders>
              <w:top w:val="single" w:sz="4" w:space="0" w:color="auto"/>
            </w:tcBorders>
          </w:tcPr>
          <w:p w14:paraId="088B4345" w14:textId="77777777" w:rsidR="00F62599" w:rsidRPr="00131981" w:rsidRDefault="00F62599" w:rsidP="00F62599">
            <w:pPr>
              <w:spacing w:before="60" w:after="60"/>
              <w:ind w:right="57"/>
              <w:jc w:val="right"/>
              <w:rPr>
                <w:rFonts w:cs="Arial"/>
                <w:i/>
                <w:iCs/>
                <w:sz w:val="20"/>
              </w:rPr>
            </w:pPr>
            <w:r w:rsidRPr="00131981">
              <w:rPr>
                <w:rFonts w:cs="Arial"/>
                <w:i/>
                <w:iCs/>
                <w:sz w:val="20"/>
              </w:rPr>
              <w:t>Accuracy class</w:t>
            </w:r>
          </w:p>
        </w:tc>
        <w:tc>
          <w:tcPr>
            <w:tcW w:w="5597" w:type="dxa"/>
            <w:gridSpan w:val="3"/>
            <w:tcBorders>
              <w:top w:val="single" w:sz="4" w:space="0" w:color="auto"/>
            </w:tcBorders>
          </w:tcPr>
          <w:p w14:paraId="61A068CF" w14:textId="07D495DC" w:rsidR="00F62599" w:rsidRPr="00131981" w:rsidRDefault="00F62599" w:rsidP="00F62599">
            <w:pPr>
              <w:spacing w:before="60" w:after="60"/>
              <w:ind w:right="57"/>
              <w:rPr>
                <w:rFonts w:cs="Arial"/>
                <w:sz w:val="20"/>
              </w:rPr>
            </w:pPr>
            <w:r w:rsidRPr="00091A8F">
              <w:rPr>
                <w:rFonts w:cs="Arial"/>
                <w:sz w:val="20"/>
              </w:rPr>
              <w:t>Class 0.5s or better (as per IEC 62053-22 or equivalent)</w:t>
            </w:r>
          </w:p>
        </w:tc>
      </w:tr>
      <w:tr w:rsidR="00D049C9" w:rsidRPr="00131981" w14:paraId="5F0CE787" w14:textId="77777777" w:rsidTr="00A81820">
        <w:trPr>
          <w:trHeight w:val="104"/>
        </w:trPr>
        <w:tc>
          <w:tcPr>
            <w:tcW w:w="2312" w:type="dxa"/>
            <w:vMerge/>
          </w:tcPr>
          <w:p w14:paraId="2B27E168" w14:textId="77777777" w:rsidR="00D049C9" w:rsidRPr="00131981" w:rsidRDefault="00D049C9" w:rsidP="00F772A4">
            <w:pPr>
              <w:spacing w:before="60" w:after="60"/>
              <w:ind w:right="57"/>
              <w:rPr>
                <w:rFonts w:cs="Arial"/>
                <w:sz w:val="20"/>
              </w:rPr>
            </w:pPr>
          </w:p>
        </w:tc>
        <w:tc>
          <w:tcPr>
            <w:tcW w:w="1441" w:type="dxa"/>
            <w:gridSpan w:val="2"/>
            <w:tcBorders>
              <w:top w:val="single" w:sz="4" w:space="0" w:color="auto"/>
            </w:tcBorders>
          </w:tcPr>
          <w:p w14:paraId="33FF1EFC" w14:textId="77777777" w:rsidR="00D049C9" w:rsidRPr="00131981" w:rsidRDefault="00D049C9" w:rsidP="00F772A4">
            <w:pPr>
              <w:spacing w:before="60" w:after="60"/>
              <w:ind w:right="57"/>
              <w:jc w:val="right"/>
              <w:rPr>
                <w:rFonts w:cs="Arial"/>
                <w:i/>
                <w:iCs/>
                <w:sz w:val="20"/>
              </w:rPr>
            </w:pPr>
            <w:r w:rsidRPr="00131981">
              <w:rPr>
                <w:rFonts w:cs="Arial"/>
                <w:i/>
                <w:iCs/>
                <w:sz w:val="20"/>
              </w:rPr>
              <w:t>Calibration requirements</w:t>
            </w:r>
          </w:p>
        </w:tc>
        <w:tc>
          <w:tcPr>
            <w:tcW w:w="5597" w:type="dxa"/>
            <w:gridSpan w:val="3"/>
            <w:tcBorders>
              <w:top w:val="single" w:sz="4" w:space="0" w:color="auto"/>
            </w:tcBorders>
          </w:tcPr>
          <w:p w14:paraId="37C658E5" w14:textId="649DE082" w:rsidR="00EC7A2A" w:rsidRPr="00EC7A2A" w:rsidRDefault="00EC7A2A" w:rsidP="00370EA7">
            <w:pPr>
              <w:pStyle w:val="ListParagraph"/>
              <w:numPr>
                <w:ilvl w:val="0"/>
                <w:numId w:val="44"/>
              </w:numPr>
              <w:spacing w:before="60" w:after="60"/>
              <w:ind w:right="57"/>
              <w:rPr>
                <w:rFonts w:asciiTheme="minorBidi" w:hAnsiTheme="minorBidi" w:cstheme="minorBidi"/>
                <w:sz w:val="20"/>
                <w:lang w:val="en-IN"/>
              </w:rPr>
            </w:pPr>
            <w:r w:rsidRPr="00EC7A2A">
              <w:rPr>
                <w:rFonts w:asciiTheme="minorBidi" w:hAnsiTheme="minorBidi" w:cstheme="minorBidi"/>
                <w:sz w:val="20"/>
                <w:lang w:val="en-IN"/>
              </w:rPr>
              <w:t>Calibration procedures: As per manufacturer and national grid code. Calibration performed by accredited third-party or utility.</w:t>
            </w:r>
          </w:p>
          <w:p w14:paraId="61679D5D" w14:textId="2F82A524" w:rsidR="00D049C9" w:rsidRPr="008E1A0B" w:rsidRDefault="00EC7A2A" w:rsidP="00370EA7">
            <w:pPr>
              <w:pStyle w:val="ListParagraph"/>
              <w:numPr>
                <w:ilvl w:val="0"/>
                <w:numId w:val="44"/>
              </w:numPr>
              <w:spacing w:before="60" w:after="60"/>
              <w:ind w:right="57"/>
              <w:rPr>
                <w:rFonts w:asciiTheme="minorBidi" w:hAnsiTheme="minorBidi" w:cstheme="minorBidi"/>
                <w:sz w:val="20"/>
                <w:lang w:val="en-IN"/>
              </w:rPr>
            </w:pPr>
            <w:r w:rsidRPr="00EC7A2A">
              <w:rPr>
                <w:rFonts w:asciiTheme="minorBidi" w:hAnsiTheme="minorBidi" w:cstheme="minorBidi"/>
                <w:sz w:val="20"/>
                <w:lang w:val="en-IN"/>
              </w:rPr>
              <w:t>Calibration frequency: As per utility/national regulations.</w:t>
            </w:r>
          </w:p>
        </w:tc>
      </w:tr>
      <w:tr w:rsidR="00C01CE7" w:rsidRPr="00131981" w14:paraId="3FD55B46" w14:textId="77777777" w:rsidTr="00A81820">
        <w:trPr>
          <w:trHeight w:val="104"/>
        </w:trPr>
        <w:tc>
          <w:tcPr>
            <w:tcW w:w="2312" w:type="dxa"/>
            <w:vMerge/>
          </w:tcPr>
          <w:p w14:paraId="0D1B11B8" w14:textId="77777777" w:rsidR="00C01CE7" w:rsidRPr="00131981" w:rsidRDefault="00C01CE7" w:rsidP="00C01CE7">
            <w:pPr>
              <w:spacing w:before="60" w:after="60"/>
              <w:ind w:right="57"/>
              <w:rPr>
                <w:rFonts w:cs="Arial"/>
                <w:sz w:val="20"/>
              </w:rPr>
            </w:pPr>
          </w:p>
        </w:tc>
        <w:tc>
          <w:tcPr>
            <w:tcW w:w="1441" w:type="dxa"/>
            <w:gridSpan w:val="2"/>
            <w:tcBorders>
              <w:top w:val="single" w:sz="4" w:space="0" w:color="auto"/>
            </w:tcBorders>
          </w:tcPr>
          <w:p w14:paraId="628373FE" w14:textId="77777777" w:rsidR="00C01CE7" w:rsidRPr="00131981" w:rsidRDefault="00C01CE7" w:rsidP="00C01CE7">
            <w:pPr>
              <w:spacing w:before="60" w:after="60"/>
              <w:ind w:right="57"/>
              <w:jc w:val="right"/>
              <w:rPr>
                <w:rFonts w:cs="Arial"/>
                <w:i/>
                <w:iCs/>
                <w:sz w:val="20"/>
              </w:rPr>
            </w:pPr>
            <w:r w:rsidRPr="00131981">
              <w:rPr>
                <w:rFonts w:cs="Arial"/>
                <w:i/>
                <w:iCs/>
                <w:sz w:val="20"/>
              </w:rPr>
              <w:t>Location</w:t>
            </w:r>
          </w:p>
        </w:tc>
        <w:tc>
          <w:tcPr>
            <w:tcW w:w="5597" w:type="dxa"/>
            <w:gridSpan w:val="3"/>
            <w:tcBorders>
              <w:top w:val="single" w:sz="4" w:space="0" w:color="auto"/>
            </w:tcBorders>
          </w:tcPr>
          <w:p w14:paraId="6805C14B" w14:textId="2F66707A" w:rsidR="00C01CE7" w:rsidRPr="00131981" w:rsidRDefault="00C01CE7" w:rsidP="00C01CE7">
            <w:pPr>
              <w:spacing w:before="60" w:after="60"/>
              <w:ind w:right="57"/>
              <w:rPr>
                <w:rFonts w:cs="Arial"/>
                <w:sz w:val="20"/>
              </w:rPr>
            </w:pPr>
            <w:r w:rsidRPr="00091A8F">
              <w:rPr>
                <w:rFonts w:cs="Arial"/>
                <w:sz w:val="20"/>
              </w:rPr>
              <w:t>At the grid export metering point (typically at the substation or plant interconnection)</w:t>
            </w:r>
          </w:p>
        </w:tc>
      </w:tr>
      <w:tr w:rsidR="00C01CE7" w:rsidRPr="00131981" w14:paraId="1C4F3CDB" w14:textId="77777777" w:rsidTr="00C87BA4">
        <w:tc>
          <w:tcPr>
            <w:tcW w:w="2312" w:type="dxa"/>
            <w:shd w:val="clear" w:color="auto" w:fill="E6E6E6"/>
          </w:tcPr>
          <w:p w14:paraId="6DDEE54F" w14:textId="77777777" w:rsidR="00C01CE7" w:rsidRPr="00131981" w:rsidRDefault="00C01CE7" w:rsidP="00C01CE7">
            <w:pPr>
              <w:spacing w:before="60" w:after="60"/>
              <w:ind w:right="57"/>
              <w:rPr>
                <w:rFonts w:cs="Arial"/>
                <w:sz w:val="20"/>
              </w:rPr>
            </w:pPr>
            <w:r w:rsidRPr="00131981">
              <w:rPr>
                <w:rFonts w:cs="Arial"/>
                <w:sz w:val="20"/>
              </w:rPr>
              <w:t>QA/QC procedures</w:t>
            </w:r>
          </w:p>
        </w:tc>
        <w:tc>
          <w:tcPr>
            <w:tcW w:w="7038" w:type="dxa"/>
            <w:gridSpan w:val="5"/>
          </w:tcPr>
          <w:p w14:paraId="092645C5" w14:textId="1CD04C73" w:rsidR="00C01CE7" w:rsidRPr="00131981" w:rsidRDefault="00C01CE7" w:rsidP="00C01CE7">
            <w:pPr>
              <w:tabs>
                <w:tab w:val="left" w:pos="567"/>
              </w:tabs>
              <w:spacing w:before="20" w:after="20"/>
              <w:ind w:right="159"/>
              <w:rPr>
                <w:rFonts w:ascii="Calibri" w:hAnsi="Calibri" w:cs="Calibri"/>
                <w:i/>
                <w:iCs/>
                <w:szCs w:val="22"/>
              </w:rPr>
            </w:pPr>
            <w:r w:rsidRPr="00091A8F">
              <w:rPr>
                <w:rFonts w:cs="Arial"/>
                <w:sz w:val="20"/>
              </w:rPr>
              <w:t>Regular calibration and maintenance of meters; comparison with SCADA/utility data; backup logging system in case of data loss. Anomalies flagged and corrected in accordance with approved data handling protocol</w:t>
            </w:r>
          </w:p>
        </w:tc>
      </w:tr>
      <w:tr w:rsidR="00C01CE7" w:rsidRPr="00131981" w14:paraId="352F2DBF" w14:textId="77777777" w:rsidTr="00C87BA4">
        <w:tc>
          <w:tcPr>
            <w:tcW w:w="2312" w:type="dxa"/>
            <w:shd w:val="clear" w:color="auto" w:fill="E6E6E6"/>
          </w:tcPr>
          <w:p w14:paraId="36904AD6" w14:textId="1917CD0F" w:rsidR="00C01CE7" w:rsidRPr="00131981" w:rsidRDefault="00C01CE7" w:rsidP="00C01CE7">
            <w:pPr>
              <w:pStyle w:val="ParaTickBox"/>
              <w:tabs>
                <w:tab w:val="clear" w:pos="510"/>
              </w:tabs>
              <w:ind w:left="0" w:right="57" w:firstLine="0"/>
            </w:pPr>
            <w:r>
              <w:rPr>
                <w:szCs w:val="20"/>
              </w:rPr>
              <w:t>Treatment of uncertainty</w:t>
            </w:r>
          </w:p>
        </w:tc>
        <w:tc>
          <w:tcPr>
            <w:tcW w:w="7038" w:type="dxa"/>
            <w:gridSpan w:val="5"/>
          </w:tcPr>
          <w:p w14:paraId="5893B262" w14:textId="01524897" w:rsidR="00C01CE7" w:rsidRPr="00B40CDE" w:rsidRDefault="007254FC" w:rsidP="00C01CE7">
            <w:pPr>
              <w:tabs>
                <w:tab w:val="left" w:pos="567"/>
              </w:tabs>
              <w:spacing w:before="20" w:after="20"/>
              <w:ind w:right="159"/>
              <w:rPr>
                <w:rFonts w:cs="Arial"/>
                <w:i/>
                <w:iCs/>
                <w:color w:val="4F81BD" w:themeColor="accent1"/>
                <w:sz w:val="20"/>
              </w:rPr>
            </w:pPr>
            <w:r w:rsidRPr="007254FC">
              <w:rPr>
                <w:rFonts w:cs="Arial"/>
                <w:sz w:val="20"/>
                <w:szCs w:val="18"/>
                <w:lang w:val="en-GB"/>
              </w:rPr>
              <w:t xml:space="preserve">No material uncertainty arises as certified grid meters with high accuracy are used and data is </w:t>
            </w:r>
            <w:r w:rsidR="008E1A0B" w:rsidRPr="007254FC">
              <w:rPr>
                <w:rFonts w:cs="Arial"/>
                <w:sz w:val="20"/>
                <w:szCs w:val="18"/>
                <w:lang w:val="en-GB"/>
              </w:rPr>
              <w:t>cross verified</w:t>
            </w:r>
            <w:r w:rsidRPr="007254FC">
              <w:rPr>
                <w:rFonts w:cs="Arial"/>
                <w:sz w:val="20"/>
                <w:szCs w:val="18"/>
                <w:lang w:val="en-GB"/>
              </w:rPr>
              <w:t xml:space="preserve"> with utility billing.</w:t>
            </w:r>
          </w:p>
        </w:tc>
      </w:tr>
      <w:tr w:rsidR="00C01CE7" w:rsidRPr="00131981" w14:paraId="1C2C2221" w14:textId="77777777" w:rsidTr="00C87BA4">
        <w:tc>
          <w:tcPr>
            <w:tcW w:w="2312" w:type="dxa"/>
            <w:shd w:val="clear" w:color="auto" w:fill="E6E6E6"/>
          </w:tcPr>
          <w:p w14:paraId="26DE706E" w14:textId="77777777" w:rsidR="00C01CE7" w:rsidRPr="00131981" w:rsidRDefault="00C01CE7" w:rsidP="00C01CE7">
            <w:pPr>
              <w:spacing w:before="60" w:after="60"/>
              <w:ind w:right="57"/>
              <w:rPr>
                <w:rFonts w:cs="Arial"/>
                <w:sz w:val="20"/>
              </w:rPr>
            </w:pPr>
            <w:r w:rsidRPr="00131981">
              <w:rPr>
                <w:rFonts w:cs="Arial"/>
                <w:sz w:val="20"/>
              </w:rPr>
              <w:t>Additional comment</w:t>
            </w:r>
          </w:p>
        </w:tc>
        <w:tc>
          <w:tcPr>
            <w:tcW w:w="7038" w:type="dxa"/>
            <w:gridSpan w:val="5"/>
          </w:tcPr>
          <w:p w14:paraId="3E8C01C1" w14:textId="327DFB3E" w:rsidR="00C01CE7" w:rsidRPr="00131981" w:rsidRDefault="008E1A0B" w:rsidP="00C01CE7">
            <w:pPr>
              <w:spacing w:before="60" w:after="60"/>
              <w:ind w:right="57"/>
              <w:rPr>
                <w:rFonts w:cs="Arial"/>
                <w:sz w:val="20"/>
              </w:rPr>
            </w:pPr>
            <w:r w:rsidRPr="008E1A0B">
              <w:rPr>
                <w:rFonts w:cs="Arial"/>
                <w:sz w:val="20"/>
                <w:lang w:val="en-GB"/>
              </w:rPr>
              <w:t>Parameter is essential for net emission reduction calculation.</w:t>
            </w:r>
          </w:p>
        </w:tc>
      </w:tr>
    </w:tbl>
    <w:p w14:paraId="28957BE1" w14:textId="77777777" w:rsidR="00D0376A" w:rsidRDefault="00D0376A" w:rsidP="00963D9D">
      <w:pPr>
        <w:pStyle w:val="SDMHead2"/>
        <w:numPr>
          <w:ilvl w:val="0"/>
          <w:numId w:val="0"/>
        </w:numPr>
        <w:spacing w:before="0" w:after="0"/>
        <w:ind w:left="709" w:hanging="709"/>
      </w:pPr>
    </w:p>
    <w:tbl>
      <w:tblPr>
        <w:tblStyle w:val="TableGrid"/>
        <w:tblW w:w="9350" w:type="dxa"/>
        <w:tblLook w:val="04A0" w:firstRow="1" w:lastRow="0" w:firstColumn="1" w:lastColumn="0" w:noHBand="0" w:noVBand="1"/>
      </w:tblPr>
      <w:tblGrid>
        <w:gridCol w:w="2312"/>
        <w:gridCol w:w="6"/>
        <w:gridCol w:w="1435"/>
        <w:gridCol w:w="914"/>
        <w:gridCol w:w="2337"/>
        <w:gridCol w:w="2346"/>
      </w:tblGrid>
      <w:tr w:rsidR="00E947C5" w:rsidRPr="00131981" w14:paraId="47FEF5F8" w14:textId="77777777" w:rsidTr="0021621F">
        <w:tc>
          <w:tcPr>
            <w:tcW w:w="2312" w:type="dxa"/>
            <w:shd w:val="clear" w:color="auto" w:fill="E6E6E6"/>
          </w:tcPr>
          <w:p w14:paraId="01FA3133" w14:textId="77777777" w:rsidR="00E947C5" w:rsidRPr="00131981" w:rsidRDefault="00E947C5" w:rsidP="00E947C5">
            <w:pPr>
              <w:spacing w:before="60" w:after="60"/>
              <w:ind w:right="57"/>
              <w:rPr>
                <w:rFonts w:cs="Arial"/>
                <w:b/>
                <w:bCs/>
                <w:sz w:val="20"/>
              </w:rPr>
            </w:pPr>
            <w:r w:rsidRPr="00131981">
              <w:rPr>
                <w:rFonts w:cs="Arial"/>
                <w:b/>
                <w:bCs/>
                <w:sz w:val="20"/>
              </w:rPr>
              <w:t>Data/parameter</w:t>
            </w:r>
          </w:p>
        </w:tc>
        <w:tc>
          <w:tcPr>
            <w:tcW w:w="7038" w:type="dxa"/>
            <w:gridSpan w:val="5"/>
          </w:tcPr>
          <w:p w14:paraId="763E1D82" w14:textId="1BEAB1C7" w:rsidR="00E947C5" w:rsidRPr="00341551" w:rsidRDefault="00E947C5" w:rsidP="00E947C5">
            <w:pPr>
              <w:spacing w:before="60" w:after="60"/>
              <w:ind w:right="57"/>
              <w:rPr>
                <w:rFonts w:cs="Arial"/>
                <w:b/>
                <w:bCs/>
                <w:sz w:val="20"/>
              </w:rPr>
            </w:pPr>
            <m:oMathPara>
              <m:oMathParaPr>
                <m:jc m:val="left"/>
              </m:oMathParaPr>
              <m:oMath>
                <m:sSubSup>
                  <m:sSubSupPr>
                    <m:ctrlPr>
                      <w:rPr>
                        <w:rFonts w:ascii="Cambria Math" w:hAnsi="Cambria Math" w:cs="Arial"/>
                        <w:b/>
                        <w:bCs/>
                        <w:i/>
                      </w:rPr>
                    </m:ctrlPr>
                  </m:sSubSupPr>
                  <m:e>
                    <m:r>
                      <m:rPr>
                        <m:sty m:val="bi"/>
                      </m:rPr>
                      <w:rPr>
                        <w:rFonts w:ascii="Cambria Math" w:hAnsi="Cambria Math" w:cs="Arial"/>
                      </w:rPr>
                      <m:t>EG</m:t>
                    </m:r>
                  </m:e>
                  <m:sub>
                    <m:r>
                      <m:rPr>
                        <m:sty m:val="bi"/>
                      </m:rPr>
                      <w:rPr>
                        <w:rFonts w:ascii="Cambria Math" w:hAnsi="Cambria Math" w:cs="Arial"/>
                      </w:rPr>
                      <m:t>h,d,y</m:t>
                    </m:r>
                  </m:sub>
                  <m:sup>
                    <m:r>
                      <m:rPr>
                        <m:sty m:val="bi"/>
                      </m:rPr>
                      <w:rPr>
                        <w:rFonts w:ascii="Cambria Math" w:hAnsi="Cambria Math" w:cs="Arial"/>
                      </w:rPr>
                      <m:t>Received</m:t>
                    </m:r>
                  </m:sup>
                </m:sSubSup>
              </m:oMath>
            </m:oMathPara>
          </w:p>
        </w:tc>
      </w:tr>
      <w:tr w:rsidR="00E947C5" w:rsidRPr="00131981" w14:paraId="787730F0" w14:textId="77777777" w:rsidTr="0021621F">
        <w:tc>
          <w:tcPr>
            <w:tcW w:w="2312" w:type="dxa"/>
            <w:shd w:val="clear" w:color="auto" w:fill="E6E6E6"/>
          </w:tcPr>
          <w:p w14:paraId="1B2F11AC" w14:textId="77777777" w:rsidR="00E947C5" w:rsidRPr="00131981" w:rsidRDefault="00E947C5" w:rsidP="00E947C5">
            <w:pPr>
              <w:spacing w:before="60" w:after="60"/>
              <w:ind w:right="57"/>
              <w:rPr>
                <w:rFonts w:cs="Arial"/>
                <w:sz w:val="20"/>
              </w:rPr>
            </w:pPr>
            <w:r w:rsidRPr="00131981">
              <w:rPr>
                <w:rFonts w:cs="Arial"/>
                <w:sz w:val="20"/>
              </w:rPr>
              <w:t>Description</w:t>
            </w:r>
          </w:p>
        </w:tc>
        <w:tc>
          <w:tcPr>
            <w:tcW w:w="7038" w:type="dxa"/>
            <w:gridSpan w:val="5"/>
          </w:tcPr>
          <w:p w14:paraId="77C5C082" w14:textId="604B5FF2" w:rsidR="00E947C5" w:rsidRPr="00131981" w:rsidRDefault="00E947C5" w:rsidP="00E947C5">
            <w:pPr>
              <w:spacing w:before="60" w:after="60"/>
              <w:ind w:right="57"/>
              <w:rPr>
                <w:rFonts w:cs="Arial"/>
                <w:sz w:val="20"/>
              </w:rPr>
            </w:pPr>
            <w:r w:rsidRPr="00165DCA">
              <w:rPr>
                <w:rFonts w:cs="Arial"/>
                <w:sz w:val="20"/>
                <w:lang w:val="en-IN"/>
              </w:rPr>
              <w:t xml:space="preserve">Electricity used for </w:t>
            </w:r>
            <w:r w:rsidRPr="008E5F02">
              <w:rPr>
                <w:rFonts w:cs="Arial"/>
                <w:sz w:val="20"/>
              </w:rPr>
              <w:t xml:space="preserve">pumping water to the upper </w:t>
            </w:r>
            <w:r w:rsidR="009018AA" w:rsidRPr="008E5F02">
              <w:rPr>
                <w:rFonts w:cs="Arial"/>
                <w:sz w:val="20"/>
              </w:rPr>
              <w:t xml:space="preserve">reservoir </w:t>
            </w:r>
            <w:r w:rsidR="009018AA" w:rsidRPr="00165DCA">
              <w:rPr>
                <w:rFonts w:cs="Arial"/>
                <w:sz w:val="20"/>
                <w:lang w:val="en-IN"/>
              </w:rPr>
              <w:t>at</w:t>
            </w:r>
            <w:r w:rsidRPr="00165DCA">
              <w:rPr>
                <w:rFonts w:cs="Arial"/>
                <w:sz w:val="20"/>
                <w:lang w:val="en-IN"/>
              </w:rPr>
              <w:t xml:space="preserve"> hour </w:t>
            </w:r>
            <w:r w:rsidRPr="00165DCA">
              <w:rPr>
                <w:rFonts w:cs="Arial"/>
                <w:i/>
                <w:iCs/>
                <w:sz w:val="20"/>
                <w:lang w:val="en-IN"/>
              </w:rPr>
              <w:t>h</w:t>
            </w:r>
            <w:r w:rsidRPr="00165DCA">
              <w:rPr>
                <w:rFonts w:cs="Arial"/>
                <w:sz w:val="20"/>
                <w:lang w:val="en-IN"/>
              </w:rPr>
              <w:t xml:space="preserve">, day </w:t>
            </w:r>
            <w:r w:rsidRPr="00165DCA">
              <w:rPr>
                <w:rFonts w:cs="Arial"/>
                <w:i/>
                <w:iCs/>
                <w:sz w:val="20"/>
                <w:lang w:val="en-IN"/>
              </w:rPr>
              <w:t>d</w:t>
            </w:r>
            <w:r>
              <w:rPr>
                <w:rFonts w:cs="Arial"/>
                <w:i/>
                <w:iCs/>
                <w:sz w:val="20"/>
                <w:lang w:val="en-IN"/>
              </w:rPr>
              <w:t xml:space="preserve">, </w:t>
            </w:r>
            <w:r w:rsidRPr="00956B5F">
              <w:rPr>
                <w:rFonts w:cs="Arial"/>
                <w:sz w:val="20"/>
              </w:rPr>
              <w:t xml:space="preserve">in year </w:t>
            </w:r>
            <w:r w:rsidRPr="00956B5F">
              <w:rPr>
                <w:rFonts w:cs="Arial"/>
                <w:i/>
                <w:iCs/>
                <w:sz w:val="20"/>
              </w:rPr>
              <w:t>y</w:t>
            </w:r>
            <w:r>
              <w:rPr>
                <w:rFonts w:cs="Arial"/>
                <w:i/>
                <w:iCs/>
                <w:sz w:val="20"/>
                <w:lang w:val="en-IN"/>
              </w:rPr>
              <w:t xml:space="preserve"> </w:t>
            </w:r>
          </w:p>
        </w:tc>
      </w:tr>
      <w:tr w:rsidR="00E947C5" w:rsidRPr="00131981" w14:paraId="1B26C220" w14:textId="77777777" w:rsidTr="0021621F">
        <w:tc>
          <w:tcPr>
            <w:tcW w:w="2312" w:type="dxa"/>
            <w:shd w:val="clear" w:color="auto" w:fill="E6E6E6"/>
          </w:tcPr>
          <w:p w14:paraId="0F9D4ED1" w14:textId="77777777" w:rsidR="00E947C5" w:rsidRPr="00131981" w:rsidRDefault="00E947C5" w:rsidP="00E947C5">
            <w:pPr>
              <w:spacing w:before="60" w:after="60"/>
              <w:ind w:right="57"/>
              <w:rPr>
                <w:rFonts w:cs="Arial"/>
                <w:sz w:val="20"/>
              </w:rPr>
            </w:pPr>
            <w:r w:rsidRPr="00131981">
              <w:rPr>
                <w:rFonts w:cs="Arial"/>
                <w:sz w:val="20"/>
              </w:rPr>
              <w:t>Data unit</w:t>
            </w:r>
          </w:p>
        </w:tc>
        <w:tc>
          <w:tcPr>
            <w:tcW w:w="7038" w:type="dxa"/>
            <w:gridSpan w:val="5"/>
          </w:tcPr>
          <w:p w14:paraId="20E5637F" w14:textId="1AF159A3" w:rsidR="00E947C5" w:rsidRPr="00131981" w:rsidRDefault="00E947C5" w:rsidP="00E947C5">
            <w:pPr>
              <w:spacing w:before="60" w:after="60"/>
              <w:ind w:right="57"/>
              <w:rPr>
                <w:rFonts w:cs="Arial"/>
                <w:sz w:val="20"/>
              </w:rPr>
            </w:pPr>
            <w:r w:rsidRPr="00091A8F">
              <w:rPr>
                <w:rFonts w:cs="Arial"/>
                <w:sz w:val="20"/>
              </w:rPr>
              <w:t>MWh/</w:t>
            </w:r>
            <w:proofErr w:type="spellStart"/>
            <w:r w:rsidRPr="00091A8F">
              <w:rPr>
                <w:rFonts w:cs="Arial"/>
                <w:sz w:val="20"/>
              </w:rPr>
              <w:t>hr</w:t>
            </w:r>
            <w:proofErr w:type="spellEnd"/>
          </w:p>
        </w:tc>
      </w:tr>
      <w:tr w:rsidR="00D0376A" w:rsidRPr="00131981" w14:paraId="12F77142" w14:textId="77777777" w:rsidTr="0021621F">
        <w:tc>
          <w:tcPr>
            <w:tcW w:w="2312" w:type="dxa"/>
            <w:shd w:val="clear" w:color="auto" w:fill="E6E6E6"/>
          </w:tcPr>
          <w:p w14:paraId="38F207F0" w14:textId="77777777" w:rsidR="00D0376A" w:rsidRPr="00131981" w:rsidRDefault="00D0376A" w:rsidP="0021621F">
            <w:pPr>
              <w:spacing w:before="60" w:after="60"/>
              <w:ind w:right="57"/>
              <w:rPr>
                <w:rFonts w:cs="Arial"/>
                <w:sz w:val="20"/>
              </w:rPr>
            </w:pPr>
            <w:r w:rsidRPr="00131981">
              <w:rPr>
                <w:rFonts w:cs="Arial"/>
                <w:sz w:val="20"/>
              </w:rPr>
              <w:t>Equations referred</w:t>
            </w:r>
          </w:p>
        </w:tc>
        <w:tc>
          <w:tcPr>
            <w:tcW w:w="7038" w:type="dxa"/>
            <w:gridSpan w:val="5"/>
            <w:tcBorders>
              <w:bottom w:val="single" w:sz="4" w:space="0" w:color="auto"/>
            </w:tcBorders>
          </w:tcPr>
          <w:p w14:paraId="57953AA3" w14:textId="1536C3FC" w:rsidR="00D0376A" w:rsidRPr="00131981" w:rsidRDefault="00F25AE9" w:rsidP="0021621F">
            <w:pPr>
              <w:spacing w:before="60" w:after="60"/>
              <w:ind w:right="57"/>
              <w:rPr>
                <w:rFonts w:cs="Arial"/>
                <w:sz w:val="20"/>
              </w:rPr>
            </w:pPr>
            <w:r>
              <w:rPr>
                <w:rFonts w:cs="Arial"/>
                <w:sz w:val="20"/>
              </w:rPr>
              <w:t>Equation 14</w:t>
            </w:r>
          </w:p>
        </w:tc>
      </w:tr>
      <w:tr w:rsidR="00D0376A" w:rsidRPr="00131981" w14:paraId="004A19C0" w14:textId="77777777" w:rsidTr="0021621F">
        <w:tc>
          <w:tcPr>
            <w:tcW w:w="2312" w:type="dxa"/>
            <w:vMerge w:val="restart"/>
            <w:shd w:val="clear" w:color="auto" w:fill="E6E6E6"/>
          </w:tcPr>
          <w:p w14:paraId="39C0B5FC" w14:textId="77777777" w:rsidR="00D0376A" w:rsidRPr="00131981" w:rsidRDefault="00D0376A" w:rsidP="0021621F">
            <w:pPr>
              <w:keepNext/>
              <w:spacing w:before="60" w:after="60"/>
              <w:ind w:right="57"/>
              <w:rPr>
                <w:rFonts w:cs="Arial"/>
                <w:sz w:val="20"/>
              </w:rPr>
            </w:pPr>
            <w:r w:rsidRPr="00131981">
              <w:rPr>
                <w:rFonts w:cs="Arial"/>
                <w:sz w:val="20"/>
              </w:rPr>
              <w:t>Purpose of data</w:t>
            </w:r>
          </w:p>
        </w:tc>
        <w:tc>
          <w:tcPr>
            <w:tcW w:w="2355" w:type="dxa"/>
            <w:gridSpan w:val="3"/>
            <w:tcBorders>
              <w:bottom w:val="nil"/>
              <w:right w:val="nil"/>
            </w:tcBorders>
          </w:tcPr>
          <w:p w14:paraId="3112698D" w14:textId="1E721A4D" w:rsidR="00D0376A" w:rsidRPr="00131981" w:rsidRDefault="00F25AE9" w:rsidP="0021621F">
            <w:pPr>
              <w:keepNext/>
              <w:spacing w:before="60" w:after="60"/>
              <w:ind w:right="57"/>
              <w:rPr>
                <w:rFonts w:cs="Arial"/>
                <w:sz w:val="20"/>
              </w:rPr>
            </w:pPr>
            <w:r>
              <w:rPr>
                <w:rFonts w:asciiTheme="minorBidi" w:hAnsiTheme="minorBidi" w:cstheme="minorBidi"/>
                <w:sz w:val="20"/>
                <w:shd w:val="clear" w:color="auto" w:fill="E6E6E6"/>
              </w:rPr>
              <w:fldChar w:fldCharType="begin">
                <w:ffData>
                  <w:name w:val=""/>
                  <w:enabled/>
                  <w:calcOnExit w:val="0"/>
                  <w:checkBox>
                    <w:size w:val="20"/>
                    <w:default w:val="0"/>
                  </w:checkBox>
                </w:ffData>
              </w:fldChar>
            </w:r>
            <w:r>
              <w:rPr>
                <w:rFonts w:asciiTheme="minorBidi" w:hAnsiTheme="minorBidi" w:cstheme="minorBidi"/>
                <w:sz w:val="20"/>
                <w:shd w:val="clear" w:color="auto" w:fill="E6E6E6"/>
              </w:rPr>
              <w:instrText xml:space="preserve"> FORMCHECKBOX </w:instrText>
            </w:r>
            <w:r>
              <w:rPr>
                <w:rFonts w:asciiTheme="minorBidi" w:hAnsiTheme="minorBidi" w:cstheme="minorBidi"/>
                <w:sz w:val="20"/>
                <w:shd w:val="clear" w:color="auto" w:fill="E6E6E6"/>
              </w:rPr>
            </w:r>
            <w:r>
              <w:rPr>
                <w:rFonts w:asciiTheme="minorBidi" w:hAnsiTheme="minorBidi" w:cstheme="minorBidi"/>
                <w:sz w:val="20"/>
                <w:shd w:val="clear" w:color="auto" w:fill="E6E6E6"/>
              </w:rPr>
              <w:fldChar w:fldCharType="separate"/>
            </w:r>
            <w:r>
              <w:rPr>
                <w:rFonts w:asciiTheme="minorBidi" w:hAnsiTheme="minorBidi" w:cstheme="minorBidi"/>
                <w:sz w:val="20"/>
                <w:shd w:val="clear" w:color="auto" w:fill="E6E6E6"/>
              </w:rPr>
              <w:fldChar w:fldCharType="end"/>
            </w:r>
            <w:r w:rsidR="00D0376A" w:rsidRPr="00131981">
              <w:rPr>
                <w:rFonts w:asciiTheme="minorBidi" w:hAnsiTheme="minorBidi" w:cstheme="minorBidi"/>
                <w:sz w:val="20"/>
              </w:rPr>
              <w:t xml:space="preserve"> Baseline emissions</w:t>
            </w:r>
          </w:p>
        </w:tc>
        <w:tc>
          <w:tcPr>
            <w:tcW w:w="2337" w:type="dxa"/>
            <w:tcBorders>
              <w:left w:val="nil"/>
              <w:bottom w:val="nil"/>
              <w:right w:val="nil"/>
            </w:tcBorders>
          </w:tcPr>
          <w:p w14:paraId="2A681A5E" w14:textId="77777777" w:rsidR="00D0376A" w:rsidRPr="00131981" w:rsidRDefault="00D0376A" w:rsidP="0021621F">
            <w:pPr>
              <w:keepNext/>
              <w:spacing w:before="60" w:after="60"/>
              <w:ind w:right="57"/>
              <w:rPr>
                <w:rFonts w:cs="Arial"/>
                <w:sz w:val="20"/>
              </w:rPr>
            </w:pPr>
            <w:r>
              <w:rPr>
                <w:rFonts w:asciiTheme="minorBidi" w:hAnsiTheme="minorBidi" w:cstheme="minorBidi"/>
                <w:sz w:val="20"/>
                <w:shd w:val="clear" w:color="auto" w:fill="E6E6E6"/>
              </w:rPr>
              <w:fldChar w:fldCharType="begin">
                <w:ffData>
                  <w:name w:val=""/>
                  <w:enabled/>
                  <w:calcOnExit w:val="0"/>
                  <w:checkBox>
                    <w:size w:val="20"/>
                    <w:default w:val="1"/>
                  </w:checkBox>
                </w:ffData>
              </w:fldChar>
            </w:r>
            <w:r>
              <w:rPr>
                <w:rFonts w:asciiTheme="minorBidi" w:hAnsiTheme="minorBidi" w:cstheme="minorBidi"/>
                <w:sz w:val="20"/>
                <w:shd w:val="clear" w:color="auto" w:fill="E6E6E6"/>
              </w:rPr>
              <w:instrText xml:space="preserve"> FORMCHECKBOX </w:instrText>
            </w:r>
            <w:r>
              <w:rPr>
                <w:rFonts w:asciiTheme="minorBidi" w:hAnsiTheme="minorBidi" w:cstheme="minorBidi"/>
                <w:sz w:val="20"/>
                <w:shd w:val="clear" w:color="auto" w:fill="E6E6E6"/>
              </w:rPr>
            </w:r>
            <w:r>
              <w:rPr>
                <w:rFonts w:asciiTheme="minorBidi" w:hAnsiTheme="minorBidi" w:cstheme="minorBidi"/>
                <w:sz w:val="20"/>
                <w:shd w:val="clear" w:color="auto" w:fill="E6E6E6"/>
              </w:rPr>
              <w:fldChar w:fldCharType="separate"/>
            </w:r>
            <w:r>
              <w:rPr>
                <w:rFonts w:asciiTheme="minorBidi" w:hAnsiTheme="minorBidi" w:cstheme="minorBidi"/>
                <w:sz w:val="20"/>
                <w:shd w:val="clear" w:color="auto" w:fill="E6E6E6"/>
              </w:rPr>
              <w:fldChar w:fldCharType="end"/>
            </w:r>
            <w:r w:rsidRPr="00131981">
              <w:rPr>
                <w:rFonts w:asciiTheme="minorBidi" w:hAnsiTheme="minorBidi" w:cstheme="minorBidi"/>
                <w:sz w:val="20"/>
              </w:rPr>
              <w:t xml:space="preserve"> Project emissions</w:t>
            </w:r>
          </w:p>
        </w:tc>
        <w:tc>
          <w:tcPr>
            <w:tcW w:w="2346" w:type="dxa"/>
            <w:tcBorders>
              <w:left w:val="nil"/>
              <w:bottom w:val="nil"/>
            </w:tcBorders>
          </w:tcPr>
          <w:p w14:paraId="76C8614F" w14:textId="77777777" w:rsidR="00D0376A" w:rsidRPr="00131981" w:rsidRDefault="00D0376A" w:rsidP="0021621F">
            <w:pPr>
              <w:keepNext/>
              <w:spacing w:before="60" w:after="60"/>
              <w:ind w:right="57"/>
              <w:rPr>
                <w:rFonts w:cs="Arial"/>
                <w:sz w:val="20"/>
              </w:rPr>
            </w:pPr>
            <w:r w:rsidRPr="00A2328E">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131981">
              <w:rPr>
                <w:rFonts w:asciiTheme="minorBidi" w:hAnsiTheme="minorBidi" w:cstheme="minorBidi"/>
                <w:sz w:val="20"/>
              </w:rPr>
              <w:instrText xml:space="preserve"> FORMCHECKBOX </w:instrText>
            </w:r>
            <w:r w:rsidRPr="00A2328E">
              <w:rPr>
                <w:rFonts w:asciiTheme="minorBidi" w:hAnsiTheme="minorBidi" w:cstheme="minorBidi"/>
                <w:sz w:val="20"/>
                <w:shd w:val="clear" w:color="auto" w:fill="E6E6E6"/>
              </w:rPr>
            </w:r>
            <w:r w:rsidRPr="00A2328E">
              <w:rPr>
                <w:rFonts w:asciiTheme="minorBidi" w:hAnsiTheme="minorBidi" w:cstheme="minorBidi"/>
                <w:sz w:val="20"/>
                <w:shd w:val="clear" w:color="auto" w:fill="E6E6E6"/>
              </w:rPr>
              <w:fldChar w:fldCharType="separate"/>
            </w:r>
            <w:r w:rsidRPr="00A2328E">
              <w:rPr>
                <w:rFonts w:asciiTheme="minorBidi" w:hAnsiTheme="minorBidi" w:cstheme="minorBidi"/>
                <w:sz w:val="20"/>
                <w:shd w:val="clear" w:color="auto" w:fill="E6E6E6"/>
              </w:rPr>
              <w:fldChar w:fldCharType="end"/>
            </w:r>
            <w:r w:rsidRPr="00131981">
              <w:rPr>
                <w:rFonts w:asciiTheme="minorBidi" w:hAnsiTheme="minorBidi" w:cstheme="minorBidi"/>
                <w:sz w:val="20"/>
              </w:rPr>
              <w:t xml:space="preserve"> Leakage emissions</w:t>
            </w:r>
          </w:p>
        </w:tc>
      </w:tr>
      <w:tr w:rsidR="00D0376A" w:rsidRPr="00131981" w14:paraId="6217FF34" w14:textId="77777777" w:rsidTr="0021621F">
        <w:tc>
          <w:tcPr>
            <w:tcW w:w="2312" w:type="dxa"/>
            <w:vMerge/>
          </w:tcPr>
          <w:p w14:paraId="35CA8C94" w14:textId="77777777" w:rsidR="00D0376A" w:rsidRPr="00131981" w:rsidRDefault="00D0376A" w:rsidP="0021621F">
            <w:pPr>
              <w:spacing w:before="60" w:after="60"/>
              <w:ind w:right="57"/>
              <w:rPr>
                <w:rFonts w:cs="Arial"/>
                <w:sz w:val="20"/>
              </w:rPr>
            </w:pPr>
          </w:p>
        </w:tc>
        <w:tc>
          <w:tcPr>
            <w:tcW w:w="7038" w:type="dxa"/>
            <w:gridSpan w:val="5"/>
            <w:tcBorders>
              <w:top w:val="nil"/>
              <w:bottom w:val="single" w:sz="4" w:space="0" w:color="auto"/>
            </w:tcBorders>
            <w:vAlign w:val="center"/>
          </w:tcPr>
          <w:p w14:paraId="367FDB97" w14:textId="29C64486" w:rsidR="00D0376A" w:rsidRPr="00A2328E" w:rsidRDefault="00D0376A" w:rsidP="0021621F">
            <w:pPr>
              <w:spacing w:before="60" w:after="60"/>
              <w:ind w:right="57"/>
              <w:rPr>
                <w:rFonts w:cs="Arial"/>
                <w:i/>
                <w:iCs/>
                <w:sz w:val="20"/>
                <w:szCs w:val="18"/>
              </w:rPr>
            </w:pPr>
          </w:p>
        </w:tc>
      </w:tr>
      <w:tr w:rsidR="00D0376A" w:rsidRPr="00131981" w14:paraId="01250F5D" w14:textId="77777777" w:rsidTr="0021621F">
        <w:tc>
          <w:tcPr>
            <w:tcW w:w="2318" w:type="dxa"/>
            <w:gridSpan w:val="2"/>
            <w:shd w:val="clear" w:color="auto" w:fill="E6E6E6"/>
          </w:tcPr>
          <w:p w14:paraId="4DA65571" w14:textId="77777777" w:rsidR="00D0376A" w:rsidRPr="00131981" w:rsidRDefault="00D0376A" w:rsidP="0021621F">
            <w:pPr>
              <w:spacing w:before="60" w:after="60"/>
              <w:ind w:right="57"/>
              <w:rPr>
                <w:rFonts w:cs="Arial"/>
                <w:sz w:val="20"/>
              </w:rPr>
            </w:pPr>
            <w:r w:rsidRPr="00131981">
              <w:rPr>
                <w:rFonts w:cs="Arial"/>
                <w:sz w:val="20"/>
              </w:rPr>
              <w:t xml:space="preserve">Measurement </w:t>
            </w:r>
            <w:r>
              <w:rPr>
                <w:rFonts w:cs="Arial"/>
                <w:sz w:val="20"/>
              </w:rPr>
              <w:t>and updating frequency</w:t>
            </w:r>
          </w:p>
        </w:tc>
        <w:tc>
          <w:tcPr>
            <w:tcW w:w="7032" w:type="dxa"/>
            <w:gridSpan w:val="4"/>
          </w:tcPr>
          <w:p w14:paraId="10329FB1" w14:textId="1650A22E" w:rsidR="00D0376A" w:rsidRPr="00131981" w:rsidRDefault="009018AA" w:rsidP="0021621F">
            <w:pPr>
              <w:tabs>
                <w:tab w:val="left" w:pos="567"/>
              </w:tabs>
              <w:spacing w:before="20" w:after="20"/>
              <w:ind w:right="159"/>
              <w:rPr>
                <w:rFonts w:asciiTheme="minorBidi" w:hAnsiTheme="minorBidi" w:cstheme="minorBidi"/>
                <w:i/>
                <w:iCs/>
                <w:sz w:val="20"/>
              </w:rPr>
            </w:pPr>
            <w:r w:rsidRPr="00091A8F">
              <w:rPr>
                <w:rFonts w:cs="Arial"/>
                <w:sz w:val="20"/>
              </w:rPr>
              <w:t>Continuous measurement, with automated hourly recording and data logging</w:t>
            </w:r>
          </w:p>
        </w:tc>
      </w:tr>
      <w:tr w:rsidR="00D0376A" w:rsidRPr="00131981" w14:paraId="3D6686F1" w14:textId="77777777" w:rsidTr="0021621F">
        <w:tc>
          <w:tcPr>
            <w:tcW w:w="2312" w:type="dxa"/>
            <w:shd w:val="clear" w:color="auto" w:fill="E6E6E6"/>
          </w:tcPr>
          <w:p w14:paraId="05CB1B66" w14:textId="77777777" w:rsidR="00D0376A" w:rsidRPr="00131981" w:rsidRDefault="00D0376A" w:rsidP="0021621F">
            <w:pPr>
              <w:spacing w:before="60" w:after="60"/>
              <w:ind w:right="57"/>
              <w:rPr>
                <w:rFonts w:cs="Arial"/>
                <w:sz w:val="20"/>
              </w:rPr>
            </w:pPr>
            <w:r w:rsidRPr="00131981">
              <w:rPr>
                <w:rFonts w:cs="Arial"/>
                <w:sz w:val="20"/>
              </w:rPr>
              <w:t>Measurement methods and procedures</w:t>
            </w:r>
          </w:p>
        </w:tc>
        <w:tc>
          <w:tcPr>
            <w:tcW w:w="7038" w:type="dxa"/>
            <w:gridSpan w:val="5"/>
            <w:tcBorders>
              <w:bottom w:val="single" w:sz="4" w:space="0" w:color="auto"/>
            </w:tcBorders>
            <w:vAlign w:val="center"/>
          </w:tcPr>
          <w:p w14:paraId="3E8CDF7D" w14:textId="5F1710A3" w:rsidR="00D0376A" w:rsidRPr="00131981" w:rsidRDefault="00FF31E2" w:rsidP="0021621F">
            <w:pPr>
              <w:spacing w:before="60" w:after="60"/>
              <w:ind w:right="57"/>
              <w:rPr>
                <w:rFonts w:cs="Arial"/>
                <w:sz w:val="20"/>
              </w:rPr>
            </w:pPr>
            <w:r w:rsidRPr="00091A8F">
              <w:rPr>
                <w:rFonts w:cs="Arial"/>
                <w:sz w:val="20"/>
              </w:rPr>
              <w:t>Measured using calibrated electricity meters installed at the grid interconnection point. Readings must be recorded continuously with at least hourly resolution.</w:t>
            </w:r>
          </w:p>
        </w:tc>
      </w:tr>
      <w:tr w:rsidR="006609EA" w:rsidRPr="00131981" w14:paraId="353604B6" w14:textId="77777777" w:rsidTr="0021621F">
        <w:trPr>
          <w:trHeight w:val="107"/>
        </w:trPr>
        <w:tc>
          <w:tcPr>
            <w:tcW w:w="2312" w:type="dxa"/>
            <w:shd w:val="clear" w:color="auto" w:fill="E6E6E6"/>
          </w:tcPr>
          <w:p w14:paraId="21539ECC" w14:textId="77777777" w:rsidR="006609EA" w:rsidRPr="00131981" w:rsidRDefault="006609EA" w:rsidP="006609EA">
            <w:pPr>
              <w:spacing w:before="60" w:after="60"/>
              <w:ind w:right="57"/>
              <w:rPr>
                <w:rFonts w:cs="Arial"/>
                <w:sz w:val="20"/>
              </w:rPr>
            </w:pPr>
            <w:r w:rsidRPr="00131981">
              <w:rPr>
                <w:rFonts w:cs="Arial"/>
                <w:sz w:val="20"/>
              </w:rPr>
              <w:t>Entity/person responsible for the measurement</w:t>
            </w:r>
          </w:p>
        </w:tc>
        <w:tc>
          <w:tcPr>
            <w:tcW w:w="7038" w:type="dxa"/>
            <w:gridSpan w:val="5"/>
            <w:tcBorders>
              <w:top w:val="single" w:sz="4" w:space="0" w:color="auto"/>
            </w:tcBorders>
          </w:tcPr>
          <w:p w14:paraId="649919AD" w14:textId="77777777" w:rsidR="006609EA" w:rsidRPr="005D2617" w:rsidRDefault="006609EA" w:rsidP="006609EA">
            <w:pPr>
              <w:spacing w:before="60" w:after="60"/>
              <w:ind w:right="57"/>
              <w:rPr>
                <w:rFonts w:cs="Arial"/>
                <w:vanish/>
                <w:sz w:val="20"/>
                <w:lang w:val="en-IN"/>
              </w:rPr>
            </w:pPr>
            <w:r w:rsidRPr="00091A8F">
              <w:rPr>
                <w:rFonts w:cs="Arial"/>
                <w:sz w:val="20"/>
                <w:lang w:val="en-IN"/>
              </w:rPr>
              <w:t>Project proponent</w:t>
            </w:r>
            <w:r>
              <w:rPr>
                <w:rFonts w:cs="Arial"/>
                <w:sz w:val="20"/>
                <w:lang w:val="en-IN"/>
              </w:rPr>
              <w:t>/plant operator</w:t>
            </w:r>
            <w:r w:rsidRPr="00091A8F">
              <w:rPr>
                <w:rFonts w:cs="Arial"/>
                <w:sz w:val="20"/>
                <w:lang w:val="en-IN"/>
              </w:rPr>
              <w:t xml:space="preserve"> (as applicable)</w:t>
            </w:r>
          </w:p>
          <w:p w14:paraId="3303D603" w14:textId="6A8DFFBE" w:rsidR="006609EA" w:rsidRPr="00131981" w:rsidRDefault="006609EA" w:rsidP="006609EA">
            <w:pPr>
              <w:spacing w:before="60" w:after="60"/>
              <w:ind w:right="57"/>
              <w:rPr>
                <w:rFonts w:cs="Arial"/>
                <w:sz w:val="20"/>
              </w:rPr>
            </w:pPr>
          </w:p>
        </w:tc>
      </w:tr>
      <w:tr w:rsidR="006609EA" w:rsidRPr="00131981" w14:paraId="0F93FDE4" w14:textId="77777777" w:rsidTr="0021621F">
        <w:trPr>
          <w:trHeight w:val="107"/>
        </w:trPr>
        <w:tc>
          <w:tcPr>
            <w:tcW w:w="2312" w:type="dxa"/>
            <w:vMerge w:val="restart"/>
            <w:shd w:val="clear" w:color="auto" w:fill="E6E6E6"/>
          </w:tcPr>
          <w:p w14:paraId="745F88DD" w14:textId="77777777" w:rsidR="006609EA" w:rsidRPr="00131981" w:rsidRDefault="006609EA" w:rsidP="006609EA">
            <w:pPr>
              <w:spacing w:before="60" w:after="60"/>
              <w:ind w:right="57"/>
              <w:rPr>
                <w:rFonts w:cs="Arial"/>
                <w:sz w:val="20"/>
              </w:rPr>
            </w:pPr>
            <w:r w:rsidRPr="00131981">
              <w:rPr>
                <w:rFonts w:cs="Arial"/>
                <w:sz w:val="20"/>
              </w:rPr>
              <w:t>Measuring instrument(s)</w:t>
            </w:r>
          </w:p>
        </w:tc>
        <w:tc>
          <w:tcPr>
            <w:tcW w:w="1441" w:type="dxa"/>
            <w:gridSpan w:val="2"/>
            <w:tcBorders>
              <w:top w:val="single" w:sz="4" w:space="0" w:color="auto"/>
            </w:tcBorders>
          </w:tcPr>
          <w:p w14:paraId="101282D2" w14:textId="77777777" w:rsidR="006609EA" w:rsidRPr="00131981" w:rsidRDefault="006609EA" w:rsidP="006609EA">
            <w:pPr>
              <w:spacing w:before="60" w:after="60"/>
              <w:ind w:right="57"/>
              <w:jc w:val="right"/>
              <w:rPr>
                <w:rFonts w:cs="Arial"/>
                <w:i/>
                <w:iCs/>
                <w:sz w:val="20"/>
              </w:rPr>
            </w:pPr>
            <w:r w:rsidRPr="00131981">
              <w:rPr>
                <w:rFonts w:cs="Arial"/>
                <w:i/>
                <w:iCs/>
                <w:sz w:val="20"/>
              </w:rPr>
              <w:t>Type of instrument</w:t>
            </w:r>
          </w:p>
        </w:tc>
        <w:tc>
          <w:tcPr>
            <w:tcW w:w="5597" w:type="dxa"/>
            <w:gridSpan w:val="3"/>
            <w:tcBorders>
              <w:top w:val="single" w:sz="4" w:space="0" w:color="auto"/>
            </w:tcBorders>
          </w:tcPr>
          <w:p w14:paraId="4E78E91E" w14:textId="765E190B" w:rsidR="006609EA" w:rsidRPr="00131981" w:rsidRDefault="006609EA" w:rsidP="006609EA">
            <w:pPr>
              <w:spacing w:before="60" w:after="60"/>
              <w:ind w:right="57"/>
              <w:rPr>
                <w:rFonts w:cs="Arial"/>
                <w:sz w:val="20"/>
              </w:rPr>
            </w:pPr>
            <w:r w:rsidRPr="00091A8F">
              <w:rPr>
                <w:rFonts w:cs="Arial"/>
                <w:sz w:val="20"/>
              </w:rPr>
              <w:t>Digital energy meter (grid-compliant)</w:t>
            </w:r>
          </w:p>
        </w:tc>
      </w:tr>
      <w:tr w:rsidR="006609EA" w:rsidRPr="00131981" w14:paraId="7BF72EC9" w14:textId="77777777" w:rsidTr="0021621F">
        <w:trPr>
          <w:trHeight w:val="104"/>
        </w:trPr>
        <w:tc>
          <w:tcPr>
            <w:tcW w:w="2312" w:type="dxa"/>
            <w:vMerge/>
          </w:tcPr>
          <w:p w14:paraId="3B7FCD13" w14:textId="77777777" w:rsidR="006609EA" w:rsidRPr="00131981" w:rsidRDefault="006609EA" w:rsidP="006609EA">
            <w:pPr>
              <w:spacing w:before="60" w:after="60"/>
              <w:ind w:right="57"/>
              <w:rPr>
                <w:rFonts w:cs="Arial"/>
                <w:sz w:val="20"/>
              </w:rPr>
            </w:pPr>
          </w:p>
        </w:tc>
        <w:tc>
          <w:tcPr>
            <w:tcW w:w="1441" w:type="dxa"/>
            <w:gridSpan w:val="2"/>
            <w:tcBorders>
              <w:top w:val="single" w:sz="4" w:space="0" w:color="auto"/>
            </w:tcBorders>
          </w:tcPr>
          <w:p w14:paraId="30EB230D" w14:textId="77777777" w:rsidR="006609EA" w:rsidRPr="00131981" w:rsidRDefault="006609EA" w:rsidP="006609EA">
            <w:pPr>
              <w:spacing w:before="60" w:after="60"/>
              <w:ind w:right="57"/>
              <w:jc w:val="right"/>
              <w:rPr>
                <w:rFonts w:cs="Arial"/>
                <w:i/>
                <w:iCs/>
                <w:sz w:val="20"/>
              </w:rPr>
            </w:pPr>
            <w:r w:rsidRPr="00131981">
              <w:rPr>
                <w:rFonts w:cs="Arial"/>
                <w:i/>
                <w:iCs/>
                <w:sz w:val="20"/>
              </w:rPr>
              <w:t>Accuracy class</w:t>
            </w:r>
          </w:p>
        </w:tc>
        <w:tc>
          <w:tcPr>
            <w:tcW w:w="5597" w:type="dxa"/>
            <w:gridSpan w:val="3"/>
            <w:tcBorders>
              <w:top w:val="single" w:sz="4" w:space="0" w:color="auto"/>
            </w:tcBorders>
          </w:tcPr>
          <w:p w14:paraId="3E9F2FBD" w14:textId="2ACECBCC" w:rsidR="006609EA" w:rsidRPr="00131981" w:rsidRDefault="006609EA" w:rsidP="006609EA">
            <w:pPr>
              <w:spacing w:before="60" w:after="60"/>
              <w:ind w:right="57"/>
              <w:rPr>
                <w:rFonts w:cs="Arial"/>
                <w:sz w:val="20"/>
              </w:rPr>
            </w:pPr>
            <w:r w:rsidRPr="00091A8F">
              <w:rPr>
                <w:rFonts w:cs="Arial"/>
                <w:sz w:val="20"/>
              </w:rPr>
              <w:t>Class 0.5s or better (as per IEC 62053-22 or equivalent)</w:t>
            </w:r>
          </w:p>
        </w:tc>
      </w:tr>
      <w:tr w:rsidR="006609EA" w:rsidRPr="00131981" w14:paraId="0D5624F8" w14:textId="77777777" w:rsidTr="0021621F">
        <w:trPr>
          <w:trHeight w:val="104"/>
        </w:trPr>
        <w:tc>
          <w:tcPr>
            <w:tcW w:w="2312" w:type="dxa"/>
            <w:vMerge/>
          </w:tcPr>
          <w:p w14:paraId="54CAE003" w14:textId="77777777" w:rsidR="006609EA" w:rsidRPr="00131981" w:rsidRDefault="006609EA" w:rsidP="006609EA">
            <w:pPr>
              <w:spacing w:before="60" w:after="60"/>
              <w:ind w:right="57"/>
              <w:rPr>
                <w:rFonts w:cs="Arial"/>
                <w:sz w:val="20"/>
              </w:rPr>
            </w:pPr>
          </w:p>
        </w:tc>
        <w:tc>
          <w:tcPr>
            <w:tcW w:w="1441" w:type="dxa"/>
            <w:gridSpan w:val="2"/>
            <w:tcBorders>
              <w:top w:val="single" w:sz="4" w:space="0" w:color="auto"/>
            </w:tcBorders>
          </w:tcPr>
          <w:p w14:paraId="0600AAD6" w14:textId="77777777" w:rsidR="006609EA" w:rsidRPr="00131981" w:rsidRDefault="006609EA" w:rsidP="006609EA">
            <w:pPr>
              <w:spacing w:before="60" w:after="60"/>
              <w:ind w:right="57"/>
              <w:jc w:val="right"/>
              <w:rPr>
                <w:rFonts w:cs="Arial"/>
                <w:i/>
                <w:iCs/>
                <w:sz w:val="20"/>
              </w:rPr>
            </w:pPr>
            <w:r w:rsidRPr="00131981">
              <w:rPr>
                <w:rFonts w:cs="Arial"/>
                <w:i/>
                <w:iCs/>
                <w:sz w:val="20"/>
              </w:rPr>
              <w:t>Calibration requirements</w:t>
            </w:r>
          </w:p>
        </w:tc>
        <w:tc>
          <w:tcPr>
            <w:tcW w:w="5597" w:type="dxa"/>
            <w:gridSpan w:val="3"/>
            <w:tcBorders>
              <w:top w:val="single" w:sz="4" w:space="0" w:color="auto"/>
            </w:tcBorders>
          </w:tcPr>
          <w:p w14:paraId="56E74854" w14:textId="77777777" w:rsidR="003E04F1" w:rsidRPr="00EC7A2A" w:rsidRDefault="003E04F1" w:rsidP="00370EA7">
            <w:pPr>
              <w:pStyle w:val="ListParagraph"/>
              <w:numPr>
                <w:ilvl w:val="0"/>
                <w:numId w:val="44"/>
              </w:numPr>
              <w:spacing w:before="60" w:after="60"/>
              <w:ind w:right="57"/>
              <w:rPr>
                <w:rFonts w:asciiTheme="minorBidi" w:hAnsiTheme="minorBidi" w:cstheme="minorBidi"/>
                <w:sz w:val="20"/>
                <w:lang w:val="en-IN"/>
              </w:rPr>
            </w:pPr>
            <w:r w:rsidRPr="00EC7A2A">
              <w:rPr>
                <w:rFonts w:asciiTheme="minorBidi" w:hAnsiTheme="minorBidi" w:cstheme="minorBidi"/>
                <w:sz w:val="20"/>
                <w:lang w:val="en-IN"/>
              </w:rPr>
              <w:t>Calibration procedures: As per manufacturer and national grid code. Calibration performed by accredited third-party or utility.</w:t>
            </w:r>
          </w:p>
          <w:p w14:paraId="2AAEC206" w14:textId="45577472" w:rsidR="006609EA" w:rsidRPr="003E04F1" w:rsidRDefault="003E04F1" w:rsidP="00370EA7">
            <w:pPr>
              <w:pStyle w:val="ListParagraph"/>
              <w:numPr>
                <w:ilvl w:val="0"/>
                <w:numId w:val="44"/>
              </w:numPr>
              <w:spacing w:before="60" w:after="60"/>
              <w:ind w:right="57"/>
              <w:rPr>
                <w:rFonts w:asciiTheme="minorBidi" w:hAnsiTheme="minorBidi" w:cstheme="minorBidi"/>
                <w:sz w:val="20"/>
                <w:lang w:val="en-IN"/>
              </w:rPr>
            </w:pPr>
            <w:r w:rsidRPr="00EC7A2A">
              <w:rPr>
                <w:rFonts w:asciiTheme="minorBidi" w:hAnsiTheme="minorBidi" w:cstheme="minorBidi"/>
                <w:sz w:val="20"/>
                <w:lang w:val="en-IN"/>
              </w:rPr>
              <w:t>Calibration frequency: As per utility/national regulations.</w:t>
            </w:r>
          </w:p>
        </w:tc>
      </w:tr>
      <w:tr w:rsidR="006609EA" w:rsidRPr="00131981" w14:paraId="44F1E6EC" w14:textId="77777777" w:rsidTr="0021621F">
        <w:trPr>
          <w:trHeight w:val="104"/>
        </w:trPr>
        <w:tc>
          <w:tcPr>
            <w:tcW w:w="2312" w:type="dxa"/>
            <w:vMerge/>
          </w:tcPr>
          <w:p w14:paraId="3CD4E7D4" w14:textId="77777777" w:rsidR="006609EA" w:rsidRPr="00131981" w:rsidRDefault="006609EA" w:rsidP="006609EA">
            <w:pPr>
              <w:spacing w:before="60" w:after="60"/>
              <w:ind w:right="57"/>
              <w:rPr>
                <w:rFonts w:cs="Arial"/>
                <w:sz w:val="20"/>
              </w:rPr>
            </w:pPr>
          </w:p>
        </w:tc>
        <w:tc>
          <w:tcPr>
            <w:tcW w:w="1441" w:type="dxa"/>
            <w:gridSpan w:val="2"/>
            <w:tcBorders>
              <w:top w:val="single" w:sz="4" w:space="0" w:color="auto"/>
            </w:tcBorders>
          </w:tcPr>
          <w:p w14:paraId="4ECE9086" w14:textId="77777777" w:rsidR="006609EA" w:rsidRPr="00131981" w:rsidRDefault="006609EA" w:rsidP="006609EA">
            <w:pPr>
              <w:spacing w:before="60" w:after="60"/>
              <w:ind w:right="57"/>
              <w:jc w:val="right"/>
              <w:rPr>
                <w:rFonts w:cs="Arial"/>
                <w:i/>
                <w:iCs/>
                <w:sz w:val="20"/>
              </w:rPr>
            </w:pPr>
            <w:r w:rsidRPr="00131981">
              <w:rPr>
                <w:rFonts w:cs="Arial"/>
                <w:i/>
                <w:iCs/>
                <w:sz w:val="20"/>
              </w:rPr>
              <w:t>Location</w:t>
            </w:r>
          </w:p>
        </w:tc>
        <w:tc>
          <w:tcPr>
            <w:tcW w:w="5597" w:type="dxa"/>
            <w:gridSpan w:val="3"/>
            <w:tcBorders>
              <w:top w:val="single" w:sz="4" w:space="0" w:color="auto"/>
            </w:tcBorders>
          </w:tcPr>
          <w:p w14:paraId="29A54918" w14:textId="3F0673BE" w:rsidR="006609EA" w:rsidRPr="00131981" w:rsidRDefault="006609EA" w:rsidP="006609EA">
            <w:pPr>
              <w:spacing w:before="60" w:after="60"/>
              <w:ind w:right="57"/>
              <w:rPr>
                <w:rFonts w:cs="Arial"/>
                <w:sz w:val="20"/>
              </w:rPr>
            </w:pPr>
            <w:r w:rsidRPr="00091A8F">
              <w:rPr>
                <w:rFonts w:cs="Arial"/>
                <w:sz w:val="20"/>
              </w:rPr>
              <w:t>At the grid export metering point (typically at the substation or plant interconnection)</w:t>
            </w:r>
          </w:p>
        </w:tc>
      </w:tr>
      <w:tr w:rsidR="006609EA" w:rsidRPr="00131981" w14:paraId="2CB4E2E8" w14:textId="77777777" w:rsidTr="0021621F">
        <w:tc>
          <w:tcPr>
            <w:tcW w:w="2312" w:type="dxa"/>
            <w:shd w:val="clear" w:color="auto" w:fill="E6E6E6"/>
          </w:tcPr>
          <w:p w14:paraId="0F34D756" w14:textId="77777777" w:rsidR="006609EA" w:rsidRPr="00131981" w:rsidRDefault="006609EA" w:rsidP="006609EA">
            <w:pPr>
              <w:spacing w:before="60" w:after="60"/>
              <w:ind w:right="57"/>
              <w:rPr>
                <w:rFonts w:cs="Arial"/>
                <w:sz w:val="20"/>
              </w:rPr>
            </w:pPr>
            <w:r w:rsidRPr="00131981">
              <w:rPr>
                <w:rFonts w:cs="Arial"/>
                <w:sz w:val="20"/>
              </w:rPr>
              <w:t>QA/QC procedures</w:t>
            </w:r>
          </w:p>
        </w:tc>
        <w:tc>
          <w:tcPr>
            <w:tcW w:w="7038" w:type="dxa"/>
            <w:gridSpan w:val="5"/>
          </w:tcPr>
          <w:p w14:paraId="265F2FAE" w14:textId="25DB39EC" w:rsidR="006609EA" w:rsidRPr="00131981" w:rsidRDefault="006609EA" w:rsidP="006609EA">
            <w:pPr>
              <w:tabs>
                <w:tab w:val="left" w:pos="567"/>
              </w:tabs>
              <w:spacing w:before="20" w:after="20"/>
              <w:ind w:right="159"/>
              <w:rPr>
                <w:rFonts w:ascii="Calibri" w:hAnsi="Calibri" w:cs="Calibri"/>
                <w:i/>
                <w:iCs/>
                <w:szCs w:val="22"/>
              </w:rPr>
            </w:pPr>
            <w:r w:rsidRPr="00091A8F">
              <w:rPr>
                <w:rFonts w:cs="Arial"/>
                <w:sz w:val="20"/>
              </w:rPr>
              <w:t>Regular calibration and maintenance of meters; comparison with SCADA/utility data; backup logging system in case of data loss. Anomalies flagged and corrected in accordance with approved data handling protocol</w:t>
            </w:r>
          </w:p>
        </w:tc>
      </w:tr>
      <w:tr w:rsidR="006609EA" w:rsidRPr="00131981" w14:paraId="20D751C6" w14:textId="77777777" w:rsidTr="0021621F">
        <w:tc>
          <w:tcPr>
            <w:tcW w:w="2312" w:type="dxa"/>
            <w:shd w:val="clear" w:color="auto" w:fill="E6E6E6"/>
          </w:tcPr>
          <w:p w14:paraId="327196B4" w14:textId="77777777" w:rsidR="006609EA" w:rsidRPr="00131981" w:rsidRDefault="006609EA" w:rsidP="006609EA">
            <w:pPr>
              <w:pStyle w:val="ParaTickBox"/>
              <w:tabs>
                <w:tab w:val="clear" w:pos="510"/>
              </w:tabs>
              <w:ind w:left="0" w:right="57" w:firstLine="0"/>
            </w:pPr>
            <w:r>
              <w:rPr>
                <w:szCs w:val="20"/>
              </w:rPr>
              <w:t>Treatment of uncertainty</w:t>
            </w:r>
          </w:p>
        </w:tc>
        <w:tc>
          <w:tcPr>
            <w:tcW w:w="7038" w:type="dxa"/>
            <w:gridSpan w:val="5"/>
          </w:tcPr>
          <w:p w14:paraId="418184FA" w14:textId="38825F86" w:rsidR="006609EA" w:rsidRPr="00B40CDE" w:rsidRDefault="007254FC" w:rsidP="006609EA">
            <w:pPr>
              <w:tabs>
                <w:tab w:val="left" w:pos="567"/>
              </w:tabs>
              <w:spacing w:before="20" w:after="20"/>
              <w:ind w:right="159"/>
              <w:rPr>
                <w:rFonts w:cs="Arial"/>
                <w:i/>
                <w:iCs/>
                <w:color w:val="4F81BD" w:themeColor="accent1"/>
                <w:sz w:val="20"/>
              </w:rPr>
            </w:pPr>
            <w:r w:rsidRPr="007254FC">
              <w:rPr>
                <w:rFonts w:cs="Arial"/>
                <w:sz w:val="20"/>
                <w:szCs w:val="18"/>
                <w:lang w:val="en-GB"/>
              </w:rPr>
              <w:t xml:space="preserve">No material uncertainty arises as certified grid meters with high accuracy are used and data is </w:t>
            </w:r>
            <w:r w:rsidR="008E1A0B" w:rsidRPr="007254FC">
              <w:rPr>
                <w:rFonts w:cs="Arial"/>
                <w:sz w:val="20"/>
                <w:szCs w:val="18"/>
                <w:lang w:val="en-GB"/>
              </w:rPr>
              <w:t>cross verified</w:t>
            </w:r>
            <w:r w:rsidRPr="007254FC">
              <w:rPr>
                <w:rFonts w:cs="Arial"/>
                <w:sz w:val="20"/>
                <w:szCs w:val="18"/>
                <w:lang w:val="en-GB"/>
              </w:rPr>
              <w:t xml:space="preserve"> with utility billing.</w:t>
            </w:r>
          </w:p>
        </w:tc>
      </w:tr>
      <w:tr w:rsidR="006609EA" w:rsidRPr="00131981" w14:paraId="56469552" w14:textId="77777777" w:rsidTr="0021621F">
        <w:tc>
          <w:tcPr>
            <w:tcW w:w="2312" w:type="dxa"/>
            <w:shd w:val="clear" w:color="auto" w:fill="E6E6E6"/>
          </w:tcPr>
          <w:p w14:paraId="7F68E26E" w14:textId="77777777" w:rsidR="006609EA" w:rsidRPr="00131981" w:rsidRDefault="006609EA" w:rsidP="006609EA">
            <w:pPr>
              <w:spacing w:before="60" w:after="60"/>
              <w:ind w:right="57"/>
              <w:rPr>
                <w:rFonts w:cs="Arial"/>
                <w:sz w:val="20"/>
              </w:rPr>
            </w:pPr>
            <w:r w:rsidRPr="00131981">
              <w:rPr>
                <w:rFonts w:cs="Arial"/>
                <w:sz w:val="20"/>
              </w:rPr>
              <w:t>Additional comment</w:t>
            </w:r>
          </w:p>
        </w:tc>
        <w:tc>
          <w:tcPr>
            <w:tcW w:w="7038" w:type="dxa"/>
            <w:gridSpan w:val="5"/>
          </w:tcPr>
          <w:p w14:paraId="6C7B6E62" w14:textId="622C9E49" w:rsidR="006609EA" w:rsidRPr="00131981" w:rsidRDefault="008E1A0B" w:rsidP="006609EA">
            <w:pPr>
              <w:spacing w:before="60" w:after="60"/>
              <w:ind w:right="57"/>
              <w:rPr>
                <w:rFonts w:cs="Arial"/>
                <w:sz w:val="20"/>
              </w:rPr>
            </w:pPr>
            <w:r w:rsidRPr="008E1A0B">
              <w:rPr>
                <w:rFonts w:cs="Arial"/>
                <w:sz w:val="20"/>
                <w:lang w:val="en-GB"/>
              </w:rPr>
              <w:t>Parameter is essential for net emission reduction calculation.</w:t>
            </w:r>
          </w:p>
        </w:tc>
      </w:tr>
    </w:tbl>
    <w:p w14:paraId="76267905" w14:textId="77777777" w:rsidR="00D0376A" w:rsidRDefault="00D0376A" w:rsidP="00963D9D">
      <w:pPr>
        <w:pStyle w:val="SDMHead2"/>
        <w:numPr>
          <w:ilvl w:val="0"/>
          <w:numId w:val="0"/>
        </w:numPr>
        <w:spacing w:before="0" w:after="0"/>
        <w:ind w:left="709" w:hanging="709"/>
      </w:pPr>
    </w:p>
    <w:tbl>
      <w:tblPr>
        <w:tblStyle w:val="TableGrid"/>
        <w:tblW w:w="9350" w:type="dxa"/>
        <w:tblLook w:val="04A0" w:firstRow="1" w:lastRow="0" w:firstColumn="1" w:lastColumn="0" w:noHBand="0" w:noVBand="1"/>
      </w:tblPr>
      <w:tblGrid>
        <w:gridCol w:w="2312"/>
        <w:gridCol w:w="6"/>
        <w:gridCol w:w="1435"/>
        <w:gridCol w:w="914"/>
        <w:gridCol w:w="2337"/>
        <w:gridCol w:w="2346"/>
      </w:tblGrid>
      <w:tr w:rsidR="002C0A8A" w:rsidRPr="00131981" w14:paraId="2CCD8068" w14:textId="77777777" w:rsidTr="0021621F">
        <w:tc>
          <w:tcPr>
            <w:tcW w:w="2312" w:type="dxa"/>
            <w:shd w:val="clear" w:color="auto" w:fill="E6E6E6"/>
          </w:tcPr>
          <w:p w14:paraId="6D7CF524" w14:textId="77777777" w:rsidR="002C0A8A" w:rsidRPr="00131981" w:rsidRDefault="002C0A8A" w:rsidP="002C0A8A">
            <w:pPr>
              <w:spacing w:before="60" w:after="60"/>
              <w:ind w:right="57"/>
              <w:rPr>
                <w:rFonts w:cs="Arial"/>
                <w:b/>
                <w:bCs/>
                <w:sz w:val="20"/>
              </w:rPr>
            </w:pPr>
            <w:r w:rsidRPr="00131981">
              <w:rPr>
                <w:rFonts w:cs="Arial"/>
                <w:b/>
                <w:bCs/>
                <w:sz w:val="20"/>
              </w:rPr>
              <w:t>Data/parameter</w:t>
            </w:r>
          </w:p>
        </w:tc>
        <w:tc>
          <w:tcPr>
            <w:tcW w:w="7038" w:type="dxa"/>
            <w:gridSpan w:val="5"/>
          </w:tcPr>
          <w:p w14:paraId="6DD5593E" w14:textId="3A1055BE" w:rsidR="002C0A8A" w:rsidRPr="00341551" w:rsidRDefault="002C0A8A" w:rsidP="002C0A8A">
            <w:pPr>
              <w:spacing w:before="60" w:after="60"/>
              <w:ind w:right="57"/>
              <w:rPr>
                <w:rFonts w:cs="Arial"/>
                <w:b/>
                <w:bCs/>
                <w:sz w:val="20"/>
              </w:rPr>
            </w:pPr>
            <m:oMathPara>
              <m:oMathParaPr>
                <m:jc m:val="left"/>
              </m:oMathParaPr>
              <m:oMath>
                <m:sSub>
                  <m:sSubPr>
                    <m:ctrlPr>
                      <w:rPr>
                        <w:rFonts w:ascii="Cambria Math" w:hAnsi="Cambria Math" w:cs="Arial"/>
                        <w:b/>
                        <w:bCs/>
                        <w:szCs w:val="22"/>
                      </w:rPr>
                    </m:ctrlPr>
                  </m:sSubPr>
                  <m:e>
                    <m:r>
                      <m:rPr>
                        <m:sty m:val="bi"/>
                      </m:rPr>
                      <w:rPr>
                        <w:rFonts w:ascii="Cambria Math" w:hAnsi="Cambria Math" w:cs="Arial"/>
                        <w:szCs w:val="22"/>
                      </w:rPr>
                      <m:t>y</m:t>
                    </m:r>
                  </m:e>
                  <m:sub>
                    <m:r>
                      <m:rPr>
                        <m:sty m:val="b"/>
                      </m:rPr>
                      <w:rPr>
                        <w:rFonts w:ascii="Cambria Math" w:hAnsi="Cambria Math" w:cs="Arial"/>
                        <w:szCs w:val="22"/>
                      </w:rPr>
                      <m:t>h,d,y</m:t>
                    </m:r>
                  </m:sub>
                </m:sSub>
              </m:oMath>
            </m:oMathPara>
          </w:p>
        </w:tc>
      </w:tr>
      <w:tr w:rsidR="002C0A8A" w:rsidRPr="00131981" w14:paraId="44F41F5E" w14:textId="77777777" w:rsidTr="0021621F">
        <w:tc>
          <w:tcPr>
            <w:tcW w:w="2312" w:type="dxa"/>
            <w:shd w:val="clear" w:color="auto" w:fill="E6E6E6"/>
          </w:tcPr>
          <w:p w14:paraId="62C3EA60" w14:textId="77777777" w:rsidR="002C0A8A" w:rsidRPr="00131981" w:rsidRDefault="002C0A8A" w:rsidP="002C0A8A">
            <w:pPr>
              <w:spacing w:before="60" w:after="60"/>
              <w:ind w:right="57"/>
              <w:rPr>
                <w:rFonts w:cs="Arial"/>
                <w:sz w:val="20"/>
              </w:rPr>
            </w:pPr>
            <w:r w:rsidRPr="00131981">
              <w:rPr>
                <w:rFonts w:cs="Arial"/>
                <w:sz w:val="20"/>
              </w:rPr>
              <w:t>Description</w:t>
            </w:r>
          </w:p>
        </w:tc>
        <w:tc>
          <w:tcPr>
            <w:tcW w:w="7038" w:type="dxa"/>
            <w:gridSpan w:val="5"/>
          </w:tcPr>
          <w:p w14:paraId="1103417D" w14:textId="745F2287" w:rsidR="002C0A8A" w:rsidRPr="00131981" w:rsidRDefault="002C0A8A" w:rsidP="002C0A8A">
            <w:pPr>
              <w:spacing w:before="60" w:after="60"/>
              <w:ind w:right="57"/>
              <w:rPr>
                <w:rFonts w:cs="Arial"/>
                <w:sz w:val="20"/>
              </w:rPr>
            </w:pPr>
            <w:r w:rsidRPr="006D39C6">
              <w:rPr>
                <w:rFonts w:cs="Arial"/>
                <w:sz w:val="20"/>
                <w:lang w:val="en-IN"/>
              </w:rPr>
              <w:t xml:space="preserve">Fraction of delivered </w:t>
            </w:r>
            <w:r w:rsidR="00626A88" w:rsidRPr="006D39C6">
              <w:rPr>
                <w:rFonts w:cs="Arial"/>
                <w:sz w:val="20"/>
                <w:lang w:val="en-IN"/>
              </w:rPr>
              <w:t xml:space="preserve">electricity </w:t>
            </w:r>
            <w:r w:rsidR="00626A88">
              <w:rPr>
                <w:rFonts w:cs="Arial"/>
                <w:sz w:val="20"/>
                <w:lang w:val="en-IN"/>
              </w:rPr>
              <w:t>by</w:t>
            </w:r>
            <w:r>
              <w:rPr>
                <w:rFonts w:cs="Arial"/>
                <w:sz w:val="20"/>
                <w:lang w:val="en-IN"/>
              </w:rPr>
              <w:t xml:space="preserve"> the project activity </w:t>
            </w:r>
            <w:r w:rsidRPr="006D39C6">
              <w:rPr>
                <w:rFonts w:cs="Arial"/>
                <w:sz w:val="20"/>
                <w:lang w:val="en-IN"/>
              </w:rPr>
              <w:t xml:space="preserve">that is renewable </w:t>
            </w:r>
            <w:r w:rsidRPr="00165DCA">
              <w:rPr>
                <w:rFonts w:cs="Arial"/>
                <w:sz w:val="20"/>
                <w:lang w:val="en-IN"/>
              </w:rPr>
              <w:t>at hour h, day d</w:t>
            </w:r>
            <w:r>
              <w:rPr>
                <w:rFonts w:cs="Arial"/>
                <w:sz w:val="20"/>
                <w:lang w:val="en-IN"/>
              </w:rPr>
              <w:t>,</w:t>
            </w:r>
            <w:r w:rsidRPr="00FF6E2A">
              <w:rPr>
                <w:rFonts w:cs="Arial"/>
                <w:sz w:val="20"/>
                <w:lang w:val="en-IN"/>
              </w:rPr>
              <w:t xml:space="preserve"> </w:t>
            </w:r>
            <w:r>
              <w:rPr>
                <w:rFonts w:cs="Arial"/>
                <w:sz w:val="20"/>
                <w:lang w:val="en-IN"/>
              </w:rPr>
              <w:t>in year y</w:t>
            </w:r>
          </w:p>
        </w:tc>
      </w:tr>
      <w:tr w:rsidR="002C0A8A" w:rsidRPr="00131981" w14:paraId="21D543C1" w14:textId="77777777" w:rsidTr="0021621F">
        <w:tc>
          <w:tcPr>
            <w:tcW w:w="2312" w:type="dxa"/>
            <w:shd w:val="clear" w:color="auto" w:fill="E6E6E6"/>
          </w:tcPr>
          <w:p w14:paraId="64643383" w14:textId="77777777" w:rsidR="002C0A8A" w:rsidRPr="00131981" w:rsidRDefault="002C0A8A" w:rsidP="002C0A8A">
            <w:pPr>
              <w:spacing w:before="60" w:after="60"/>
              <w:ind w:right="57"/>
              <w:rPr>
                <w:rFonts w:cs="Arial"/>
                <w:sz w:val="20"/>
              </w:rPr>
            </w:pPr>
            <w:r w:rsidRPr="00131981">
              <w:rPr>
                <w:rFonts w:cs="Arial"/>
                <w:sz w:val="20"/>
              </w:rPr>
              <w:t>Data unit</w:t>
            </w:r>
          </w:p>
        </w:tc>
        <w:tc>
          <w:tcPr>
            <w:tcW w:w="7038" w:type="dxa"/>
            <w:gridSpan w:val="5"/>
          </w:tcPr>
          <w:p w14:paraId="731904AD" w14:textId="5829F3B0" w:rsidR="002C0A8A" w:rsidRPr="00131981" w:rsidRDefault="002C0A8A" w:rsidP="002C0A8A">
            <w:pPr>
              <w:spacing w:before="60" w:after="60"/>
              <w:ind w:right="57"/>
              <w:rPr>
                <w:rFonts w:cs="Arial"/>
                <w:sz w:val="20"/>
              </w:rPr>
            </w:pPr>
            <w:r>
              <w:rPr>
                <w:rFonts w:cs="Arial"/>
                <w:sz w:val="20"/>
              </w:rPr>
              <w:t>%</w:t>
            </w:r>
          </w:p>
        </w:tc>
      </w:tr>
      <w:tr w:rsidR="00E947C5" w:rsidRPr="00131981" w14:paraId="5A0BD408" w14:textId="77777777" w:rsidTr="0021621F">
        <w:tc>
          <w:tcPr>
            <w:tcW w:w="2312" w:type="dxa"/>
            <w:shd w:val="clear" w:color="auto" w:fill="E6E6E6"/>
          </w:tcPr>
          <w:p w14:paraId="0D9513F7" w14:textId="77777777" w:rsidR="00E947C5" w:rsidRPr="00131981" w:rsidRDefault="00E947C5" w:rsidP="0021621F">
            <w:pPr>
              <w:spacing w:before="60" w:after="60"/>
              <w:ind w:right="57"/>
              <w:rPr>
                <w:rFonts w:cs="Arial"/>
                <w:sz w:val="20"/>
              </w:rPr>
            </w:pPr>
            <w:r w:rsidRPr="00131981">
              <w:rPr>
                <w:rFonts w:cs="Arial"/>
                <w:sz w:val="20"/>
              </w:rPr>
              <w:t>Equations referred</w:t>
            </w:r>
          </w:p>
        </w:tc>
        <w:tc>
          <w:tcPr>
            <w:tcW w:w="7038" w:type="dxa"/>
            <w:gridSpan w:val="5"/>
            <w:tcBorders>
              <w:bottom w:val="single" w:sz="4" w:space="0" w:color="auto"/>
            </w:tcBorders>
          </w:tcPr>
          <w:p w14:paraId="4352C993" w14:textId="368E5EC7" w:rsidR="00E947C5" w:rsidRPr="00131981" w:rsidRDefault="00626A88" w:rsidP="0021621F">
            <w:pPr>
              <w:spacing w:before="60" w:after="60"/>
              <w:ind w:right="57"/>
              <w:rPr>
                <w:rFonts w:cs="Arial"/>
                <w:sz w:val="20"/>
              </w:rPr>
            </w:pPr>
            <w:r>
              <w:rPr>
                <w:rFonts w:cs="Arial"/>
                <w:sz w:val="20"/>
              </w:rPr>
              <w:t>Equation 1</w:t>
            </w:r>
            <w:r w:rsidR="007E1C2A">
              <w:rPr>
                <w:rFonts w:cs="Arial"/>
                <w:sz w:val="20"/>
              </w:rPr>
              <w:t xml:space="preserve"> and Equation 6</w:t>
            </w:r>
          </w:p>
        </w:tc>
      </w:tr>
      <w:tr w:rsidR="00E947C5" w:rsidRPr="00131981" w14:paraId="7A882222" w14:textId="77777777" w:rsidTr="0021621F">
        <w:tc>
          <w:tcPr>
            <w:tcW w:w="2312" w:type="dxa"/>
            <w:vMerge w:val="restart"/>
            <w:shd w:val="clear" w:color="auto" w:fill="E6E6E6"/>
          </w:tcPr>
          <w:p w14:paraId="12D229A0" w14:textId="77777777" w:rsidR="00E947C5" w:rsidRPr="00131981" w:rsidRDefault="00E947C5" w:rsidP="0021621F">
            <w:pPr>
              <w:keepNext/>
              <w:spacing w:before="60" w:after="60"/>
              <w:ind w:right="57"/>
              <w:rPr>
                <w:rFonts w:cs="Arial"/>
                <w:sz w:val="20"/>
              </w:rPr>
            </w:pPr>
            <w:r w:rsidRPr="00131981">
              <w:rPr>
                <w:rFonts w:cs="Arial"/>
                <w:sz w:val="20"/>
              </w:rPr>
              <w:t>Purpose of data</w:t>
            </w:r>
          </w:p>
        </w:tc>
        <w:tc>
          <w:tcPr>
            <w:tcW w:w="2355" w:type="dxa"/>
            <w:gridSpan w:val="3"/>
            <w:tcBorders>
              <w:bottom w:val="nil"/>
              <w:right w:val="nil"/>
            </w:tcBorders>
          </w:tcPr>
          <w:p w14:paraId="23939620" w14:textId="77777777" w:rsidR="00E947C5" w:rsidRPr="00131981" w:rsidRDefault="00E947C5" w:rsidP="0021621F">
            <w:pPr>
              <w:keepNext/>
              <w:spacing w:before="60" w:after="60"/>
              <w:ind w:right="57"/>
              <w:rPr>
                <w:rFonts w:cs="Arial"/>
                <w:sz w:val="20"/>
              </w:rPr>
            </w:pPr>
            <w:r>
              <w:rPr>
                <w:rFonts w:asciiTheme="minorBidi" w:hAnsiTheme="minorBidi" w:cstheme="minorBidi"/>
                <w:sz w:val="20"/>
                <w:shd w:val="clear" w:color="auto" w:fill="E6E6E6"/>
              </w:rPr>
              <w:fldChar w:fldCharType="begin">
                <w:ffData>
                  <w:name w:val=""/>
                  <w:enabled/>
                  <w:calcOnExit w:val="0"/>
                  <w:checkBox>
                    <w:size w:val="20"/>
                    <w:default w:val="1"/>
                  </w:checkBox>
                </w:ffData>
              </w:fldChar>
            </w:r>
            <w:r>
              <w:rPr>
                <w:rFonts w:asciiTheme="minorBidi" w:hAnsiTheme="minorBidi" w:cstheme="minorBidi"/>
                <w:sz w:val="20"/>
                <w:shd w:val="clear" w:color="auto" w:fill="E6E6E6"/>
              </w:rPr>
              <w:instrText xml:space="preserve"> FORMCHECKBOX </w:instrText>
            </w:r>
            <w:r>
              <w:rPr>
                <w:rFonts w:asciiTheme="minorBidi" w:hAnsiTheme="minorBidi" w:cstheme="minorBidi"/>
                <w:sz w:val="20"/>
                <w:shd w:val="clear" w:color="auto" w:fill="E6E6E6"/>
              </w:rPr>
            </w:r>
            <w:r>
              <w:rPr>
                <w:rFonts w:asciiTheme="minorBidi" w:hAnsiTheme="minorBidi" w:cstheme="minorBidi"/>
                <w:sz w:val="20"/>
                <w:shd w:val="clear" w:color="auto" w:fill="E6E6E6"/>
              </w:rPr>
              <w:fldChar w:fldCharType="separate"/>
            </w:r>
            <w:r>
              <w:rPr>
                <w:rFonts w:asciiTheme="minorBidi" w:hAnsiTheme="minorBidi" w:cstheme="minorBidi"/>
                <w:sz w:val="20"/>
                <w:shd w:val="clear" w:color="auto" w:fill="E6E6E6"/>
              </w:rPr>
              <w:fldChar w:fldCharType="end"/>
            </w:r>
            <w:r w:rsidRPr="00131981">
              <w:rPr>
                <w:rFonts w:asciiTheme="minorBidi" w:hAnsiTheme="minorBidi" w:cstheme="minorBidi"/>
                <w:sz w:val="20"/>
              </w:rPr>
              <w:t xml:space="preserve"> Baseline emissions</w:t>
            </w:r>
          </w:p>
        </w:tc>
        <w:tc>
          <w:tcPr>
            <w:tcW w:w="2337" w:type="dxa"/>
            <w:tcBorders>
              <w:left w:val="nil"/>
              <w:bottom w:val="nil"/>
              <w:right w:val="nil"/>
            </w:tcBorders>
          </w:tcPr>
          <w:p w14:paraId="6FF30989" w14:textId="0840CB1E" w:rsidR="00E947C5" w:rsidRPr="00131981" w:rsidRDefault="00AE60B7" w:rsidP="0021621F">
            <w:pPr>
              <w:keepNext/>
              <w:spacing w:before="60" w:after="60"/>
              <w:ind w:right="57"/>
              <w:rPr>
                <w:rFonts w:cs="Arial"/>
                <w:sz w:val="20"/>
              </w:rPr>
            </w:pPr>
            <w:r>
              <w:rPr>
                <w:rFonts w:asciiTheme="minorBidi" w:hAnsiTheme="minorBidi" w:cstheme="minorBidi"/>
                <w:sz w:val="20"/>
                <w:shd w:val="clear" w:color="auto" w:fill="E6E6E6"/>
              </w:rPr>
              <w:fldChar w:fldCharType="begin">
                <w:ffData>
                  <w:name w:val=""/>
                  <w:enabled/>
                  <w:calcOnExit w:val="0"/>
                  <w:checkBox>
                    <w:size w:val="20"/>
                    <w:default w:val="0"/>
                  </w:checkBox>
                </w:ffData>
              </w:fldChar>
            </w:r>
            <w:r>
              <w:rPr>
                <w:rFonts w:asciiTheme="minorBidi" w:hAnsiTheme="minorBidi" w:cstheme="minorBidi"/>
                <w:sz w:val="20"/>
                <w:shd w:val="clear" w:color="auto" w:fill="E6E6E6"/>
              </w:rPr>
              <w:instrText xml:space="preserve"> FORMCHECKBOX </w:instrText>
            </w:r>
            <w:r>
              <w:rPr>
                <w:rFonts w:asciiTheme="minorBidi" w:hAnsiTheme="minorBidi" w:cstheme="minorBidi"/>
                <w:sz w:val="20"/>
                <w:shd w:val="clear" w:color="auto" w:fill="E6E6E6"/>
              </w:rPr>
            </w:r>
            <w:r>
              <w:rPr>
                <w:rFonts w:asciiTheme="minorBidi" w:hAnsiTheme="minorBidi" w:cstheme="minorBidi"/>
                <w:sz w:val="20"/>
                <w:shd w:val="clear" w:color="auto" w:fill="E6E6E6"/>
              </w:rPr>
              <w:fldChar w:fldCharType="separate"/>
            </w:r>
            <w:r>
              <w:rPr>
                <w:rFonts w:asciiTheme="minorBidi" w:hAnsiTheme="minorBidi" w:cstheme="minorBidi"/>
                <w:sz w:val="20"/>
                <w:shd w:val="clear" w:color="auto" w:fill="E6E6E6"/>
              </w:rPr>
              <w:fldChar w:fldCharType="end"/>
            </w:r>
            <w:r w:rsidR="00E947C5" w:rsidRPr="00131981">
              <w:rPr>
                <w:rFonts w:asciiTheme="minorBidi" w:hAnsiTheme="minorBidi" w:cstheme="minorBidi"/>
                <w:sz w:val="20"/>
              </w:rPr>
              <w:t xml:space="preserve"> Project emissions</w:t>
            </w:r>
          </w:p>
        </w:tc>
        <w:tc>
          <w:tcPr>
            <w:tcW w:w="2346" w:type="dxa"/>
            <w:tcBorders>
              <w:left w:val="nil"/>
              <w:bottom w:val="nil"/>
            </w:tcBorders>
          </w:tcPr>
          <w:p w14:paraId="59C1CAA6" w14:textId="77777777" w:rsidR="00E947C5" w:rsidRPr="00131981" w:rsidRDefault="00E947C5" w:rsidP="0021621F">
            <w:pPr>
              <w:keepNext/>
              <w:spacing w:before="60" w:after="60"/>
              <w:ind w:right="57"/>
              <w:rPr>
                <w:rFonts w:cs="Arial"/>
                <w:sz w:val="20"/>
              </w:rPr>
            </w:pPr>
            <w:r w:rsidRPr="00A2328E">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131981">
              <w:rPr>
                <w:rFonts w:asciiTheme="minorBidi" w:hAnsiTheme="minorBidi" w:cstheme="minorBidi"/>
                <w:sz w:val="20"/>
              </w:rPr>
              <w:instrText xml:space="preserve"> FORMCHECKBOX </w:instrText>
            </w:r>
            <w:r w:rsidRPr="00A2328E">
              <w:rPr>
                <w:rFonts w:asciiTheme="minorBidi" w:hAnsiTheme="minorBidi" w:cstheme="minorBidi"/>
                <w:sz w:val="20"/>
                <w:shd w:val="clear" w:color="auto" w:fill="E6E6E6"/>
              </w:rPr>
            </w:r>
            <w:r w:rsidRPr="00A2328E">
              <w:rPr>
                <w:rFonts w:asciiTheme="minorBidi" w:hAnsiTheme="minorBidi" w:cstheme="minorBidi"/>
                <w:sz w:val="20"/>
                <w:shd w:val="clear" w:color="auto" w:fill="E6E6E6"/>
              </w:rPr>
              <w:fldChar w:fldCharType="separate"/>
            </w:r>
            <w:r w:rsidRPr="00A2328E">
              <w:rPr>
                <w:rFonts w:asciiTheme="minorBidi" w:hAnsiTheme="minorBidi" w:cstheme="minorBidi"/>
                <w:sz w:val="20"/>
                <w:shd w:val="clear" w:color="auto" w:fill="E6E6E6"/>
              </w:rPr>
              <w:fldChar w:fldCharType="end"/>
            </w:r>
            <w:r w:rsidRPr="00131981">
              <w:rPr>
                <w:rFonts w:asciiTheme="minorBidi" w:hAnsiTheme="minorBidi" w:cstheme="minorBidi"/>
                <w:sz w:val="20"/>
              </w:rPr>
              <w:t xml:space="preserve"> Leakage emissions</w:t>
            </w:r>
          </w:p>
        </w:tc>
      </w:tr>
      <w:tr w:rsidR="00E947C5" w:rsidRPr="00131981" w14:paraId="0730804A" w14:textId="77777777" w:rsidTr="0021621F">
        <w:tc>
          <w:tcPr>
            <w:tcW w:w="2312" w:type="dxa"/>
            <w:vMerge/>
          </w:tcPr>
          <w:p w14:paraId="53927EC4" w14:textId="77777777" w:rsidR="00E947C5" w:rsidRPr="00131981" w:rsidRDefault="00E947C5" w:rsidP="0021621F">
            <w:pPr>
              <w:spacing w:before="60" w:after="60"/>
              <w:ind w:right="57"/>
              <w:rPr>
                <w:rFonts w:cs="Arial"/>
                <w:sz w:val="20"/>
              </w:rPr>
            </w:pPr>
          </w:p>
        </w:tc>
        <w:tc>
          <w:tcPr>
            <w:tcW w:w="7038" w:type="dxa"/>
            <w:gridSpan w:val="5"/>
            <w:tcBorders>
              <w:top w:val="nil"/>
              <w:bottom w:val="single" w:sz="4" w:space="0" w:color="auto"/>
            </w:tcBorders>
            <w:vAlign w:val="center"/>
          </w:tcPr>
          <w:p w14:paraId="36160E54" w14:textId="322C434E" w:rsidR="00E947C5" w:rsidRPr="00A2328E" w:rsidRDefault="00E947C5" w:rsidP="0021621F">
            <w:pPr>
              <w:spacing w:before="60" w:after="60"/>
              <w:ind w:right="57"/>
              <w:rPr>
                <w:rFonts w:cs="Arial"/>
                <w:i/>
                <w:iCs/>
                <w:sz w:val="20"/>
                <w:szCs w:val="18"/>
              </w:rPr>
            </w:pPr>
          </w:p>
        </w:tc>
      </w:tr>
      <w:tr w:rsidR="00DF270F" w:rsidRPr="00131981" w14:paraId="6CFC772D" w14:textId="77777777" w:rsidTr="0021621F">
        <w:tc>
          <w:tcPr>
            <w:tcW w:w="2318" w:type="dxa"/>
            <w:gridSpan w:val="2"/>
            <w:shd w:val="clear" w:color="auto" w:fill="E6E6E6"/>
          </w:tcPr>
          <w:p w14:paraId="6AB64D34" w14:textId="77777777" w:rsidR="00DF270F" w:rsidRPr="00131981" w:rsidRDefault="00DF270F" w:rsidP="00DF270F">
            <w:pPr>
              <w:spacing w:before="60" w:after="60"/>
              <w:ind w:right="57"/>
              <w:rPr>
                <w:rFonts w:cs="Arial"/>
                <w:sz w:val="20"/>
              </w:rPr>
            </w:pPr>
            <w:r w:rsidRPr="00131981">
              <w:rPr>
                <w:rFonts w:cs="Arial"/>
                <w:sz w:val="20"/>
              </w:rPr>
              <w:t xml:space="preserve">Measurement </w:t>
            </w:r>
            <w:r>
              <w:rPr>
                <w:rFonts w:cs="Arial"/>
                <w:sz w:val="20"/>
              </w:rPr>
              <w:t>and updating frequency</w:t>
            </w:r>
          </w:p>
        </w:tc>
        <w:tc>
          <w:tcPr>
            <w:tcW w:w="7032" w:type="dxa"/>
            <w:gridSpan w:val="4"/>
          </w:tcPr>
          <w:p w14:paraId="58F292F4" w14:textId="53B814DB" w:rsidR="00DF270F" w:rsidRPr="00131981" w:rsidRDefault="00DF270F" w:rsidP="00DF270F">
            <w:pPr>
              <w:tabs>
                <w:tab w:val="left" w:pos="567"/>
              </w:tabs>
              <w:spacing w:before="20" w:after="20"/>
              <w:ind w:right="159"/>
              <w:rPr>
                <w:rFonts w:asciiTheme="minorBidi" w:hAnsiTheme="minorBidi" w:cstheme="minorBidi"/>
                <w:i/>
                <w:iCs/>
                <w:sz w:val="20"/>
              </w:rPr>
            </w:pPr>
            <w:r w:rsidRPr="00091A8F">
              <w:rPr>
                <w:rFonts w:cs="Arial"/>
                <w:sz w:val="20"/>
              </w:rPr>
              <w:t>Continuous measurement, with automated hourly recording and data logging</w:t>
            </w:r>
          </w:p>
        </w:tc>
      </w:tr>
      <w:tr w:rsidR="00DF270F" w:rsidRPr="00131981" w14:paraId="4D58012E" w14:textId="77777777" w:rsidTr="0021621F">
        <w:tc>
          <w:tcPr>
            <w:tcW w:w="2312" w:type="dxa"/>
            <w:shd w:val="clear" w:color="auto" w:fill="E6E6E6"/>
          </w:tcPr>
          <w:p w14:paraId="2C74DFB4" w14:textId="77777777" w:rsidR="00DF270F" w:rsidRPr="00131981" w:rsidRDefault="00DF270F" w:rsidP="00DF270F">
            <w:pPr>
              <w:spacing w:before="60" w:after="60"/>
              <w:ind w:right="57"/>
              <w:rPr>
                <w:rFonts w:cs="Arial"/>
                <w:sz w:val="20"/>
              </w:rPr>
            </w:pPr>
            <w:r w:rsidRPr="00131981">
              <w:rPr>
                <w:rFonts w:cs="Arial"/>
                <w:sz w:val="20"/>
              </w:rPr>
              <w:t>Measurement methods and procedures</w:t>
            </w:r>
          </w:p>
        </w:tc>
        <w:tc>
          <w:tcPr>
            <w:tcW w:w="7038" w:type="dxa"/>
            <w:gridSpan w:val="5"/>
            <w:tcBorders>
              <w:bottom w:val="single" w:sz="4" w:space="0" w:color="auto"/>
            </w:tcBorders>
            <w:vAlign w:val="center"/>
          </w:tcPr>
          <w:p w14:paraId="6E3DA10A" w14:textId="22D20709" w:rsidR="00DF270F" w:rsidRPr="00131981" w:rsidRDefault="00DF270F" w:rsidP="00DF270F">
            <w:pPr>
              <w:spacing w:before="60" w:after="60"/>
              <w:ind w:right="57"/>
              <w:rPr>
                <w:rFonts w:cs="Arial"/>
                <w:sz w:val="20"/>
              </w:rPr>
            </w:pPr>
            <w:r w:rsidRPr="00015301">
              <w:rPr>
                <w:rFonts w:cs="Arial"/>
                <w:sz w:val="20"/>
                <w:lang w:val="en-GB"/>
              </w:rPr>
              <w:t>Fraction is derived from metered renewable generation delivered relative to total generation, using dispatch records.</w:t>
            </w:r>
          </w:p>
        </w:tc>
      </w:tr>
      <w:tr w:rsidR="00DF270F" w:rsidRPr="00131981" w14:paraId="4560EF03" w14:textId="77777777" w:rsidTr="0021621F">
        <w:trPr>
          <w:trHeight w:val="107"/>
        </w:trPr>
        <w:tc>
          <w:tcPr>
            <w:tcW w:w="2312" w:type="dxa"/>
            <w:shd w:val="clear" w:color="auto" w:fill="E6E6E6"/>
          </w:tcPr>
          <w:p w14:paraId="443227FD" w14:textId="77777777" w:rsidR="00DF270F" w:rsidRPr="00131981" w:rsidRDefault="00DF270F" w:rsidP="00DF270F">
            <w:pPr>
              <w:spacing w:before="60" w:after="60"/>
              <w:ind w:right="57"/>
              <w:rPr>
                <w:rFonts w:cs="Arial"/>
                <w:sz w:val="20"/>
              </w:rPr>
            </w:pPr>
            <w:r w:rsidRPr="00131981">
              <w:rPr>
                <w:rFonts w:cs="Arial"/>
                <w:sz w:val="20"/>
              </w:rPr>
              <w:t>Entity/person responsible for the measurement</w:t>
            </w:r>
          </w:p>
        </w:tc>
        <w:tc>
          <w:tcPr>
            <w:tcW w:w="7038" w:type="dxa"/>
            <w:gridSpan w:val="5"/>
            <w:tcBorders>
              <w:top w:val="single" w:sz="4" w:space="0" w:color="auto"/>
            </w:tcBorders>
          </w:tcPr>
          <w:p w14:paraId="39B7EF99" w14:textId="77777777" w:rsidR="00305CCD" w:rsidRPr="005D2617" w:rsidRDefault="00305CCD" w:rsidP="00305CCD">
            <w:pPr>
              <w:spacing w:before="60" w:after="60"/>
              <w:ind w:right="57"/>
              <w:rPr>
                <w:rFonts w:cs="Arial"/>
                <w:vanish/>
                <w:sz w:val="20"/>
                <w:lang w:val="en-IN"/>
              </w:rPr>
            </w:pPr>
            <w:r w:rsidRPr="00091A8F">
              <w:rPr>
                <w:rFonts w:cs="Arial"/>
                <w:sz w:val="20"/>
                <w:lang w:val="en-IN"/>
              </w:rPr>
              <w:t>Project proponent</w:t>
            </w:r>
            <w:r>
              <w:rPr>
                <w:rFonts w:cs="Arial"/>
                <w:sz w:val="20"/>
                <w:lang w:val="en-IN"/>
              </w:rPr>
              <w:t>/plant operator</w:t>
            </w:r>
            <w:r w:rsidRPr="00091A8F">
              <w:rPr>
                <w:rFonts w:cs="Arial"/>
                <w:sz w:val="20"/>
                <w:lang w:val="en-IN"/>
              </w:rPr>
              <w:t xml:space="preserve"> (as applicable)</w:t>
            </w:r>
          </w:p>
          <w:p w14:paraId="305EF16F" w14:textId="765BC596" w:rsidR="00DF270F" w:rsidRPr="00131981" w:rsidRDefault="00DF270F" w:rsidP="00DF270F">
            <w:pPr>
              <w:spacing w:before="60" w:after="60"/>
              <w:ind w:right="57"/>
              <w:rPr>
                <w:rFonts w:cs="Arial"/>
                <w:sz w:val="20"/>
              </w:rPr>
            </w:pPr>
          </w:p>
        </w:tc>
      </w:tr>
      <w:tr w:rsidR="00DF270F" w:rsidRPr="00131981" w14:paraId="0C0F128B" w14:textId="77777777" w:rsidTr="0021621F">
        <w:trPr>
          <w:trHeight w:val="107"/>
        </w:trPr>
        <w:tc>
          <w:tcPr>
            <w:tcW w:w="2312" w:type="dxa"/>
            <w:vMerge w:val="restart"/>
            <w:shd w:val="clear" w:color="auto" w:fill="E6E6E6"/>
          </w:tcPr>
          <w:p w14:paraId="32BE2F11" w14:textId="77777777" w:rsidR="00DF270F" w:rsidRPr="00131981" w:rsidRDefault="00DF270F" w:rsidP="00DF270F">
            <w:pPr>
              <w:spacing w:before="60" w:after="60"/>
              <w:ind w:right="57"/>
              <w:rPr>
                <w:rFonts w:cs="Arial"/>
                <w:sz w:val="20"/>
              </w:rPr>
            </w:pPr>
            <w:r w:rsidRPr="00131981">
              <w:rPr>
                <w:rFonts w:cs="Arial"/>
                <w:sz w:val="20"/>
              </w:rPr>
              <w:t>Measuring instrument(s)</w:t>
            </w:r>
          </w:p>
        </w:tc>
        <w:tc>
          <w:tcPr>
            <w:tcW w:w="1441" w:type="dxa"/>
            <w:gridSpan w:val="2"/>
            <w:tcBorders>
              <w:top w:val="single" w:sz="4" w:space="0" w:color="auto"/>
            </w:tcBorders>
          </w:tcPr>
          <w:p w14:paraId="45206502" w14:textId="77777777" w:rsidR="00DF270F" w:rsidRPr="00131981" w:rsidRDefault="00DF270F" w:rsidP="00DF270F">
            <w:pPr>
              <w:spacing w:before="60" w:after="60"/>
              <w:ind w:right="57"/>
              <w:jc w:val="right"/>
              <w:rPr>
                <w:rFonts w:cs="Arial"/>
                <w:i/>
                <w:iCs/>
                <w:sz w:val="20"/>
              </w:rPr>
            </w:pPr>
            <w:r w:rsidRPr="00131981">
              <w:rPr>
                <w:rFonts w:cs="Arial"/>
                <w:i/>
                <w:iCs/>
                <w:sz w:val="20"/>
              </w:rPr>
              <w:t>Type of instrument</w:t>
            </w:r>
          </w:p>
        </w:tc>
        <w:tc>
          <w:tcPr>
            <w:tcW w:w="5597" w:type="dxa"/>
            <w:gridSpan w:val="3"/>
            <w:tcBorders>
              <w:top w:val="single" w:sz="4" w:space="0" w:color="auto"/>
            </w:tcBorders>
          </w:tcPr>
          <w:p w14:paraId="70371434" w14:textId="7BCB5DA4" w:rsidR="00DF270F" w:rsidRPr="00131981" w:rsidRDefault="00DF270F" w:rsidP="00DF270F">
            <w:pPr>
              <w:spacing w:before="60" w:after="60"/>
              <w:ind w:right="57"/>
              <w:rPr>
                <w:rFonts w:cs="Arial"/>
                <w:sz w:val="20"/>
              </w:rPr>
            </w:pPr>
            <w:r w:rsidRPr="00091A8F">
              <w:rPr>
                <w:rFonts w:cs="Arial"/>
                <w:sz w:val="20"/>
              </w:rPr>
              <w:t>Digital energy meter (grid-compliant)</w:t>
            </w:r>
          </w:p>
        </w:tc>
      </w:tr>
      <w:tr w:rsidR="00DF270F" w:rsidRPr="00131981" w14:paraId="79B64B3B" w14:textId="77777777" w:rsidTr="0021621F">
        <w:trPr>
          <w:trHeight w:val="104"/>
        </w:trPr>
        <w:tc>
          <w:tcPr>
            <w:tcW w:w="2312" w:type="dxa"/>
            <w:vMerge/>
          </w:tcPr>
          <w:p w14:paraId="39471784" w14:textId="77777777" w:rsidR="00DF270F" w:rsidRPr="00131981" w:rsidRDefault="00DF270F" w:rsidP="00DF270F">
            <w:pPr>
              <w:spacing w:before="60" w:after="60"/>
              <w:ind w:right="57"/>
              <w:rPr>
                <w:rFonts w:cs="Arial"/>
                <w:sz w:val="20"/>
              </w:rPr>
            </w:pPr>
          </w:p>
        </w:tc>
        <w:tc>
          <w:tcPr>
            <w:tcW w:w="1441" w:type="dxa"/>
            <w:gridSpan w:val="2"/>
            <w:tcBorders>
              <w:top w:val="single" w:sz="4" w:space="0" w:color="auto"/>
            </w:tcBorders>
          </w:tcPr>
          <w:p w14:paraId="775E058E" w14:textId="77777777" w:rsidR="00DF270F" w:rsidRPr="00131981" w:rsidRDefault="00DF270F" w:rsidP="00DF270F">
            <w:pPr>
              <w:spacing w:before="60" w:after="60"/>
              <w:ind w:right="57"/>
              <w:jc w:val="right"/>
              <w:rPr>
                <w:rFonts w:cs="Arial"/>
                <w:i/>
                <w:iCs/>
                <w:sz w:val="20"/>
              </w:rPr>
            </w:pPr>
            <w:r w:rsidRPr="00131981">
              <w:rPr>
                <w:rFonts w:cs="Arial"/>
                <w:i/>
                <w:iCs/>
                <w:sz w:val="20"/>
              </w:rPr>
              <w:t>Accuracy class</w:t>
            </w:r>
          </w:p>
        </w:tc>
        <w:tc>
          <w:tcPr>
            <w:tcW w:w="5597" w:type="dxa"/>
            <w:gridSpan w:val="3"/>
            <w:tcBorders>
              <w:top w:val="single" w:sz="4" w:space="0" w:color="auto"/>
            </w:tcBorders>
          </w:tcPr>
          <w:p w14:paraId="6AE54C8A" w14:textId="45E9AB8A" w:rsidR="00DF270F" w:rsidRPr="00131981" w:rsidRDefault="00DF270F" w:rsidP="00DF270F">
            <w:pPr>
              <w:spacing w:before="60" w:after="60"/>
              <w:ind w:right="57"/>
              <w:rPr>
                <w:rFonts w:cs="Arial"/>
                <w:sz w:val="20"/>
              </w:rPr>
            </w:pPr>
            <w:r w:rsidRPr="002B3145">
              <w:rPr>
                <w:rFonts w:cs="Arial"/>
                <w:sz w:val="20"/>
              </w:rPr>
              <w:t>Class 0.5S or better for energy meters (or equivalent manufacturer specification).</w:t>
            </w:r>
          </w:p>
        </w:tc>
      </w:tr>
      <w:tr w:rsidR="00DF270F" w:rsidRPr="00131981" w14:paraId="70C75CD5" w14:textId="77777777" w:rsidTr="0021621F">
        <w:trPr>
          <w:trHeight w:val="104"/>
        </w:trPr>
        <w:tc>
          <w:tcPr>
            <w:tcW w:w="2312" w:type="dxa"/>
            <w:vMerge/>
          </w:tcPr>
          <w:p w14:paraId="6171156F" w14:textId="77777777" w:rsidR="00DF270F" w:rsidRPr="00131981" w:rsidRDefault="00DF270F" w:rsidP="00DF270F">
            <w:pPr>
              <w:spacing w:before="60" w:after="60"/>
              <w:ind w:right="57"/>
              <w:rPr>
                <w:rFonts w:cs="Arial"/>
                <w:sz w:val="20"/>
              </w:rPr>
            </w:pPr>
          </w:p>
        </w:tc>
        <w:tc>
          <w:tcPr>
            <w:tcW w:w="1441" w:type="dxa"/>
            <w:gridSpan w:val="2"/>
            <w:tcBorders>
              <w:top w:val="single" w:sz="4" w:space="0" w:color="auto"/>
            </w:tcBorders>
          </w:tcPr>
          <w:p w14:paraId="4A503F08" w14:textId="77777777" w:rsidR="00DF270F" w:rsidRPr="00131981" w:rsidRDefault="00DF270F" w:rsidP="00DF270F">
            <w:pPr>
              <w:spacing w:before="60" w:after="60"/>
              <w:ind w:right="57"/>
              <w:jc w:val="right"/>
              <w:rPr>
                <w:rFonts w:cs="Arial"/>
                <w:i/>
                <w:iCs/>
                <w:sz w:val="20"/>
              </w:rPr>
            </w:pPr>
            <w:r w:rsidRPr="00131981">
              <w:rPr>
                <w:rFonts w:cs="Arial"/>
                <w:i/>
                <w:iCs/>
                <w:sz w:val="20"/>
              </w:rPr>
              <w:t>Calibration requirements</w:t>
            </w:r>
          </w:p>
        </w:tc>
        <w:tc>
          <w:tcPr>
            <w:tcW w:w="5597" w:type="dxa"/>
            <w:gridSpan w:val="3"/>
            <w:tcBorders>
              <w:top w:val="single" w:sz="4" w:space="0" w:color="auto"/>
            </w:tcBorders>
          </w:tcPr>
          <w:p w14:paraId="52F08912" w14:textId="0EB69114" w:rsidR="00DF270F" w:rsidRPr="00A2328E" w:rsidRDefault="00D159DF" w:rsidP="00C74305">
            <w:pPr>
              <w:tabs>
                <w:tab w:val="left" w:pos="567"/>
              </w:tabs>
              <w:spacing w:before="20" w:after="20"/>
              <w:ind w:right="161"/>
              <w:jc w:val="left"/>
              <w:rPr>
                <w:rFonts w:ascii="Calibri" w:hAnsi="Calibri" w:cs="Calibri"/>
                <w:i/>
                <w:iCs/>
                <w:szCs w:val="22"/>
              </w:rPr>
            </w:pPr>
            <w:r w:rsidRPr="00D159DF">
              <w:rPr>
                <w:rFonts w:asciiTheme="minorBidi" w:hAnsiTheme="minorBidi" w:cstheme="minorBidi"/>
                <w:sz w:val="20"/>
                <w:lang w:val="en-GB"/>
              </w:rPr>
              <w:t>Not applicable.</w:t>
            </w:r>
          </w:p>
        </w:tc>
      </w:tr>
      <w:tr w:rsidR="00DF270F" w:rsidRPr="00131981" w14:paraId="7FCC408B" w14:textId="77777777" w:rsidTr="0021621F">
        <w:trPr>
          <w:trHeight w:val="104"/>
        </w:trPr>
        <w:tc>
          <w:tcPr>
            <w:tcW w:w="2312" w:type="dxa"/>
            <w:vMerge/>
          </w:tcPr>
          <w:p w14:paraId="2B415AA8" w14:textId="77777777" w:rsidR="00DF270F" w:rsidRPr="00131981" w:rsidRDefault="00DF270F" w:rsidP="00DF270F">
            <w:pPr>
              <w:spacing w:before="60" w:after="60"/>
              <w:ind w:right="57"/>
              <w:rPr>
                <w:rFonts w:cs="Arial"/>
                <w:sz w:val="20"/>
              </w:rPr>
            </w:pPr>
          </w:p>
        </w:tc>
        <w:tc>
          <w:tcPr>
            <w:tcW w:w="1441" w:type="dxa"/>
            <w:gridSpan w:val="2"/>
            <w:tcBorders>
              <w:top w:val="single" w:sz="4" w:space="0" w:color="auto"/>
            </w:tcBorders>
          </w:tcPr>
          <w:p w14:paraId="053F9B81" w14:textId="77777777" w:rsidR="00DF270F" w:rsidRPr="00131981" w:rsidRDefault="00DF270F" w:rsidP="00DF270F">
            <w:pPr>
              <w:spacing w:before="60" w:after="60"/>
              <w:ind w:right="57"/>
              <w:jc w:val="right"/>
              <w:rPr>
                <w:rFonts w:cs="Arial"/>
                <w:i/>
                <w:iCs/>
                <w:sz w:val="20"/>
              </w:rPr>
            </w:pPr>
            <w:r w:rsidRPr="00131981">
              <w:rPr>
                <w:rFonts w:cs="Arial"/>
                <w:i/>
                <w:iCs/>
                <w:sz w:val="20"/>
              </w:rPr>
              <w:t>Location</w:t>
            </w:r>
          </w:p>
        </w:tc>
        <w:tc>
          <w:tcPr>
            <w:tcW w:w="5597" w:type="dxa"/>
            <w:gridSpan w:val="3"/>
            <w:tcBorders>
              <w:top w:val="single" w:sz="4" w:space="0" w:color="auto"/>
            </w:tcBorders>
          </w:tcPr>
          <w:p w14:paraId="6DE831D2" w14:textId="6569D593" w:rsidR="00DF270F" w:rsidRPr="00131981" w:rsidRDefault="00305CCD" w:rsidP="00DF270F">
            <w:pPr>
              <w:spacing w:before="60" w:after="60"/>
              <w:ind w:right="57"/>
              <w:rPr>
                <w:rFonts w:cs="Arial"/>
                <w:sz w:val="20"/>
              </w:rPr>
            </w:pPr>
            <w:r w:rsidRPr="00091A8F">
              <w:rPr>
                <w:rFonts w:cs="Arial"/>
                <w:sz w:val="20"/>
              </w:rPr>
              <w:t>At the grid export metering point (typically at the substation or plant interconnection)</w:t>
            </w:r>
          </w:p>
        </w:tc>
      </w:tr>
      <w:tr w:rsidR="00DF270F" w:rsidRPr="00131981" w14:paraId="49B4BA66" w14:textId="77777777" w:rsidTr="0021621F">
        <w:tc>
          <w:tcPr>
            <w:tcW w:w="2312" w:type="dxa"/>
            <w:shd w:val="clear" w:color="auto" w:fill="E6E6E6"/>
          </w:tcPr>
          <w:p w14:paraId="59D50D0E" w14:textId="77777777" w:rsidR="00DF270F" w:rsidRPr="00131981" w:rsidRDefault="00DF270F" w:rsidP="00DF270F">
            <w:pPr>
              <w:spacing w:before="60" w:after="60"/>
              <w:ind w:right="57"/>
              <w:rPr>
                <w:rFonts w:cs="Arial"/>
                <w:sz w:val="20"/>
              </w:rPr>
            </w:pPr>
            <w:r w:rsidRPr="00131981">
              <w:rPr>
                <w:rFonts w:cs="Arial"/>
                <w:sz w:val="20"/>
              </w:rPr>
              <w:t>QA/QC procedures</w:t>
            </w:r>
          </w:p>
        </w:tc>
        <w:tc>
          <w:tcPr>
            <w:tcW w:w="7038" w:type="dxa"/>
            <w:gridSpan w:val="5"/>
          </w:tcPr>
          <w:p w14:paraId="20E9F04F" w14:textId="1D4D1039" w:rsidR="00DF270F" w:rsidRPr="00131981" w:rsidRDefault="00DF270F" w:rsidP="00DF270F">
            <w:pPr>
              <w:tabs>
                <w:tab w:val="left" w:pos="567"/>
              </w:tabs>
              <w:spacing w:before="20" w:after="20"/>
              <w:ind w:right="159"/>
              <w:rPr>
                <w:rFonts w:ascii="Calibri" w:hAnsi="Calibri" w:cs="Calibri"/>
                <w:i/>
                <w:iCs/>
                <w:szCs w:val="22"/>
              </w:rPr>
            </w:pPr>
            <w:r w:rsidRPr="00091A8F">
              <w:rPr>
                <w:rFonts w:cs="Arial"/>
                <w:sz w:val="20"/>
              </w:rPr>
              <w:t>Regular calibration and maintenance of meters; comparison with SCADA/utility data; backup logging system in case of data loss. Anomalies flagged and corrected in accordance with approved data handling protocol</w:t>
            </w:r>
          </w:p>
        </w:tc>
      </w:tr>
      <w:tr w:rsidR="00DF270F" w:rsidRPr="00131981" w14:paraId="2BCAEE8B" w14:textId="77777777" w:rsidTr="0021621F">
        <w:tc>
          <w:tcPr>
            <w:tcW w:w="2312" w:type="dxa"/>
            <w:shd w:val="clear" w:color="auto" w:fill="E6E6E6"/>
          </w:tcPr>
          <w:p w14:paraId="355FC1A2" w14:textId="77777777" w:rsidR="00DF270F" w:rsidRPr="00131981" w:rsidRDefault="00DF270F" w:rsidP="00DF270F">
            <w:pPr>
              <w:pStyle w:val="ParaTickBox"/>
              <w:tabs>
                <w:tab w:val="clear" w:pos="510"/>
              </w:tabs>
              <w:ind w:left="0" w:right="57" w:firstLine="0"/>
            </w:pPr>
            <w:r>
              <w:rPr>
                <w:szCs w:val="20"/>
              </w:rPr>
              <w:t>Treatment of uncertainty</w:t>
            </w:r>
          </w:p>
        </w:tc>
        <w:tc>
          <w:tcPr>
            <w:tcW w:w="7038" w:type="dxa"/>
            <w:gridSpan w:val="5"/>
          </w:tcPr>
          <w:p w14:paraId="1123F717" w14:textId="385A3155" w:rsidR="00DF270F" w:rsidRPr="00B40CDE" w:rsidRDefault="00DF270F" w:rsidP="00DF270F">
            <w:pPr>
              <w:tabs>
                <w:tab w:val="left" w:pos="567"/>
              </w:tabs>
              <w:spacing w:before="20" w:after="20"/>
              <w:ind w:right="159"/>
              <w:rPr>
                <w:rFonts w:cs="Arial"/>
                <w:i/>
                <w:iCs/>
                <w:color w:val="4F81BD" w:themeColor="accent1"/>
                <w:sz w:val="20"/>
              </w:rPr>
            </w:pPr>
            <w:r w:rsidRPr="000C68BB">
              <w:rPr>
                <w:rFonts w:cs="Arial"/>
                <w:sz w:val="20"/>
                <w:szCs w:val="18"/>
                <w:lang w:val="en-GB"/>
              </w:rPr>
              <w:t>No significant uncertainty as the parameter is derived from directly metered data.</w:t>
            </w:r>
          </w:p>
        </w:tc>
      </w:tr>
      <w:tr w:rsidR="00DF270F" w:rsidRPr="00131981" w14:paraId="3B85841F" w14:textId="77777777" w:rsidTr="0021621F">
        <w:tc>
          <w:tcPr>
            <w:tcW w:w="2312" w:type="dxa"/>
            <w:shd w:val="clear" w:color="auto" w:fill="E6E6E6"/>
          </w:tcPr>
          <w:p w14:paraId="232E2563" w14:textId="77777777" w:rsidR="00DF270F" w:rsidRPr="00131981" w:rsidRDefault="00DF270F" w:rsidP="00DF270F">
            <w:pPr>
              <w:spacing w:before="60" w:after="60"/>
              <w:ind w:right="57"/>
              <w:rPr>
                <w:rFonts w:cs="Arial"/>
                <w:sz w:val="20"/>
              </w:rPr>
            </w:pPr>
            <w:r w:rsidRPr="00131981">
              <w:rPr>
                <w:rFonts w:cs="Arial"/>
                <w:sz w:val="20"/>
              </w:rPr>
              <w:t>Additional comment</w:t>
            </w:r>
          </w:p>
        </w:tc>
        <w:tc>
          <w:tcPr>
            <w:tcW w:w="7038" w:type="dxa"/>
            <w:gridSpan w:val="5"/>
          </w:tcPr>
          <w:p w14:paraId="57E65CDE" w14:textId="1C8BD15B" w:rsidR="00DF270F" w:rsidRPr="00131981" w:rsidRDefault="008E1A0B" w:rsidP="00DF270F">
            <w:pPr>
              <w:spacing w:before="60" w:after="60"/>
              <w:ind w:right="57"/>
              <w:rPr>
                <w:rFonts w:cs="Arial"/>
                <w:sz w:val="20"/>
              </w:rPr>
            </w:pPr>
            <w:r w:rsidRPr="008E1A0B">
              <w:rPr>
                <w:rFonts w:cs="Arial"/>
                <w:sz w:val="20"/>
                <w:lang w:val="en-GB"/>
              </w:rPr>
              <w:t>Parameter is essential for net emission reduction calculation.</w:t>
            </w:r>
          </w:p>
        </w:tc>
      </w:tr>
    </w:tbl>
    <w:p w14:paraId="6A02A17D" w14:textId="77777777" w:rsidR="00D0376A" w:rsidRDefault="00D0376A" w:rsidP="00963D9D">
      <w:pPr>
        <w:pStyle w:val="SDMHead2"/>
        <w:numPr>
          <w:ilvl w:val="0"/>
          <w:numId w:val="0"/>
        </w:numPr>
        <w:spacing w:before="0" w:after="0"/>
        <w:ind w:left="709" w:hanging="709"/>
      </w:pPr>
    </w:p>
    <w:tbl>
      <w:tblPr>
        <w:tblStyle w:val="TableGrid"/>
        <w:tblW w:w="9350" w:type="dxa"/>
        <w:tblLook w:val="04A0" w:firstRow="1" w:lastRow="0" w:firstColumn="1" w:lastColumn="0" w:noHBand="0" w:noVBand="1"/>
      </w:tblPr>
      <w:tblGrid>
        <w:gridCol w:w="2312"/>
        <w:gridCol w:w="6"/>
        <w:gridCol w:w="1435"/>
        <w:gridCol w:w="914"/>
        <w:gridCol w:w="2337"/>
        <w:gridCol w:w="2346"/>
      </w:tblGrid>
      <w:tr w:rsidR="00393711" w:rsidRPr="00131981" w14:paraId="366519CC" w14:textId="77777777" w:rsidTr="0021621F">
        <w:tc>
          <w:tcPr>
            <w:tcW w:w="2312" w:type="dxa"/>
            <w:shd w:val="clear" w:color="auto" w:fill="E6E6E6"/>
          </w:tcPr>
          <w:p w14:paraId="37E76FA9" w14:textId="77777777" w:rsidR="00393711" w:rsidRPr="00131981" w:rsidRDefault="00393711" w:rsidP="00393711">
            <w:pPr>
              <w:spacing w:before="60" w:after="60"/>
              <w:ind w:right="57"/>
              <w:rPr>
                <w:rFonts w:cs="Arial"/>
                <w:b/>
                <w:bCs/>
                <w:sz w:val="20"/>
              </w:rPr>
            </w:pPr>
            <w:r w:rsidRPr="00131981">
              <w:rPr>
                <w:rFonts w:cs="Arial"/>
                <w:b/>
                <w:bCs/>
                <w:sz w:val="20"/>
              </w:rPr>
              <w:t>Data/parameter</w:t>
            </w:r>
          </w:p>
        </w:tc>
        <w:tc>
          <w:tcPr>
            <w:tcW w:w="7038" w:type="dxa"/>
            <w:gridSpan w:val="5"/>
          </w:tcPr>
          <w:p w14:paraId="44B38794" w14:textId="3378F9BA" w:rsidR="00393711" w:rsidRPr="00EC0550" w:rsidRDefault="00393711" w:rsidP="00393711">
            <w:pPr>
              <w:spacing w:before="60" w:after="60"/>
              <w:ind w:right="57"/>
              <w:rPr>
                <w:rFonts w:cs="Arial"/>
                <w:b/>
                <w:bCs/>
                <w:sz w:val="20"/>
              </w:rPr>
            </w:pPr>
            <m:oMathPara>
              <m:oMathParaPr>
                <m:jc m:val="left"/>
              </m:oMathParaPr>
              <m:oMath>
                <m:sSub>
                  <m:sSubPr>
                    <m:ctrlPr>
                      <w:rPr>
                        <w:rFonts w:ascii="Cambria Math" w:hAnsi="Cambria Math" w:cs="Arial"/>
                        <w:b/>
                        <w:bCs/>
                        <w:szCs w:val="22"/>
                      </w:rPr>
                    </m:ctrlPr>
                  </m:sSubPr>
                  <m:e>
                    <m:r>
                      <m:rPr>
                        <m:sty m:val="bi"/>
                      </m:rPr>
                      <w:rPr>
                        <w:rFonts w:ascii="Cambria Math" w:hAnsi="Cambria Math" w:cs="Arial"/>
                        <w:szCs w:val="22"/>
                      </w:rPr>
                      <m:t>x</m:t>
                    </m:r>
                  </m:e>
                  <m:sub>
                    <m:r>
                      <m:rPr>
                        <m:sty m:val="b"/>
                      </m:rPr>
                      <w:rPr>
                        <w:rFonts w:ascii="Cambria Math" w:hAnsi="Cambria Math" w:cs="Arial"/>
                        <w:szCs w:val="22"/>
                      </w:rPr>
                      <m:t>h,d,y</m:t>
                    </m:r>
                  </m:sub>
                </m:sSub>
              </m:oMath>
            </m:oMathPara>
          </w:p>
        </w:tc>
      </w:tr>
      <w:tr w:rsidR="00393711" w:rsidRPr="00131981" w14:paraId="330EC418" w14:textId="77777777" w:rsidTr="0021621F">
        <w:tc>
          <w:tcPr>
            <w:tcW w:w="2312" w:type="dxa"/>
            <w:shd w:val="clear" w:color="auto" w:fill="E6E6E6"/>
          </w:tcPr>
          <w:p w14:paraId="5F9B8990" w14:textId="77777777" w:rsidR="00393711" w:rsidRPr="00131981" w:rsidRDefault="00393711" w:rsidP="00393711">
            <w:pPr>
              <w:spacing w:before="60" w:after="60"/>
              <w:ind w:right="57"/>
              <w:rPr>
                <w:rFonts w:cs="Arial"/>
                <w:sz w:val="20"/>
              </w:rPr>
            </w:pPr>
            <w:r w:rsidRPr="00131981">
              <w:rPr>
                <w:rFonts w:cs="Arial"/>
                <w:sz w:val="20"/>
              </w:rPr>
              <w:t>Description</w:t>
            </w:r>
          </w:p>
        </w:tc>
        <w:tc>
          <w:tcPr>
            <w:tcW w:w="7038" w:type="dxa"/>
            <w:gridSpan w:val="5"/>
          </w:tcPr>
          <w:p w14:paraId="6CF94D13" w14:textId="02F7FD4C" w:rsidR="00393711" w:rsidRPr="00131981" w:rsidRDefault="00393711" w:rsidP="00393711">
            <w:pPr>
              <w:spacing w:before="60" w:after="60"/>
              <w:ind w:right="57"/>
              <w:rPr>
                <w:rFonts w:cs="Arial"/>
                <w:sz w:val="20"/>
              </w:rPr>
            </w:pPr>
            <w:r w:rsidRPr="00165DCA">
              <w:rPr>
                <w:rFonts w:cs="Arial"/>
                <w:sz w:val="20"/>
                <w:lang w:val="en-IN"/>
              </w:rPr>
              <w:t xml:space="preserve">Fraction of </w:t>
            </w:r>
            <w:r w:rsidRPr="006D39C6">
              <w:rPr>
                <w:rFonts w:cs="Arial"/>
                <w:sz w:val="20"/>
                <w:lang w:val="en-IN"/>
              </w:rPr>
              <w:t>received</w:t>
            </w:r>
            <w:r w:rsidRPr="00165DCA">
              <w:rPr>
                <w:rFonts w:cs="Arial"/>
                <w:sz w:val="20"/>
                <w:lang w:val="en-IN"/>
              </w:rPr>
              <w:t xml:space="preserve"> </w:t>
            </w:r>
            <w:r w:rsidRPr="006D39C6">
              <w:rPr>
                <w:rFonts w:cs="Arial"/>
                <w:sz w:val="20"/>
                <w:lang w:val="en-IN"/>
              </w:rPr>
              <w:t xml:space="preserve">electricity </w:t>
            </w:r>
            <w:r w:rsidRPr="00165DCA">
              <w:rPr>
                <w:rFonts w:cs="Arial"/>
                <w:sz w:val="20"/>
                <w:lang w:val="en-IN"/>
              </w:rPr>
              <w:t xml:space="preserve">used for </w:t>
            </w:r>
            <w:r w:rsidRPr="008E5F02">
              <w:rPr>
                <w:rFonts w:cs="Arial"/>
                <w:sz w:val="20"/>
              </w:rPr>
              <w:t xml:space="preserve">pumping water to the upper </w:t>
            </w:r>
            <w:r>
              <w:rPr>
                <w:rFonts w:cs="Arial"/>
                <w:sz w:val="20"/>
              </w:rPr>
              <w:t xml:space="preserve">reservoir </w:t>
            </w:r>
            <w:r w:rsidRPr="006D39C6">
              <w:rPr>
                <w:rFonts w:cs="Arial"/>
                <w:sz w:val="20"/>
                <w:lang w:val="en-IN"/>
              </w:rPr>
              <w:t xml:space="preserve">that is </w:t>
            </w:r>
            <w:r>
              <w:rPr>
                <w:rFonts w:cs="Arial"/>
                <w:sz w:val="20"/>
                <w:lang w:val="en-IN"/>
              </w:rPr>
              <w:t>non-</w:t>
            </w:r>
            <w:r w:rsidRPr="006D39C6">
              <w:rPr>
                <w:rFonts w:cs="Arial"/>
                <w:sz w:val="20"/>
                <w:lang w:val="en-IN"/>
              </w:rPr>
              <w:t xml:space="preserve">renewable </w:t>
            </w:r>
            <w:r w:rsidRPr="00165DCA">
              <w:rPr>
                <w:rFonts w:cs="Arial"/>
                <w:sz w:val="20"/>
                <w:lang w:val="en-IN"/>
              </w:rPr>
              <w:t>at hour h, day d</w:t>
            </w:r>
            <w:r>
              <w:rPr>
                <w:rFonts w:cs="Arial"/>
                <w:sz w:val="20"/>
                <w:lang w:val="en-IN"/>
              </w:rPr>
              <w:t>,</w:t>
            </w:r>
            <w:r w:rsidRPr="00FF6E2A">
              <w:rPr>
                <w:rFonts w:cs="Arial"/>
                <w:sz w:val="20"/>
                <w:lang w:val="en-IN"/>
              </w:rPr>
              <w:t xml:space="preserve"> </w:t>
            </w:r>
            <w:r>
              <w:rPr>
                <w:rFonts w:cs="Arial"/>
                <w:sz w:val="20"/>
                <w:lang w:val="en-IN"/>
              </w:rPr>
              <w:t>in year y</w:t>
            </w:r>
          </w:p>
        </w:tc>
      </w:tr>
      <w:tr w:rsidR="00393711" w:rsidRPr="00131981" w14:paraId="711ED835" w14:textId="77777777" w:rsidTr="0021621F">
        <w:tc>
          <w:tcPr>
            <w:tcW w:w="2312" w:type="dxa"/>
            <w:shd w:val="clear" w:color="auto" w:fill="E6E6E6"/>
          </w:tcPr>
          <w:p w14:paraId="58859FAA" w14:textId="77777777" w:rsidR="00393711" w:rsidRPr="00131981" w:rsidRDefault="00393711" w:rsidP="00393711">
            <w:pPr>
              <w:spacing w:before="60" w:after="60"/>
              <w:ind w:right="57"/>
              <w:rPr>
                <w:rFonts w:cs="Arial"/>
                <w:sz w:val="20"/>
              </w:rPr>
            </w:pPr>
            <w:r w:rsidRPr="00131981">
              <w:rPr>
                <w:rFonts w:cs="Arial"/>
                <w:sz w:val="20"/>
              </w:rPr>
              <w:t>Data unit</w:t>
            </w:r>
          </w:p>
        </w:tc>
        <w:tc>
          <w:tcPr>
            <w:tcW w:w="7038" w:type="dxa"/>
            <w:gridSpan w:val="5"/>
          </w:tcPr>
          <w:p w14:paraId="194B1986" w14:textId="349673B6" w:rsidR="00393711" w:rsidRPr="00131981" w:rsidRDefault="00393711" w:rsidP="00393711">
            <w:pPr>
              <w:spacing w:before="60" w:after="60"/>
              <w:ind w:right="57"/>
              <w:rPr>
                <w:rFonts w:cs="Arial"/>
                <w:sz w:val="20"/>
              </w:rPr>
            </w:pPr>
            <w:r>
              <w:rPr>
                <w:rFonts w:cs="Arial"/>
                <w:sz w:val="20"/>
              </w:rPr>
              <w:t>%</w:t>
            </w:r>
          </w:p>
        </w:tc>
      </w:tr>
      <w:tr w:rsidR="00E947C5" w:rsidRPr="00131981" w14:paraId="290A6E01" w14:textId="77777777" w:rsidTr="0021621F">
        <w:tc>
          <w:tcPr>
            <w:tcW w:w="2312" w:type="dxa"/>
            <w:shd w:val="clear" w:color="auto" w:fill="E6E6E6"/>
          </w:tcPr>
          <w:p w14:paraId="475961BD" w14:textId="77777777" w:rsidR="00E947C5" w:rsidRPr="00131981" w:rsidRDefault="00E947C5" w:rsidP="0021621F">
            <w:pPr>
              <w:spacing w:before="60" w:after="60"/>
              <w:ind w:right="57"/>
              <w:rPr>
                <w:rFonts w:cs="Arial"/>
                <w:sz w:val="20"/>
              </w:rPr>
            </w:pPr>
            <w:r w:rsidRPr="00131981">
              <w:rPr>
                <w:rFonts w:cs="Arial"/>
                <w:sz w:val="20"/>
              </w:rPr>
              <w:t>Equations referred</w:t>
            </w:r>
          </w:p>
        </w:tc>
        <w:tc>
          <w:tcPr>
            <w:tcW w:w="7038" w:type="dxa"/>
            <w:gridSpan w:val="5"/>
            <w:tcBorders>
              <w:bottom w:val="single" w:sz="4" w:space="0" w:color="auto"/>
            </w:tcBorders>
          </w:tcPr>
          <w:p w14:paraId="76DA1FFF" w14:textId="0DDC18EA" w:rsidR="00E947C5" w:rsidRPr="00131981" w:rsidRDefault="006810B3" w:rsidP="0021621F">
            <w:pPr>
              <w:spacing w:before="60" w:after="60"/>
              <w:ind w:right="57"/>
              <w:rPr>
                <w:rFonts w:cs="Arial"/>
                <w:sz w:val="20"/>
              </w:rPr>
            </w:pPr>
            <w:r>
              <w:rPr>
                <w:rFonts w:cs="Arial"/>
                <w:sz w:val="20"/>
              </w:rPr>
              <w:t>Equation 14</w:t>
            </w:r>
          </w:p>
        </w:tc>
      </w:tr>
      <w:tr w:rsidR="00E947C5" w:rsidRPr="00131981" w14:paraId="4C2E3133" w14:textId="77777777" w:rsidTr="0021621F">
        <w:tc>
          <w:tcPr>
            <w:tcW w:w="2312" w:type="dxa"/>
            <w:vMerge w:val="restart"/>
            <w:shd w:val="clear" w:color="auto" w:fill="E6E6E6"/>
          </w:tcPr>
          <w:p w14:paraId="102AD34A" w14:textId="77777777" w:rsidR="00E947C5" w:rsidRPr="00131981" w:rsidRDefault="00E947C5" w:rsidP="0021621F">
            <w:pPr>
              <w:keepNext/>
              <w:spacing w:before="60" w:after="60"/>
              <w:ind w:right="57"/>
              <w:rPr>
                <w:rFonts w:cs="Arial"/>
                <w:sz w:val="20"/>
              </w:rPr>
            </w:pPr>
            <w:r w:rsidRPr="00131981">
              <w:rPr>
                <w:rFonts w:cs="Arial"/>
                <w:sz w:val="20"/>
              </w:rPr>
              <w:t>Purpose of data</w:t>
            </w:r>
          </w:p>
        </w:tc>
        <w:tc>
          <w:tcPr>
            <w:tcW w:w="2355" w:type="dxa"/>
            <w:gridSpan w:val="3"/>
            <w:tcBorders>
              <w:bottom w:val="nil"/>
              <w:right w:val="nil"/>
            </w:tcBorders>
          </w:tcPr>
          <w:p w14:paraId="55F876D4" w14:textId="0C07EE21" w:rsidR="00E947C5" w:rsidRPr="00131981" w:rsidRDefault="00963D9D" w:rsidP="0021621F">
            <w:pPr>
              <w:keepNext/>
              <w:spacing w:before="60" w:after="60"/>
              <w:ind w:right="57"/>
              <w:rPr>
                <w:rFonts w:cs="Arial"/>
                <w:sz w:val="20"/>
              </w:rPr>
            </w:pPr>
            <w:r>
              <w:rPr>
                <w:rFonts w:asciiTheme="minorBidi" w:hAnsiTheme="minorBidi" w:cstheme="minorBidi"/>
                <w:sz w:val="20"/>
                <w:shd w:val="clear" w:color="auto" w:fill="E6E6E6"/>
              </w:rPr>
              <w:fldChar w:fldCharType="begin">
                <w:ffData>
                  <w:name w:val=""/>
                  <w:enabled/>
                  <w:calcOnExit w:val="0"/>
                  <w:checkBox>
                    <w:size w:val="20"/>
                    <w:default w:val="0"/>
                  </w:checkBox>
                </w:ffData>
              </w:fldChar>
            </w:r>
            <w:r>
              <w:rPr>
                <w:rFonts w:asciiTheme="minorBidi" w:hAnsiTheme="minorBidi" w:cstheme="minorBidi"/>
                <w:sz w:val="20"/>
                <w:shd w:val="clear" w:color="auto" w:fill="E6E6E6"/>
              </w:rPr>
              <w:instrText xml:space="preserve"> FORMCHECKBOX </w:instrText>
            </w:r>
            <w:r>
              <w:rPr>
                <w:rFonts w:asciiTheme="minorBidi" w:hAnsiTheme="minorBidi" w:cstheme="minorBidi"/>
                <w:sz w:val="20"/>
                <w:shd w:val="clear" w:color="auto" w:fill="E6E6E6"/>
              </w:rPr>
            </w:r>
            <w:r>
              <w:rPr>
                <w:rFonts w:asciiTheme="minorBidi" w:hAnsiTheme="minorBidi" w:cstheme="minorBidi"/>
                <w:sz w:val="20"/>
                <w:shd w:val="clear" w:color="auto" w:fill="E6E6E6"/>
              </w:rPr>
              <w:fldChar w:fldCharType="separate"/>
            </w:r>
            <w:r>
              <w:rPr>
                <w:rFonts w:asciiTheme="minorBidi" w:hAnsiTheme="minorBidi" w:cstheme="minorBidi"/>
                <w:sz w:val="20"/>
                <w:shd w:val="clear" w:color="auto" w:fill="E6E6E6"/>
              </w:rPr>
              <w:fldChar w:fldCharType="end"/>
            </w:r>
            <w:r w:rsidR="00E947C5" w:rsidRPr="00131981">
              <w:rPr>
                <w:rFonts w:asciiTheme="minorBidi" w:hAnsiTheme="minorBidi" w:cstheme="minorBidi"/>
                <w:sz w:val="20"/>
              </w:rPr>
              <w:t xml:space="preserve"> Baseline emissions</w:t>
            </w:r>
          </w:p>
        </w:tc>
        <w:tc>
          <w:tcPr>
            <w:tcW w:w="2337" w:type="dxa"/>
            <w:tcBorders>
              <w:left w:val="nil"/>
              <w:bottom w:val="nil"/>
              <w:right w:val="nil"/>
            </w:tcBorders>
          </w:tcPr>
          <w:p w14:paraId="37F37EA7" w14:textId="77777777" w:rsidR="00E947C5" w:rsidRPr="00131981" w:rsidRDefault="00E947C5" w:rsidP="0021621F">
            <w:pPr>
              <w:keepNext/>
              <w:spacing w:before="60" w:after="60"/>
              <w:ind w:right="57"/>
              <w:rPr>
                <w:rFonts w:cs="Arial"/>
                <w:sz w:val="20"/>
              </w:rPr>
            </w:pPr>
            <w:r>
              <w:rPr>
                <w:rFonts w:asciiTheme="minorBidi" w:hAnsiTheme="minorBidi" w:cstheme="minorBidi"/>
                <w:sz w:val="20"/>
                <w:shd w:val="clear" w:color="auto" w:fill="E6E6E6"/>
              </w:rPr>
              <w:fldChar w:fldCharType="begin">
                <w:ffData>
                  <w:name w:val=""/>
                  <w:enabled/>
                  <w:calcOnExit w:val="0"/>
                  <w:checkBox>
                    <w:size w:val="20"/>
                    <w:default w:val="1"/>
                  </w:checkBox>
                </w:ffData>
              </w:fldChar>
            </w:r>
            <w:r>
              <w:rPr>
                <w:rFonts w:asciiTheme="minorBidi" w:hAnsiTheme="minorBidi" w:cstheme="minorBidi"/>
                <w:sz w:val="20"/>
                <w:shd w:val="clear" w:color="auto" w:fill="E6E6E6"/>
              </w:rPr>
              <w:instrText xml:space="preserve"> FORMCHECKBOX </w:instrText>
            </w:r>
            <w:r>
              <w:rPr>
                <w:rFonts w:asciiTheme="minorBidi" w:hAnsiTheme="minorBidi" w:cstheme="minorBidi"/>
                <w:sz w:val="20"/>
                <w:shd w:val="clear" w:color="auto" w:fill="E6E6E6"/>
              </w:rPr>
            </w:r>
            <w:r>
              <w:rPr>
                <w:rFonts w:asciiTheme="minorBidi" w:hAnsiTheme="minorBidi" w:cstheme="minorBidi"/>
                <w:sz w:val="20"/>
                <w:shd w:val="clear" w:color="auto" w:fill="E6E6E6"/>
              </w:rPr>
              <w:fldChar w:fldCharType="separate"/>
            </w:r>
            <w:r>
              <w:rPr>
                <w:rFonts w:asciiTheme="minorBidi" w:hAnsiTheme="minorBidi" w:cstheme="minorBidi"/>
                <w:sz w:val="20"/>
                <w:shd w:val="clear" w:color="auto" w:fill="E6E6E6"/>
              </w:rPr>
              <w:fldChar w:fldCharType="end"/>
            </w:r>
            <w:r w:rsidRPr="00131981">
              <w:rPr>
                <w:rFonts w:asciiTheme="minorBidi" w:hAnsiTheme="minorBidi" w:cstheme="minorBidi"/>
                <w:sz w:val="20"/>
              </w:rPr>
              <w:t xml:space="preserve"> Project emissions</w:t>
            </w:r>
          </w:p>
        </w:tc>
        <w:tc>
          <w:tcPr>
            <w:tcW w:w="2346" w:type="dxa"/>
            <w:tcBorders>
              <w:left w:val="nil"/>
              <w:bottom w:val="nil"/>
            </w:tcBorders>
          </w:tcPr>
          <w:p w14:paraId="134EAC21" w14:textId="77777777" w:rsidR="00E947C5" w:rsidRPr="00131981" w:rsidRDefault="00E947C5" w:rsidP="0021621F">
            <w:pPr>
              <w:keepNext/>
              <w:spacing w:before="60" w:after="60"/>
              <w:ind w:right="57"/>
              <w:rPr>
                <w:rFonts w:cs="Arial"/>
                <w:sz w:val="20"/>
              </w:rPr>
            </w:pPr>
            <w:r w:rsidRPr="00A2328E">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131981">
              <w:rPr>
                <w:rFonts w:asciiTheme="minorBidi" w:hAnsiTheme="minorBidi" w:cstheme="minorBidi"/>
                <w:sz w:val="20"/>
              </w:rPr>
              <w:instrText xml:space="preserve"> FORMCHECKBOX </w:instrText>
            </w:r>
            <w:r w:rsidRPr="00A2328E">
              <w:rPr>
                <w:rFonts w:asciiTheme="minorBidi" w:hAnsiTheme="minorBidi" w:cstheme="minorBidi"/>
                <w:sz w:val="20"/>
                <w:shd w:val="clear" w:color="auto" w:fill="E6E6E6"/>
              </w:rPr>
            </w:r>
            <w:r w:rsidRPr="00A2328E">
              <w:rPr>
                <w:rFonts w:asciiTheme="minorBidi" w:hAnsiTheme="minorBidi" w:cstheme="minorBidi"/>
                <w:sz w:val="20"/>
                <w:shd w:val="clear" w:color="auto" w:fill="E6E6E6"/>
              </w:rPr>
              <w:fldChar w:fldCharType="separate"/>
            </w:r>
            <w:r w:rsidRPr="00A2328E">
              <w:rPr>
                <w:rFonts w:asciiTheme="minorBidi" w:hAnsiTheme="minorBidi" w:cstheme="minorBidi"/>
                <w:sz w:val="20"/>
                <w:shd w:val="clear" w:color="auto" w:fill="E6E6E6"/>
              </w:rPr>
              <w:fldChar w:fldCharType="end"/>
            </w:r>
            <w:r w:rsidRPr="00131981">
              <w:rPr>
                <w:rFonts w:asciiTheme="minorBidi" w:hAnsiTheme="minorBidi" w:cstheme="minorBidi"/>
                <w:sz w:val="20"/>
              </w:rPr>
              <w:t xml:space="preserve"> Leakage emissions</w:t>
            </w:r>
          </w:p>
        </w:tc>
      </w:tr>
      <w:tr w:rsidR="00E947C5" w:rsidRPr="00131981" w14:paraId="3AE7A582" w14:textId="77777777" w:rsidTr="0021621F">
        <w:tc>
          <w:tcPr>
            <w:tcW w:w="2312" w:type="dxa"/>
            <w:vMerge/>
          </w:tcPr>
          <w:p w14:paraId="232248BF" w14:textId="77777777" w:rsidR="00E947C5" w:rsidRPr="00131981" w:rsidRDefault="00E947C5" w:rsidP="0021621F">
            <w:pPr>
              <w:spacing w:before="60" w:after="60"/>
              <w:ind w:right="57"/>
              <w:rPr>
                <w:rFonts w:cs="Arial"/>
                <w:sz w:val="20"/>
              </w:rPr>
            </w:pPr>
          </w:p>
        </w:tc>
        <w:tc>
          <w:tcPr>
            <w:tcW w:w="7038" w:type="dxa"/>
            <w:gridSpan w:val="5"/>
            <w:tcBorders>
              <w:top w:val="nil"/>
              <w:bottom w:val="single" w:sz="4" w:space="0" w:color="auto"/>
            </w:tcBorders>
            <w:vAlign w:val="center"/>
          </w:tcPr>
          <w:p w14:paraId="754D8B58" w14:textId="091183B2" w:rsidR="00E947C5" w:rsidRPr="00A2328E" w:rsidRDefault="00E947C5" w:rsidP="0021621F">
            <w:pPr>
              <w:spacing w:before="60" w:after="60"/>
              <w:ind w:right="57"/>
              <w:rPr>
                <w:rFonts w:cs="Arial"/>
                <w:i/>
                <w:iCs/>
                <w:sz w:val="20"/>
                <w:szCs w:val="18"/>
              </w:rPr>
            </w:pPr>
          </w:p>
        </w:tc>
      </w:tr>
      <w:tr w:rsidR="00DF270F" w:rsidRPr="00131981" w14:paraId="3A011F6D" w14:textId="77777777" w:rsidTr="0021621F">
        <w:tc>
          <w:tcPr>
            <w:tcW w:w="2318" w:type="dxa"/>
            <w:gridSpan w:val="2"/>
            <w:shd w:val="clear" w:color="auto" w:fill="E6E6E6"/>
          </w:tcPr>
          <w:p w14:paraId="63C52D7D" w14:textId="77777777" w:rsidR="00DF270F" w:rsidRPr="00131981" w:rsidRDefault="00DF270F" w:rsidP="00DF270F">
            <w:pPr>
              <w:spacing w:before="60" w:after="60"/>
              <w:ind w:right="57"/>
              <w:rPr>
                <w:rFonts w:cs="Arial"/>
                <w:sz w:val="20"/>
              </w:rPr>
            </w:pPr>
            <w:r w:rsidRPr="00131981">
              <w:rPr>
                <w:rFonts w:cs="Arial"/>
                <w:sz w:val="20"/>
              </w:rPr>
              <w:t xml:space="preserve">Measurement </w:t>
            </w:r>
            <w:r>
              <w:rPr>
                <w:rFonts w:cs="Arial"/>
                <w:sz w:val="20"/>
              </w:rPr>
              <w:t>and updating frequency</w:t>
            </w:r>
          </w:p>
        </w:tc>
        <w:tc>
          <w:tcPr>
            <w:tcW w:w="7032" w:type="dxa"/>
            <w:gridSpan w:val="4"/>
          </w:tcPr>
          <w:p w14:paraId="21EA7116" w14:textId="5F69D344" w:rsidR="00DF270F" w:rsidRPr="00131981" w:rsidRDefault="00DF270F" w:rsidP="00DF270F">
            <w:pPr>
              <w:tabs>
                <w:tab w:val="left" w:pos="567"/>
              </w:tabs>
              <w:spacing w:before="20" w:after="20"/>
              <w:ind w:right="159"/>
              <w:rPr>
                <w:rFonts w:asciiTheme="minorBidi" w:hAnsiTheme="minorBidi" w:cstheme="minorBidi"/>
                <w:i/>
                <w:iCs/>
                <w:sz w:val="20"/>
              </w:rPr>
            </w:pPr>
            <w:r w:rsidRPr="00091A8F">
              <w:rPr>
                <w:rFonts w:cs="Arial"/>
                <w:sz w:val="20"/>
              </w:rPr>
              <w:t>Continuous measurement, with automated hourly recording and data logging</w:t>
            </w:r>
          </w:p>
        </w:tc>
      </w:tr>
      <w:tr w:rsidR="00DF270F" w:rsidRPr="00131981" w14:paraId="7F289D05" w14:textId="77777777" w:rsidTr="0021621F">
        <w:tc>
          <w:tcPr>
            <w:tcW w:w="2312" w:type="dxa"/>
            <w:shd w:val="clear" w:color="auto" w:fill="E6E6E6"/>
          </w:tcPr>
          <w:p w14:paraId="581F688C" w14:textId="77777777" w:rsidR="00DF270F" w:rsidRPr="00131981" w:rsidRDefault="00DF270F" w:rsidP="00DF270F">
            <w:pPr>
              <w:spacing w:before="60" w:after="60"/>
              <w:ind w:right="57"/>
              <w:rPr>
                <w:rFonts w:cs="Arial"/>
                <w:sz w:val="20"/>
              </w:rPr>
            </w:pPr>
            <w:r w:rsidRPr="00131981">
              <w:rPr>
                <w:rFonts w:cs="Arial"/>
                <w:sz w:val="20"/>
              </w:rPr>
              <w:t>Measurement methods and procedures</w:t>
            </w:r>
          </w:p>
        </w:tc>
        <w:tc>
          <w:tcPr>
            <w:tcW w:w="7038" w:type="dxa"/>
            <w:gridSpan w:val="5"/>
            <w:tcBorders>
              <w:bottom w:val="single" w:sz="4" w:space="0" w:color="auto"/>
            </w:tcBorders>
            <w:vAlign w:val="center"/>
          </w:tcPr>
          <w:p w14:paraId="73437D3E" w14:textId="67640177" w:rsidR="00DF270F" w:rsidRPr="00131981" w:rsidRDefault="00DF270F" w:rsidP="00DF270F">
            <w:pPr>
              <w:spacing w:before="60" w:after="60"/>
              <w:ind w:right="57"/>
              <w:rPr>
                <w:rFonts w:cs="Arial"/>
                <w:sz w:val="20"/>
              </w:rPr>
            </w:pPr>
            <w:r w:rsidRPr="00091A8F">
              <w:rPr>
                <w:rFonts w:cs="Arial"/>
                <w:sz w:val="20"/>
              </w:rPr>
              <w:t>Measured using calibrated electricity meters installed at the grid interconnection point. Readings must be recorded continuously with at least hourly resolution</w:t>
            </w:r>
          </w:p>
        </w:tc>
      </w:tr>
      <w:tr w:rsidR="00DF270F" w:rsidRPr="00131981" w14:paraId="2B0660C9" w14:textId="77777777" w:rsidTr="0021621F">
        <w:trPr>
          <w:trHeight w:val="107"/>
        </w:trPr>
        <w:tc>
          <w:tcPr>
            <w:tcW w:w="2312" w:type="dxa"/>
            <w:shd w:val="clear" w:color="auto" w:fill="E6E6E6"/>
          </w:tcPr>
          <w:p w14:paraId="541CBF6D" w14:textId="77777777" w:rsidR="00DF270F" w:rsidRPr="00131981" w:rsidRDefault="00DF270F" w:rsidP="00DF270F">
            <w:pPr>
              <w:spacing w:before="60" w:after="60"/>
              <w:ind w:right="57"/>
              <w:rPr>
                <w:rFonts w:cs="Arial"/>
                <w:sz w:val="20"/>
              </w:rPr>
            </w:pPr>
            <w:r w:rsidRPr="00131981">
              <w:rPr>
                <w:rFonts w:cs="Arial"/>
                <w:sz w:val="20"/>
              </w:rPr>
              <w:t>Entity/person responsible for the measurement</w:t>
            </w:r>
          </w:p>
        </w:tc>
        <w:tc>
          <w:tcPr>
            <w:tcW w:w="7038" w:type="dxa"/>
            <w:gridSpan w:val="5"/>
            <w:tcBorders>
              <w:top w:val="single" w:sz="4" w:space="0" w:color="auto"/>
            </w:tcBorders>
          </w:tcPr>
          <w:p w14:paraId="3851483A" w14:textId="77777777" w:rsidR="00DF270F" w:rsidRPr="005D2617" w:rsidRDefault="00DF270F" w:rsidP="00DF270F">
            <w:pPr>
              <w:spacing w:before="60" w:after="60"/>
              <w:ind w:right="57"/>
              <w:rPr>
                <w:rFonts w:cs="Arial"/>
                <w:vanish/>
                <w:sz w:val="20"/>
                <w:lang w:val="en-IN"/>
              </w:rPr>
            </w:pPr>
            <w:r w:rsidRPr="00091A8F">
              <w:rPr>
                <w:rFonts w:cs="Arial"/>
                <w:sz w:val="20"/>
                <w:lang w:val="en-IN"/>
              </w:rPr>
              <w:t>Project proponent</w:t>
            </w:r>
            <w:r>
              <w:rPr>
                <w:rFonts w:cs="Arial"/>
                <w:sz w:val="20"/>
                <w:lang w:val="en-IN"/>
              </w:rPr>
              <w:t>/plant operator</w:t>
            </w:r>
            <w:r w:rsidRPr="00091A8F">
              <w:rPr>
                <w:rFonts w:cs="Arial"/>
                <w:sz w:val="20"/>
                <w:lang w:val="en-IN"/>
              </w:rPr>
              <w:t xml:space="preserve"> (as applicable)</w:t>
            </w:r>
          </w:p>
          <w:p w14:paraId="116000AB" w14:textId="31161C88" w:rsidR="00DF270F" w:rsidRPr="00131981" w:rsidRDefault="00DF270F" w:rsidP="00DF270F">
            <w:pPr>
              <w:spacing w:before="60" w:after="60"/>
              <w:ind w:right="57"/>
              <w:rPr>
                <w:rFonts w:cs="Arial"/>
                <w:sz w:val="20"/>
              </w:rPr>
            </w:pPr>
          </w:p>
        </w:tc>
      </w:tr>
      <w:tr w:rsidR="00DF270F" w:rsidRPr="00131981" w14:paraId="48E7B542" w14:textId="77777777" w:rsidTr="0021621F">
        <w:trPr>
          <w:trHeight w:val="107"/>
        </w:trPr>
        <w:tc>
          <w:tcPr>
            <w:tcW w:w="2312" w:type="dxa"/>
            <w:vMerge w:val="restart"/>
            <w:shd w:val="clear" w:color="auto" w:fill="E6E6E6"/>
          </w:tcPr>
          <w:p w14:paraId="2EBBCF7E" w14:textId="77777777" w:rsidR="00DF270F" w:rsidRPr="00131981" w:rsidRDefault="00DF270F" w:rsidP="00DF270F">
            <w:pPr>
              <w:spacing w:before="60" w:after="60"/>
              <w:ind w:right="57"/>
              <w:rPr>
                <w:rFonts w:cs="Arial"/>
                <w:sz w:val="20"/>
              </w:rPr>
            </w:pPr>
            <w:r w:rsidRPr="00131981">
              <w:rPr>
                <w:rFonts w:cs="Arial"/>
                <w:sz w:val="20"/>
              </w:rPr>
              <w:t>Measuring instrument(s)</w:t>
            </w:r>
          </w:p>
        </w:tc>
        <w:tc>
          <w:tcPr>
            <w:tcW w:w="1441" w:type="dxa"/>
            <w:gridSpan w:val="2"/>
            <w:tcBorders>
              <w:top w:val="single" w:sz="4" w:space="0" w:color="auto"/>
            </w:tcBorders>
          </w:tcPr>
          <w:p w14:paraId="7613F1C2" w14:textId="77777777" w:rsidR="00DF270F" w:rsidRPr="00131981" w:rsidRDefault="00DF270F" w:rsidP="00DF270F">
            <w:pPr>
              <w:spacing w:before="60" w:after="60"/>
              <w:ind w:right="57"/>
              <w:jc w:val="right"/>
              <w:rPr>
                <w:rFonts w:cs="Arial"/>
                <w:i/>
                <w:iCs/>
                <w:sz w:val="20"/>
              </w:rPr>
            </w:pPr>
            <w:r w:rsidRPr="00131981">
              <w:rPr>
                <w:rFonts w:cs="Arial"/>
                <w:i/>
                <w:iCs/>
                <w:sz w:val="20"/>
              </w:rPr>
              <w:t>Type of instrument</w:t>
            </w:r>
          </w:p>
        </w:tc>
        <w:tc>
          <w:tcPr>
            <w:tcW w:w="5597" w:type="dxa"/>
            <w:gridSpan w:val="3"/>
            <w:tcBorders>
              <w:top w:val="single" w:sz="4" w:space="0" w:color="auto"/>
            </w:tcBorders>
          </w:tcPr>
          <w:p w14:paraId="72552E8C" w14:textId="3F48B9BA" w:rsidR="00DF270F" w:rsidRPr="00131981" w:rsidRDefault="00DF270F" w:rsidP="00DF270F">
            <w:pPr>
              <w:spacing w:before="60" w:after="60"/>
              <w:ind w:right="57"/>
              <w:rPr>
                <w:rFonts w:cs="Arial"/>
                <w:sz w:val="20"/>
              </w:rPr>
            </w:pPr>
            <w:r w:rsidRPr="00091A8F">
              <w:rPr>
                <w:rFonts w:cs="Arial"/>
                <w:sz w:val="20"/>
              </w:rPr>
              <w:t>Digital energy meter (grid-compliant)</w:t>
            </w:r>
          </w:p>
        </w:tc>
      </w:tr>
      <w:tr w:rsidR="00DF270F" w:rsidRPr="00131981" w14:paraId="244EEEBB" w14:textId="77777777" w:rsidTr="0021621F">
        <w:trPr>
          <w:trHeight w:val="104"/>
        </w:trPr>
        <w:tc>
          <w:tcPr>
            <w:tcW w:w="2312" w:type="dxa"/>
            <w:vMerge/>
          </w:tcPr>
          <w:p w14:paraId="7C217D50" w14:textId="77777777" w:rsidR="00DF270F" w:rsidRPr="00131981" w:rsidRDefault="00DF270F" w:rsidP="00DF270F">
            <w:pPr>
              <w:spacing w:before="60" w:after="60"/>
              <w:ind w:right="57"/>
              <w:rPr>
                <w:rFonts w:cs="Arial"/>
                <w:sz w:val="20"/>
              </w:rPr>
            </w:pPr>
          </w:p>
        </w:tc>
        <w:tc>
          <w:tcPr>
            <w:tcW w:w="1441" w:type="dxa"/>
            <w:gridSpan w:val="2"/>
            <w:tcBorders>
              <w:top w:val="single" w:sz="4" w:space="0" w:color="auto"/>
            </w:tcBorders>
          </w:tcPr>
          <w:p w14:paraId="2BD16C30" w14:textId="77777777" w:rsidR="00DF270F" w:rsidRPr="00131981" w:rsidRDefault="00DF270F" w:rsidP="00DF270F">
            <w:pPr>
              <w:spacing w:before="60" w:after="60"/>
              <w:ind w:right="57"/>
              <w:jc w:val="right"/>
              <w:rPr>
                <w:rFonts w:cs="Arial"/>
                <w:i/>
                <w:iCs/>
                <w:sz w:val="20"/>
              </w:rPr>
            </w:pPr>
            <w:r w:rsidRPr="00131981">
              <w:rPr>
                <w:rFonts w:cs="Arial"/>
                <w:i/>
                <w:iCs/>
                <w:sz w:val="20"/>
              </w:rPr>
              <w:t>Accuracy class</w:t>
            </w:r>
          </w:p>
        </w:tc>
        <w:tc>
          <w:tcPr>
            <w:tcW w:w="5597" w:type="dxa"/>
            <w:gridSpan w:val="3"/>
            <w:tcBorders>
              <w:top w:val="single" w:sz="4" w:space="0" w:color="auto"/>
            </w:tcBorders>
          </w:tcPr>
          <w:p w14:paraId="7E3A795D" w14:textId="69CA3DCF" w:rsidR="00DF270F" w:rsidRPr="00131981" w:rsidRDefault="00DF270F" w:rsidP="00DF270F">
            <w:pPr>
              <w:spacing w:before="60" w:after="60"/>
              <w:ind w:right="57"/>
              <w:rPr>
                <w:rFonts w:cs="Arial"/>
                <w:sz w:val="20"/>
              </w:rPr>
            </w:pPr>
            <w:r w:rsidRPr="002B3145">
              <w:rPr>
                <w:rFonts w:cs="Arial"/>
                <w:sz w:val="20"/>
              </w:rPr>
              <w:t>Class 0.5S or better for energy meters (or equivalent manufacturer specification).</w:t>
            </w:r>
          </w:p>
        </w:tc>
      </w:tr>
      <w:tr w:rsidR="00DF270F" w:rsidRPr="00131981" w14:paraId="3BF31A8E" w14:textId="77777777" w:rsidTr="0021621F">
        <w:trPr>
          <w:trHeight w:val="104"/>
        </w:trPr>
        <w:tc>
          <w:tcPr>
            <w:tcW w:w="2312" w:type="dxa"/>
            <w:vMerge/>
          </w:tcPr>
          <w:p w14:paraId="03293ED9" w14:textId="77777777" w:rsidR="00DF270F" w:rsidRPr="00131981" w:rsidRDefault="00DF270F" w:rsidP="00DF270F">
            <w:pPr>
              <w:spacing w:before="60" w:after="60"/>
              <w:ind w:right="57"/>
              <w:rPr>
                <w:rFonts w:cs="Arial"/>
                <w:sz w:val="20"/>
              </w:rPr>
            </w:pPr>
          </w:p>
        </w:tc>
        <w:tc>
          <w:tcPr>
            <w:tcW w:w="1441" w:type="dxa"/>
            <w:gridSpan w:val="2"/>
            <w:tcBorders>
              <w:top w:val="single" w:sz="4" w:space="0" w:color="auto"/>
            </w:tcBorders>
          </w:tcPr>
          <w:p w14:paraId="605CC62C" w14:textId="77777777" w:rsidR="00DF270F" w:rsidRPr="00131981" w:rsidRDefault="00DF270F" w:rsidP="00DF270F">
            <w:pPr>
              <w:spacing w:before="60" w:after="60"/>
              <w:ind w:right="57"/>
              <w:jc w:val="right"/>
              <w:rPr>
                <w:rFonts w:cs="Arial"/>
                <w:i/>
                <w:iCs/>
                <w:sz w:val="20"/>
              </w:rPr>
            </w:pPr>
            <w:r w:rsidRPr="00131981">
              <w:rPr>
                <w:rFonts w:cs="Arial"/>
                <w:i/>
                <w:iCs/>
                <w:sz w:val="20"/>
              </w:rPr>
              <w:t>Calibration requirements</w:t>
            </w:r>
          </w:p>
        </w:tc>
        <w:tc>
          <w:tcPr>
            <w:tcW w:w="5597" w:type="dxa"/>
            <w:gridSpan w:val="3"/>
            <w:tcBorders>
              <w:top w:val="single" w:sz="4" w:space="0" w:color="auto"/>
            </w:tcBorders>
          </w:tcPr>
          <w:p w14:paraId="0B9706F8" w14:textId="7B449EAD" w:rsidR="00DF270F" w:rsidRPr="00A2328E" w:rsidRDefault="00D159DF" w:rsidP="00D159DF">
            <w:pPr>
              <w:tabs>
                <w:tab w:val="left" w:pos="567"/>
              </w:tabs>
              <w:spacing w:before="20" w:after="20"/>
              <w:ind w:right="161"/>
              <w:rPr>
                <w:rFonts w:ascii="Calibri" w:hAnsi="Calibri" w:cs="Calibri"/>
                <w:i/>
                <w:iCs/>
                <w:szCs w:val="22"/>
              </w:rPr>
            </w:pPr>
            <w:r w:rsidRPr="00D159DF">
              <w:rPr>
                <w:rFonts w:asciiTheme="minorBidi" w:hAnsiTheme="minorBidi" w:cstheme="minorBidi"/>
                <w:sz w:val="20"/>
                <w:lang w:val="en-GB"/>
              </w:rPr>
              <w:t>Not applicable.</w:t>
            </w:r>
          </w:p>
        </w:tc>
      </w:tr>
      <w:tr w:rsidR="00DF270F" w:rsidRPr="00131981" w14:paraId="47467238" w14:textId="77777777" w:rsidTr="0021621F">
        <w:trPr>
          <w:trHeight w:val="104"/>
        </w:trPr>
        <w:tc>
          <w:tcPr>
            <w:tcW w:w="2312" w:type="dxa"/>
            <w:vMerge/>
          </w:tcPr>
          <w:p w14:paraId="784E97D8" w14:textId="77777777" w:rsidR="00DF270F" w:rsidRPr="00131981" w:rsidRDefault="00DF270F" w:rsidP="00DF270F">
            <w:pPr>
              <w:spacing w:before="60" w:after="60"/>
              <w:ind w:right="57"/>
              <w:rPr>
                <w:rFonts w:cs="Arial"/>
                <w:sz w:val="20"/>
              </w:rPr>
            </w:pPr>
          </w:p>
        </w:tc>
        <w:tc>
          <w:tcPr>
            <w:tcW w:w="1441" w:type="dxa"/>
            <w:gridSpan w:val="2"/>
            <w:tcBorders>
              <w:top w:val="single" w:sz="4" w:space="0" w:color="auto"/>
            </w:tcBorders>
          </w:tcPr>
          <w:p w14:paraId="7A2426A3" w14:textId="77777777" w:rsidR="00DF270F" w:rsidRPr="00131981" w:rsidRDefault="00DF270F" w:rsidP="00DF270F">
            <w:pPr>
              <w:spacing w:before="60" w:after="60"/>
              <w:ind w:right="57"/>
              <w:jc w:val="right"/>
              <w:rPr>
                <w:rFonts w:cs="Arial"/>
                <w:i/>
                <w:iCs/>
                <w:sz w:val="20"/>
              </w:rPr>
            </w:pPr>
            <w:r w:rsidRPr="00131981">
              <w:rPr>
                <w:rFonts w:cs="Arial"/>
                <w:i/>
                <w:iCs/>
                <w:sz w:val="20"/>
              </w:rPr>
              <w:t>Location</w:t>
            </w:r>
          </w:p>
        </w:tc>
        <w:tc>
          <w:tcPr>
            <w:tcW w:w="5597" w:type="dxa"/>
            <w:gridSpan w:val="3"/>
            <w:tcBorders>
              <w:top w:val="single" w:sz="4" w:space="0" w:color="auto"/>
            </w:tcBorders>
          </w:tcPr>
          <w:p w14:paraId="7453A0A3" w14:textId="31E0DF99" w:rsidR="00DF270F" w:rsidRPr="00131981" w:rsidRDefault="00DF270F" w:rsidP="00DF270F">
            <w:pPr>
              <w:spacing w:before="60" w:after="60"/>
              <w:ind w:right="57"/>
              <w:rPr>
                <w:rFonts w:cs="Arial"/>
                <w:sz w:val="20"/>
              </w:rPr>
            </w:pPr>
            <w:r w:rsidRPr="00091A8F">
              <w:rPr>
                <w:rFonts w:cs="Arial"/>
                <w:sz w:val="20"/>
              </w:rPr>
              <w:t>At the grid export metering point (typically at the substation or plant interconnection)</w:t>
            </w:r>
          </w:p>
        </w:tc>
      </w:tr>
      <w:tr w:rsidR="00DF270F" w:rsidRPr="00131981" w14:paraId="26CD69CF" w14:textId="77777777" w:rsidTr="0021621F">
        <w:tc>
          <w:tcPr>
            <w:tcW w:w="2312" w:type="dxa"/>
            <w:shd w:val="clear" w:color="auto" w:fill="E6E6E6"/>
          </w:tcPr>
          <w:p w14:paraId="7498A27C" w14:textId="77777777" w:rsidR="00DF270F" w:rsidRPr="00131981" w:rsidRDefault="00DF270F" w:rsidP="00DF270F">
            <w:pPr>
              <w:spacing w:before="60" w:after="60"/>
              <w:ind w:right="57"/>
              <w:rPr>
                <w:rFonts w:cs="Arial"/>
                <w:sz w:val="20"/>
              </w:rPr>
            </w:pPr>
            <w:r w:rsidRPr="00131981">
              <w:rPr>
                <w:rFonts w:cs="Arial"/>
                <w:sz w:val="20"/>
              </w:rPr>
              <w:t>QA/QC procedures</w:t>
            </w:r>
          </w:p>
        </w:tc>
        <w:tc>
          <w:tcPr>
            <w:tcW w:w="7038" w:type="dxa"/>
            <w:gridSpan w:val="5"/>
          </w:tcPr>
          <w:p w14:paraId="38A82CDA" w14:textId="1F2826EF" w:rsidR="00DF270F" w:rsidRPr="00131981" w:rsidRDefault="00DF270F" w:rsidP="00DF270F">
            <w:pPr>
              <w:tabs>
                <w:tab w:val="left" w:pos="567"/>
              </w:tabs>
              <w:spacing w:before="20" w:after="20"/>
              <w:ind w:right="159"/>
              <w:rPr>
                <w:rFonts w:ascii="Calibri" w:hAnsi="Calibri" w:cs="Calibri"/>
                <w:i/>
                <w:iCs/>
                <w:szCs w:val="22"/>
              </w:rPr>
            </w:pPr>
            <w:r w:rsidRPr="00091A8F">
              <w:rPr>
                <w:rFonts w:cs="Arial"/>
                <w:sz w:val="20"/>
              </w:rPr>
              <w:t>Regular calibration and maintenance of meters; comparison with SCADA/utility data; backup logging system in case of data loss. Anomalies flagged and corrected in accordance with approved data handling protocol</w:t>
            </w:r>
          </w:p>
        </w:tc>
      </w:tr>
      <w:tr w:rsidR="00DF270F" w:rsidRPr="00131981" w14:paraId="73E079CE" w14:textId="77777777" w:rsidTr="0021621F">
        <w:tc>
          <w:tcPr>
            <w:tcW w:w="2312" w:type="dxa"/>
            <w:shd w:val="clear" w:color="auto" w:fill="E6E6E6"/>
          </w:tcPr>
          <w:p w14:paraId="3160F009" w14:textId="77777777" w:rsidR="00DF270F" w:rsidRPr="00131981" w:rsidRDefault="00DF270F" w:rsidP="00DF270F">
            <w:pPr>
              <w:pStyle w:val="ParaTickBox"/>
              <w:tabs>
                <w:tab w:val="clear" w:pos="510"/>
              </w:tabs>
              <w:ind w:left="0" w:right="57" w:firstLine="0"/>
            </w:pPr>
            <w:r>
              <w:rPr>
                <w:szCs w:val="20"/>
              </w:rPr>
              <w:t>Treatment of uncertainty</w:t>
            </w:r>
          </w:p>
        </w:tc>
        <w:tc>
          <w:tcPr>
            <w:tcW w:w="7038" w:type="dxa"/>
            <w:gridSpan w:val="5"/>
          </w:tcPr>
          <w:p w14:paraId="6D01A9EA" w14:textId="112E6250" w:rsidR="00DF270F" w:rsidRPr="00B40CDE" w:rsidRDefault="00FC29A1" w:rsidP="00DF270F">
            <w:pPr>
              <w:tabs>
                <w:tab w:val="left" w:pos="567"/>
              </w:tabs>
              <w:spacing w:before="20" w:after="20"/>
              <w:ind w:right="159"/>
              <w:rPr>
                <w:rFonts w:cs="Arial"/>
                <w:i/>
                <w:iCs/>
                <w:color w:val="4F81BD" w:themeColor="accent1"/>
                <w:sz w:val="20"/>
              </w:rPr>
            </w:pPr>
            <w:r w:rsidRPr="000C68BB">
              <w:rPr>
                <w:rFonts w:cs="Arial"/>
                <w:sz w:val="20"/>
                <w:szCs w:val="18"/>
                <w:lang w:val="en-GB"/>
              </w:rPr>
              <w:t>No significant uncertainty as the parameter is derived from directly metered data.</w:t>
            </w:r>
          </w:p>
        </w:tc>
      </w:tr>
      <w:tr w:rsidR="00DF270F" w:rsidRPr="00131981" w14:paraId="2B9FA6BE" w14:textId="77777777" w:rsidTr="0021621F">
        <w:tc>
          <w:tcPr>
            <w:tcW w:w="2312" w:type="dxa"/>
            <w:shd w:val="clear" w:color="auto" w:fill="E6E6E6"/>
          </w:tcPr>
          <w:p w14:paraId="05ADC129" w14:textId="77777777" w:rsidR="00DF270F" w:rsidRPr="00131981" w:rsidRDefault="00DF270F" w:rsidP="00DF270F">
            <w:pPr>
              <w:spacing w:before="60" w:after="60"/>
              <w:ind w:right="57"/>
              <w:rPr>
                <w:rFonts w:cs="Arial"/>
                <w:sz w:val="20"/>
              </w:rPr>
            </w:pPr>
            <w:r w:rsidRPr="00131981">
              <w:rPr>
                <w:rFonts w:cs="Arial"/>
                <w:sz w:val="20"/>
              </w:rPr>
              <w:t>Additional comment</w:t>
            </w:r>
          </w:p>
        </w:tc>
        <w:tc>
          <w:tcPr>
            <w:tcW w:w="7038" w:type="dxa"/>
            <w:gridSpan w:val="5"/>
          </w:tcPr>
          <w:p w14:paraId="79040E25" w14:textId="1486F0BF" w:rsidR="00DF270F" w:rsidRPr="00131981" w:rsidRDefault="008E1A0B" w:rsidP="00DF270F">
            <w:pPr>
              <w:spacing w:before="60" w:after="60"/>
              <w:ind w:right="57"/>
              <w:rPr>
                <w:rFonts w:cs="Arial"/>
                <w:sz w:val="20"/>
              </w:rPr>
            </w:pPr>
            <w:r w:rsidRPr="008E1A0B">
              <w:rPr>
                <w:rFonts w:cs="Arial"/>
                <w:sz w:val="20"/>
                <w:lang w:val="en-GB"/>
              </w:rPr>
              <w:t>Parameter is essential for net emission reduction calculation.</w:t>
            </w:r>
          </w:p>
        </w:tc>
      </w:tr>
    </w:tbl>
    <w:p w14:paraId="03037D38" w14:textId="77777777" w:rsidR="00E947C5" w:rsidRDefault="00E947C5" w:rsidP="00963D9D">
      <w:pPr>
        <w:pStyle w:val="SDMHead2"/>
        <w:numPr>
          <w:ilvl w:val="0"/>
          <w:numId w:val="0"/>
        </w:numPr>
        <w:spacing w:before="0" w:after="0"/>
        <w:ind w:left="709" w:hanging="709"/>
      </w:pPr>
    </w:p>
    <w:tbl>
      <w:tblPr>
        <w:tblStyle w:val="TableGrid"/>
        <w:tblW w:w="9350" w:type="dxa"/>
        <w:tblLook w:val="04A0" w:firstRow="1" w:lastRow="0" w:firstColumn="1" w:lastColumn="0" w:noHBand="0" w:noVBand="1"/>
      </w:tblPr>
      <w:tblGrid>
        <w:gridCol w:w="2312"/>
        <w:gridCol w:w="6"/>
        <w:gridCol w:w="1435"/>
        <w:gridCol w:w="914"/>
        <w:gridCol w:w="2337"/>
        <w:gridCol w:w="2346"/>
      </w:tblGrid>
      <w:tr w:rsidR="000D258D" w:rsidRPr="00131981" w14:paraId="40CE51A8" w14:textId="77777777" w:rsidTr="0021621F">
        <w:tc>
          <w:tcPr>
            <w:tcW w:w="2312" w:type="dxa"/>
            <w:shd w:val="clear" w:color="auto" w:fill="E6E6E6"/>
          </w:tcPr>
          <w:p w14:paraId="4DD3DF9C" w14:textId="77777777" w:rsidR="000D258D" w:rsidRPr="00131981" w:rsidRDefault="000D258D" w:rsidP="000D258D">
            <w:pPr>
              <w:spacing w:before="60" w:after="60"/>
              <w:ind w:right="57"/>
              <w:rPr>
                <w:rFonts w:cs="Arial"/>
                <w:b/>
                <w:bCs/>
                <w:sz w:val="20"/>
              </w:rPr>
            </w:pPr>
            <w:r w:rsidRPr="00131981">
              <w:rPr>
                <w:rFonts w:cs="Arial"/>
                <w:b/>
                <w:bCs/>
                <w:sz w:val="20"/>
              </w:rPr>
              <w:t>Data/parameter</w:t>
            </w:r>
          </w:p>
        </w:tc>
        <w:tc>
          <w:tcPr>
            <w:tcW w:w="7038" w:type="dxa"/>
            <w:gridSpan w:val="5"/>
          </w:tcPr>
          <w:p w14:paraId="543643A7" w14:textId="0DA02310" w:rsidR="000D258D" w:rsidRPr="00963D9D" w:rsidRDefault="000D258D" w:rsidP="000D258D">
            <w:pPr>
              <w:spacing w:before="60" w:after="60"/>
              <w:ind w:right="57"/>
              <w:rPr>
                <w:rFonts w:cs="Arial"/>
                <w:b/>
                <w:bCs/>
                <w:sz w:val="20"/>
              </w:rPr>
            </w:pPr>
            <m:oMathPara>
              <m:oMathParaPr>
                <m:jc m:val="left"/>
              </m:oMathParaPr>
              <m:oMath>
                <m:sSub>
                  <m:sSubPr>
                    <m:ctrlPr>
                      <w:rPr>
                        <w:rFonts w:ascii="Cambria Math" w:eastAsia="Times New Roman" w:hAnsi="Cambria Math"/>
                        <w:b/>
                        <w:bCs/>
                        <w:i/>
                        <w:color w:val="000000"/>
                        <w:szCs w:val="22"/>
                      </w:rPr>
                    </m:ctrlPr>
                  </m:sSubPr>
                  <m:e>
                    <m:r>
                      <m:rPr>
                        <m:sty m:val="bi"/>
                      </m:rPr>
                      <w:rPr>
                        <w:rFonts w:ascii="Cambria Math" w:eastAsia="Times New Roman" w:hAnsi="Cambria Math"/>
                        <w:color w:val="000000"/>
                        <w:szCs w:val="22"/>
                      </w:rPr>
                      <m:t>EF</m:t>
                    </m:r>
                  </m:e>
                  <m:sub>
                    <m:r>
                      <m:rPr>
                        <m:sty m:val="bi"/>
                      </m:rPr>
                      <w:rPr>
                        <w:rFonts w:ascii="Cambria Math" w:eastAsia="Times New Roman" w:hAnsi="Cambria Math"/>
                        <w:color w:val="000000"/>
                        <w:szCs w:val="22"/>
                      </w:rPr>
                      <m:t>DD,h,d,Delivered,y</m:t>
                    </m:r>
                  </m:sub>
                </m:sSub>
              </m:oMath>
            </m:oMathPara>
          </w:p>
        </w:tc>
      </w:tr>
      <w:tr w:rsidR="000D258D" w:rsidRPr="00131981" w14:paraId="0CC137E8" w14:textId="77777777" w:rsidTr="0021621F">
        <w:tc>
          <w:tcPr>
            <w:tcW w:w="2312" w:type="dxa"/>
            <w:shd w:val="clear" w:color="auto" w:fill="E6E6E6"/>
          </w:tcPr>
          <w:p w14:paraId="461F7AC3" w14:textId="77777777" w:rsidR="000D258D" w:rsidRPr="00131981" w:rsidRDefault="000D258D" w:rsidP="000D258D">
            <w:pPr>
              <w:spacing w:before="60" w:after="60"/>
              <w:ind w:right="57"/>
              <w:rPr>
                <w:rFonts w:cs="Arial"/>
                <w:sz w:val="20"/>
              </w:rPr>
            </w:pPr>
            <w:r w:rsidRPr="00131981">
              <w:rPr>
                <w:rFonts w:cs="Arial"/>
                <w:sz w:val="20"/>
              </w:rPr>
              <w:t>Description</w:t>
            </w:r>
          </w:p>
        </w:tc>
        <w:tc>
          <w:tcPr>
            <w:tcW w:w="7038" w:type="dxa"/>
            <w:gridSpan w:val="5"/>
          </w:tcPr>
          <w:p w14:paraId="40B577C9" w14:textId="662B27BE" w:rsidR="000D258D" w:rsidRPr="00131981" w:rsidRDefault="000D258D" w:rsidP="000D258D">
            <w:pPr>
              <w:spacing w:before="60" w:after="60"/>
              <w:ind w:right="57"/>
              <w:rPr>
                <w:rFonts w:cs="Arial"/>
                <w:sz w:val="20"/>
              </w:rPr>
            </w:pPr>
            <w:r w:rsidRPr="00956B5F">
              <w:rPr>
                <w:rFonts w:cs="Arial"/>
                <w:sz w:val="20"/>
              </w:rPr>
              <w:t xml:space="preserve">Grid emission factor for </w:t>
            </w:r>
            <w:r>
              <w:rPr>
                <w:rFonts w:cs="Arial"/>
                <w:sz w:val="20"/>
              </w:rPr>
              <w:t>delivered</w:t>
            </w:r>
            <w:r w:rsidRPr="00956B5F">
              <w:rPr>
                <w:rFonts w:cs="Arial"/>
                <w:sz w:val="20"/>
              </w:rPr>
              <w:t xml:space="preserve"> electricity</w:t>
            </w:r>
            <w:r>
              <w:rPr>
                <w:rFonts w:cs="Arial"/>
                <w:sz w:val="20"/>
              </w:rPr>
              <w:t xml:space="preserve"> </w:t>
            </w:r>
            <w:r w:rsidRPr="00956B5F">
              <w:rPr>
                <w:rFonts w:cs="Arial"/>
                <w:sz w:val="20"/>
              </w:rPr>
              <w:t xml:space="preserve">at hour </w:t>
            </w:r>
            <w:r w:rsidRPr="00956B5F">
              <w:rPr>
                <w:rFonts w:cs="Arial"/>
                <w:i/>
                <w:iCs/>
                <w:sz w:val="20"/>
              </w:rPr>
              <w:t>h</w:t>
            </w:r>
            <w:r w:rsidRPr="00956B5F">
              <w:rPr>
                <w:rFonts w:cs="Arial"/>
                <w:sz w:val="20"/>
              </w:rPr>
              <w:t xml:space="preserve">, on day </w:t>
            </w:r>
            <w:r w:rsidRPr="00956B5F">
              <w:rPr>
                <w:rFonts w:cs="Arial"/>
                <w:i/>
                <w:iCs/>
                <w:sz w:val="20"/>
              </w:rPr>
              <w:t>d</w:t>
            </w:r>
            <w:r w:rsidRPr="00956B5F">
              <w:rPr>
                <w:rFonts w:cs="Arial"/>
                <w:sz w:val="20"/>
              </w:rPr>
              <w:t xml:space="preserve">, in year </w:t>
            </w:r>
            <w:r w:rsidRPr="00956B5F">
              <w:rPr>
                <w:rFonts w:cs="Arial"/>
                <w:i/>
                <w:iCs/>
                <w:sz w:val="20"/>
              </w:rPr>
              <w:t>y</w:t>
            </w:r>
            <w:r w:rsidRPr="00956B5F">
              <w:rPr>
                <w:rFonts w:cs="Arial"/>
                <w:sz w:val="20"/>
              </w:rPr>
              <w:t xml:space="preserve"> (tCO</w:t>
            </w:r>
            <w:r w:rsidRPr="00956B5F">
              <w:rPr>
                <w:rFonts w:ascii="Cambria Math" w:hAnsi="Cambria Math" w:cs="Cambria Math"/>
                <w:sz w:val="20"/>
              </w:rPr>
              <w:t>₂</w:t>
            </w:r>
            <w:r w:rsidRPr="00956B5F">
              <w:rPr>
                <w:rFonts w:cs="Arial"/>
                <w:sz w:val="20"/>
              </w:rPr>
              <w:t xml:space="preserve">/MWh), applicable during the electricity </w:t>
            </w:r>
            <w:r>
              <w:rPr>
                <w:rFonts w:cs="Arial"/>
                <w:sz w:val="20"/>
              </w:rPr>
              <w:t xml:space="preserve">delivery </w:t>
            </w:r>
            <w:r w:rsidRPr="00956B5F">
              <w:rPr>
                <w:rFonts w:cs="Arial"/>
                <w:sz w:val="20"/>
              </w:rPr>
              <w:t>period.</w:t>
            </w:r>
          </w:p>
        </w:tc>
      </w:tr>
      <w:tr w:rsidR="000D258D" w:rsidRPr="00131981" w14:paraId="46E409EC" w14:textId="77777777" w:rsidTr="0021621F">
        <w:tc>
          <w:tcPr>
            <w:tcW w:w="2312" w:type="dxa"/>
            <w:shd w:val="clear" w:color="auto" w:fill="E6E6E6"/>
          </w:tcPr>
          <w:p w14:paraId="6B8A899C" w14:textId="77777777" w:rsidR="000D258D" w:rsidRPr="00131981" w:rsidRDefault="000D258D" w:rsidP="000D258D">
            <w:pPr>
              <w:spacing w:before="60" w:after="60"/>
              <w:ind w:right="57"/>
              <w:rPr>
                <w:rFonts w:cs="Arial"/>
                <w:sz w:val="20"/>
              </w:rPr>
            </w:pPr>
            <w:r w:rsidRPr="00131981">
              <w:rPr>
                <w:rFonts w:cs="Arial"/>
                <w:sz w:val="20"/>
              </w:rPr>
              <w:t>Data unit</w:t>
            </w:r>
          </w:p>
        </w:tc>
        <w:tc>
          <w:tcPr>
            <w:tcW w:w="7038" w:type="dxa"/>
            <w:gridSpan w:val="5"/>
          </w:tcPr>
          <w:p w14:paraId="3CCE06B4" w14:textId="4C000B4E" w:rsidR="000D258D" w:rsidRPr="00131981" w:rsidRDefault="000D258D" w:rsidP="000D258D">
            <w:pPr>
              <w:spacing w:before="60" w:after="60"/>
              <w:ind w:right="57"/>
              <w:rPr>
                <w:rFonts w:cs="Arial"/>
                <w:sz w:val="20"/>
              </w:rPr>
            </w:pPr>
            <w:r w:rsidRPr="006931A2">
              <w:rPr>
                <w:rFonts w:cs="Arial"/>
                <w:sz w:val="20"/>
              </w:rPr>
              <w:t>tCO2/</w:t>
            </w:r>
            <w:proofErr w:type="spellStart"/>
            <w:r>
              <w:rPr>
                <w:rFonts w:cs="Arial"/>
                <w:sz w:val="20"/>
              </w:rPr>
              <w:t>hr</w:t>
            </w:r>
            <w:proofErr w:type="spellEnd"/>
          </w:p>
        </w:tc>
      </w:tr>
      <w:tr w:rsidR="00E947C5" w:rsidRPr="00131981" w14:paraId="0AB9A3AC" w14:textId="77777777" w:rsidTr="0021621F">
        <w:tc>
          <w:tcPr>
            <w:tcW w:w="2312" w:type="dxa"/>
            <w:shd w:val="clear" w:color="auto" w:fill="E6E6E6"/>
          </w:tcPr>
          <w:p w14:paraId="355D771B" w14:textId="77777777" w:rsidR="00E947C5" w:rsidRPr="00131981" w:rsidRDefault="00E947C5" w:rsidP="0021621F">
            <w:pPr>
              <w:spacing w:before="60" w:after="60"/>
              <w:ind w:right="57"/>
              <w:rPr>
                <w:rFonts w:cs="Arial"/>
                <w:sz w:val="20"/>
              </w:rPr>
            </w:pPr>
            <w:r w:rsidRPr="00131981">
              <w:rPr>
                <w:rFonts w:cs="Arial"/>
                <w:sz w:val="20"/>
              </w:rPr>
              <w:t>Equations referred</w:t>
            </w:r>
          </w:p>
        </w:tc>
        <w:tc>
          <w:tcPr>
            <w:tcW w:w="7038" w:type="dxa"/>
            <w:gridSpan w:val="5"/>
            <w:tcBorders>
              <w:bottom w:val="single" w:sz="4" w:space="0" w:color="auto"/>
            </w:tcBorders>
          </w:tcPr>
          <w:p w14:paraId="1FCCB147" w14:textId="64E4C713" w:rsidR="00E947C5" w:rsidRPr="00131981" w:rsidRDefault="00F7476D" w:rsidP="0021621F">
            <w:pPr>
              <w:spacing w:before="60" w:after="60"/>
              <w:ind w:right="57"/>
              <w:rPr>
                <w:rFonts w:cs="Arial"/>
                <w:sz w:val="20"/>
              </w:rPr>
            </w:pPr>
            <w:r>
              <w:rPr>
                <w:rFonts w:cs="Arial"/>
                <w:sz w:val="20"/>
              </w:rPr>
              <w:t>Equation 6</w:t>
            </w:r>
          </w:p>
        </w:tc>
      </w:tr>
      <w:tr w:rsidR="00E947C5" w:rsidRPr="00131981" w14:paraId="088F9DA3" w14:textId="77777777" w:rsidTr="0021621F">
        <w:tc>
          <w:tcPr>
            <w:tcW w:w="2312" w:type="dxa"/>
            <w:vMerge w:val="restart"/>
            <w:shd w:val="clear" w:color="auto" w:fill="E6E6E6"/>
          </w:tcPr>
          <w:p w14:paraId="0EC8BDC7" w14:textId="77777777" w:rsidR="00E947C5" w:rsidRPr="00131981" w:rsidRDefault="00E947C5" w:rsidP="0021621F">
            <w:pPr>
              <w:keepNext/>
              <w:spacing w:before="60" w:after="60"/>
              <w:ind w:right="57"/>
              <w:rPr>
                <w:rFonts w:cs="Arial"/>
                <w:sz w:val="20"/>
              </w:rPr>
            </w:pPr>
            <w:r w:rsidRPr="00131981">
              <w:rPr>
                <w:rFonts w:cs="Arial"/>
                <w:sz w:val="20"/>
              </w:rPr>
              <w:t>Purpose of data</w:t>
            </w:r>
          </w:p>
        </w:tc>
        <w:tc>
          <w:tcPr>
            <w:tcW w:w="2355" w:type="dxa"/>
            <w:gridSpan w:val="3"/>
            <w:tcBorders>
              <w:bottom w:val="nil"/>
              <w:right w:val="nil"/>
            </w:tcBorders>
          </w:tcPr>
          <w:p w14:paraId="462528ED" w14:textId="77777777" w:rsidR="00E947C5" w:rsidRPr="00131981" w:rsidRDefault="00E947C5" w:rsidP="0021621F">
            <w:pPr>
              <w:keepNext/>
              <w:spacing w:before="60" w:after="60"/>
              <w:ind w:right="57"/>
              <w:rPr>
                <w:rFonts w:cs="Arial"/>
                <w:sz w:val="20"/>
              </w:rPr>
            </w:pPr>
            <w:r>
              <w:rPr>
                <w:rFonts w:asciiTheme="minorBidi" w:hAnsiTheme="minorBidi" w:cstheme="minorBidi"/>
                <w:sz w:val="20"/>
                <w:shd w:val="clear" w:color="auto" w:fill="E6E6E6"/>
              </w:rPr>
              <w:fldChar w:fldCharType="begin">
                <w:ffData>
                  <w:name w:val=""/>
                  <w:enabled/>
                  <w:calcOnExit w:val="0"/>
                  <w:checkBox>
                    <w:size w:val="20"/>
                    <w:default w:val="1"/>
                  </w:checkBox>
                </w:ffData>
              </w:fldChar>
            </w:r>
            <w:r>
              <w:rPr>
                <w:rFonts w:asciiTheme="minorBidi" w:hAnsiTheme="minorBidi" w:cstheme="minorBidi"/>
                <w:sz w:val="20"/>
                <w:shd w:val="clear" w:color="auto" w:fill="E6E6E6"/>
              </w:rPr>
              <w:instrText xml:space="preserve"> FORMCHECKBOX </w:instrText>
            </w:r>
            <w:r>
              <w:rPr>
                <w:rFonts w:asciiTheme="minorBidi" w:hAnsiTheme="minorBidi" w:cstheme="minorBidi"/>
                <w:sz w:val="20"/>
                <w:shd w:val="clear" w:color="auto" w:fill="E6E6E6"/>
              </w:rPr>
            </w:r>
            <w:r>
              <w:rPr>
                <w:rFonts w:asciiTheme="minorBidi" w:hAnsiTheme="minorBidi" w:cstheme="minorBidi"/>
                <w:sz w:val="20"/>
                <w:shd w:val="clear" w:color="auto" w:fill="E6E6E6"/>
              </w:rPr>
              <w:fldChar w:fldCharType="separate"/>
            </w:r>
            <w:r>
              <w:rPr>
                <w:rFonts w:asciiTheme="minorBidi" w:hAnsiTheme="minorBidi" w:cstheme="minorBidi"/>
                <w:sz w:val="20"/>
                <w:shd w:val="clear" w:color="auto" w:fill="E6E6E6"/>
              </w:rPr>
              <w:fldChar w:fldCharType="end"/>
            </w:r>
            <w:r w:rsidRPr="00131981">
              <w:rPr>
                <w:rFonts w:asciiTheme="minorBidi" w:hAnsiTheme="minorBidi" w:cstheme="minorBidi"/>
                <w:sz w:val="20"/>
              </w:rPr>
              <w:t xml:space="preserve"> Baseline emissions</w:t>
            </w:r>
          </w:p>
        </w:tc>
        <w:tc>
          <w:tcPr>
            <w:tcW w:w="2337" w:type="dxa"/>
            <w:tcBorders>
              <w:left w:val="nil"/>
              <w:bottom w:val="nil"/>
              <w:right w:val="nil"/>
            </w:tcBorders>
          </w:tcPr>
          <w:p w14:paraId="1A9FD754" w14:textId="3EBC3750" w:rsidR="00E947C5" w:rsidRPr="00131981" w:rsidRDefault="00C70678" w:rsidP="0021621F">
            <w:pPr>
              <w:keepNext/>
              <w:spacing w:before="60" w:after="60"/>
              <w:ind w:right="57"/>
              <w:rPr>
                <w:rFonts w:cs="Arial"/>
                <w:sz w:val="20"/>
              </w:rPr>
            </w:pPr>
            <w:r>
              <w:rPr>
                <w:rFonts w:asciiTheme="minorBidi" w:hAnsiTheme="minorBidi" w:cstheme="minorBidi"/>
                <w:sz w:val="20"/>
                <w:shd w:val="clear" w:color="auto" w:fill="E6E6E6"/>
              </w:rPr>
              <w:fldChar w:fldCharType="begin">
                <w:ffData>
                  <w:name w:val=""/>
                  <w:enabled/>
                  <w:calcOnExit w:val="0"/>
                  <w:checkBox>
                    <w:size w:val="20"/>
                    <w:default w:val="0"/>
                  </w:checkBox>
                </w:ffData>
              </w:fldChar>
            </w:r>
            <w:r>
              <w:rPr>
                <w:rFonts w:asciiTheme="minorBidi" w:hAnsiTheme="minorBidi" w:cstheme="minorBidi"/>
                <w:sz w:val="20"/>
                <w:shd w:val="clear" w:color="auto" w:fill="E6E6E6"/>
              </w:rPr>
              <w:instrText xml:space="preserve"> FORMCHECKBOX </w:instrText>
            </w:r>
            <w:r>
              <w:rPr>
                <w:rFonts w:asciiTheme="minorBidi" w:hAnsiTheme="minorBidi" w:cstheme="minorBidi"/>
                <w:sz w:val="20"/>
                <w:shd w:val="clear" w:color="auto" w:fill="E6E6E6"/>
              </w:rPr>
            </w:r>
            <w:r>
              <w:rPr>
                <w:rFonts w:asciiTheme="minorBidi" w:hAnsiTheme="minorBidi" w:cstheme="minorBidi"/>
                <w:sz w:val="20"/>
                <w:shd w:val="clear" w:color="auto" w:fill="E6E6E6"/>
              </w:rPr>
              <w:fldChar w:fldCharType="separate"/>
            </w:r>
            <w:r>
              <w:rPr>
                <w:rFonts w:asciiTheme="minorBidi" w:hAnsiTheme="minorBidi" w:cstheme="minorBidi"/>
                <w:sz w:val="20"/>
                <w:shd w:val="clear" w:color="auto" w:fill="E6E6E6"/>
              </w:rPr>
              <w:fldChar w:fldCharType="end"/>
            </w:r>
            <w:r w:rsidR="00E947C5" w:rsidRPr="00131981">
              <w:rPr>
                <w:rFonts w:asciiTheme="minorBidi" w:hAnsiTheme="minorBidi" w:cstheme="minorBidi"/>
                <w:sz w:val="20"/>
              </w:rPr>
              <w:t xml:space="preserve"> Project emissions</w:t>
            </w:r>
          </w:p>
        </w:tc>
        <w:tc>
          <w:tcPr>
            <w:tcW w:w="2346" w:type="dxa"/>
            <w:tcBorders>
              <w:left w:val="nil"/>
              <w:bottom w:val="nil"/>
            </w:tcBorders>
          </w:tcPr>
          <w:p w14:paraId="01147315" w14:textId="77777777" w:rsidR="00E947C5" w:rsidRPr="00131981" w:rsidRDefault="00E947C5" w:rsidP="0021621F">
            <w:pPr>
              <w:keepNext/>
              <w:spacing w:before="60" w:after="60"/>
              <w:ind w:right="57"/>
              <w:rPr>
                <w:rFonts w:cs="Arial"/>
                <w:sz w:val="20"/>
              </w:rPr>
            </w:pPr>
            <w:r w:rsidRPr="00A2328E">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131981">
              <w:rPr>
                <w:rFonts w:asciiTheme="minorBidi" w:hAnsiTheme="minorBidi" w:cstheme="minorBidi"/>
                <w:sz w:val="20"/>
              </w:rPr>
              <w:instrText xml:space="preserve"> FORMCHECKBOX </w:instrText>
            </w:r>
            <w:r w:rsidRPr="00A2328E">
              <w:rPr>
                <w:rFonts w:asciiTheme="minorBidi" w:hAnsiTheme="minorBidi" w:cstheme="minorBidi"/>
                <w:sz w:val="20"/>
                <w:shd w:val="clear" w:color="auto" w:fill="E6E6E6"/>
              </w:rPr>
            </w:r>
            <w:r w:rsidRPr="00A2328E">
              <w:rPr>
                <w:rFonts w:asciiTheme="minorBidi" w:hAnsiTheme="minorBidi" w:cstheme="minorBidi"/>
                <w:sz w:val="20"/>
                <w:shd w:val="clear" w:color="auto" w:fill="E6E6E6"/>
              </w:rPr>
              <w:fldChar w:fldCharType="separate"/>
            </w:r>
            <w:r w:rsidRPr="00A2328E">
              <w:rPr>
                <w:rFonts w:asciiTheme="minorBidi" w:hAnsiTheme="minorBidi" w:cstheme="minorBidi"/>
                <w:sz w:val="20"/>
                <w:shd w:val="clear" w:color="auto" w:fill="E6E6E6"/>
              </w:rPr>
              <w:fldChar w:fldCharType="end"/>
            </w:r>
            <w:r w:rsidRPr="00131981">
              <w:rPr>
                <w:rFonts w:asciiTheme="minorBidi" w:hAnsiTheme="minorBidi" w:cstheme="minorBidi"/>
                <w:sz w:val="20"/>
              </w:rPr>
              <w:t xml:space="preserve"> Leakage emissions</w:t>
            </w:r>
          </w:p>
        </w:tc>
      </w:tr>
      <w:tr w:rsidR="00E947C5" w:rsidRPr="00131981" w14:paraId="05345997" w14:textId="77777777" w:rsidTr="0021621F">
        <w:tc>
          <w:tcPr>
            <w:tcW w:w="2312" w:type="dxa"/>
            <w:vMerge/>
          </w:tcPr>
          <w:p w14:paraId="089F21C1" w14:textId="77777777" w:rsidR="00E947C5" w:rsidRPr="00131981" w:rsidRDefault="00E947C5" w:rsidP="0021621F">
            <w:pPr>
              <w:spacing w:before="60" w:after="60"/>
              <w:ind w:right="57"/>
              <w:rPr>
                <w:rFonts w:cs="Arial"/>
                <w:sz w:val="20"/>
              </w:rPr>
            </w:pPr>
          </w:p>
        </w:tc>
        <w:tc>
          <w:tcPr>
            <w:tcW w:w="7038" w:type="dxa"/>
            <w:gridSpan w:val="5"/>
            <w:tcBorders>
              <w:top w:val="nil"/>
              <w:bottom w:val="single" w:sz="4" w:space="0" w:color="auto"/>
            </w:tcBorders>
            <w:vAlign w:val="center"/>
          </w:tcPr>
          <w:p w14:paraId="5BDE962E" w14:textId="55A2CCE1" w:rsidR="00E947C5" w:rsidRPr="00A2328E" w:rsidRDefault="00E947C5" w:rsidP="0021621F">
            <w:pPr>
              <w:spacing w:before="60" w:after="60"/>
              <w:ind w:right="57"/>
              <w:rPr>
                <w:rFonts w:cs="Arial"/>
                <w:i/>
                <w:iCs/>
                <w:sz w:val="20"/>
                <w:szCs w:val="18"/>
              </w:rPr>
            </w:pPr>
          </w:p>
        </w:tc>
      </w:tr>
      <w:tr w:rsidR="00595A60" w:rsidRPr="00131981" w14:paraId="3E92A066" w14:textId="77777777" w:rsidTr="0021621F">
        <w:tc>
          <w:tcPr>
            <w:tcW w:w="2318" w:type="dxa"/>
            <w:gridSpan w:val="2"/>
            <w:shd w:val="clear" w:color="auto" w:fill="E6E6E6"/>
          </w:tcPr>
          <w:p w14:paraId="445D9CD1" w14:textId="77777777" w:rsidR="00595A60" w:rsidRPr="00131981" w:rsidRDefault="00595A60" w:rsidP="00595A60">
            <w:pPr>
              <w:spacing w:before="60" w:after="60"/>
              <w:ind w:right="57"/>
              <w:rPr>
                <w:rFonts w:cs="Arial"/>
                <w:sz w:val="20"/>
              </w:rPr>
            </w:pPr>
            <w:r w:rsidRPr="00131981">
              <w:rPr>
                <w:rFonts w:cs="Arial"/>
                <w:sz w:val="20"/>
              </w:rPr>
              <w:t xml:space="preserve">Measurement </w:t>
            </w:r>
            <w:r>
              <w:rPr>
                <w:rFonts w:cs="Arial"/>
                <w:sz w:val="20"/>
              </w:rPr>
              <w:t>and updating frequency</w:t>
            </w:r>
          </w:p>
        </w:tc>
        <w:tc>
          <w:tcPr>
            <w:tcW w:w="7032" w:type="dxa"/>
            <w:gridSpan w:val="4"/>
          </w:tcPr>
          <w:p w14:paraId="38DE2DDF" w14:textId="66AF7019" w:rsidR="00595A60" w:rsidRPr="00131981" w:rsidRDefault="00595A60" w:rsidP="00595A60">
            <w:pPr>
              <w:tabs>
                <w:tab w:val="left" w:pos="567"/>
              </w:tabs>
              <w:spacing w:before="20" w:after="20"/>
              <w:ind w:right="159"/>
              <w:rPr>
                <w:rFonts w:asciiTheme="minorBidi" w:hAnsiTheme="minorBidi" w:cstheme="minorBidi"/>
                <w:i/>
                <w:iCs/>
                <w:sz w:val="20"/>
              </w:rPr>
            </w:pPr>
            <w:r w:rsidRPr="006931A2">
              <w:rPr>
                <w:rFonts w:cs="Arial"/>
                <w:sz w:val="20"/>
              </w:rPr>
              <w:t>Continuous measurement with hourly data recording and aggregation</w:t>
            </w:r>
          </w:p>
        </w:tc>
      </w:tr>
      <w:tr w:rsidR="00595A60" w:rsidRPr="00131981" w14:paraId="2D267E39" w14:textId="77777777" w:rsidTr="0021621F">
        <w:tc>
          <w:tcPr>
            <w:tcW w:w="2312" w:type="dxa"/>
            <w:shd w:val="clear" w:color="auto" w:fill="E6E6E6"/>
          </w:tcPr>
          <w:p w14:paraId="1A204179" w14:textId="77777777" w:rsidR="00595A60" w:rsidRPr="00131981" w:rsidRDefault="00595A60" w:rsidP="00595A60">
            <w:pPr>
              <w:spacing w:before="60" w:after="60"/>
              <w:ind w:right="57"/>
              <w:rPr>
                <w:rFonts w:cs="Arial"/>
                <w:sz w:val="20"/>
              </w:rPr>
            </w:pPr>
            <w:r w:rsidRPr="00131981">
              <w:rPr>
                <w:rFonts w:cs="Arial"/>
                <w:sz w:val="20"/>
              </w:rPr>
              <w:t>Measurement methods and procedures</w:t>
            </w:r>
          </w:p>
        </w:tc>
        <w:tc>
          <w:tcPr>
            <w:tcW w:w="7038" w:type="dxa"/>
            <w:gridSpan w:val="5"/>
            <w:tcBorders>
              <w:bottom w:val="single" w:sz="4" w:space="0" w:color="auto"/>
            </w:tcBorders>
            <w:vAlign w:val="center"/>
          </w:tcPr>
          <w:p w14:paraId="5D2D47C0" w14:textId="2018EAA9" w:rsidR="00595A60" w:rsidRPr="00131981" w:rsidRDefault="00595A60" w:rsidP="00595A60">
            <w:pPr>
              <w:spacing w:before="60" w:after="60"/>
              <w:ind w:right="57"/>
              <w:rPr>
                <w:rFonts w:cs="Arial"/>
                <w:sz w:val="20"/>
              </w:rPr>
            </w:pPr>
            <w:r>
              <w:rPr>
                <w:rFonts w:cs="Arial"/>
                <w:sz w:val="20"/>
              </w:rPr>
              <w:t>E</w:t>
            </w:r>
            <w:r w:rsidRPr="006931A2">
              <w:rPr>
                <w:rFonts w:cs="Arial"/>
                <w:sz w:val="20"/>
              </w:rPr>
              <w:t>mission factor is determined using actual hourly data on electricity generation and fuel-specific CO</w:t>
            </w:r>
            <w:r w:rsidRPr="006931A2">
              <w:rPr>
                <w:rFonts w:ascii="Cambria Math" w:hAnsi="Cambria Math" w:cs="Cambria Math"/>
                <w:sz w:val="20"/>
              </w:rPr>
              <w:t>₂</w:t>
            </w:r>
            <w:r w:rsidRPr="006931A2">
              <w:rPr>
                <w:rFonts w:cs="Arial"/>
                <w:sz w:val="20"/>
              </w:rPr>
              <w:t xml:space="preserve"> emissions from grid-connected power plants that are on the margin at each hour. It reflects the emissions from real-time dispatch decisions.</w:t>
            </w:r>
            <w:r>
              <w:rPr>
                <w:rFonts w:cs="Arial"/>
                <w:sz w:val="20"/>
              </w:rPr>
              <w:t xml:space="preserve"> </w:t>
            </w:r>
            <w:r w:rsidRPr="006E1B9F">
              <w:rPr>
                <w:rFonts w:cs="Arial"/>
                <w:sz w:val="20"/>
                <w:lang w:val="en-GB"/>
              </w:rPr>
              <w:t>Derived from grid operator’s emission factor datasets</w:t>
            </w:r>
            <w:r>
              <w:rPr>
                <w:rFonts w:cs="Arial"/>
                <w:sz w:val="20"/>
                <w:lang w:val="en-GB"/>
              </w:rPr>
              <w:t xml:space="preserve"> or </w:t>
            </w:r>
            <w:r w:rsidRPr="006E1B9F">
              <w:rPr>
                <w:rFonts w:cs="Arial"/>
                <w:sz w:val="20"/>
              </w:rPr>
              <w:t>approved</w:t>
            </w:r>
            <w:r>
              <w:rPr>
                <w:rFonts w:cs="Arial"/>
                <w:sz w:val="20"/>
                <w:lang w:val="en-GB"/>
              </w:rPr>
              <w:t xml:space="preserve"> datasets</w:t>
            </w:r>
            <w:r w:rsidRPr="006E1B9F">
              <w:rPr>
                <w:rFonts w:cs="Arial"/>
                <w:sz w:val="20"/>
                <w:lang w:val="en-GB"/>
              </w:rPr>
              <w:t xml:space="preserve"> by national authority/UNFCCC.</w:t>
            </w:r>
          </w:p>
        </w:tc>
      </w:tr>
      <w:tr w:rsidR="00595A60" w:rsidRPr="00131981" w14:paraId="00907FCE" w14:textId="77777777" w:rsidTr="0021621F">
        <w:trPr>
          <w:trHeight w:val="107"/>
        </w:trPr>
        <w:tc>
          <w:tcPr>
            <w:tcW w:w="2312" w:type="dxa"/>
            <w:shd w:val="clear" w:color="auto" w:fill="E6E6E6"/>
          </w:tcPr>
          <w:p w14:paraId="38C512A5" w14:textId="77777777" w:rsidR="00595A60" w:rsidRPr="00131981" w:rsidRDefault="00595A60" w:rsidP="00595A60">
            <w:pPr>
              <w:spacing w:before="60" w:after="60"/>
              <w:ind w:right="57"/>
              <w:rPr>
                <w:rFonts w:cs="Arial"/>
                <w:sz w:val="20"/>
              </w:rPr>
            </w:pPr>
            <w:r w:rsidRPr="00131981">
              <w:rPr>
                <w:rFonts w:cs="Arial"/>
                <w:sz w:val="20"/>
              </w:rPr>
              <w:t>Entity/person responsible for the measurement</w:t>
            </w:r>
          </w:p>
        </w:tc>
        <w:tc>
          <w:tcPr>
            <w:tcW w:w="7038" w:type="dxa"/>
            <w:gridSpan w:val="5"/>
            <w:tcBorders>
              <w:top w:val="single" w:sz="4" w:space="0" w:color="auto"/>
            </w:tcBorders>
          </w:tcPr>
          <w:p w14:paraId="09C25DAE" w14:textId="4FEB6E5E" w:rsidR="00595A60" w:rsidRPr="00131981" w:rsidRDefault="00595A60" w:rsidP="00595A60">
            <w:pPr>
              <w:spacing w:before="60" w:after="60"/>
              <w:ind w:right="57"/>
              <w:rPr>
                <w:rFonts w:cs="Arial"/>
                <w:sz w:val="20"/>
              </w:rPr>
            </w:pPr>
            <w:r w:rsidRPr="006931A2">
              <w:rPr>
                <w:rFonts w:cs="Arial"/>
                <w:sz w:val="20"/>
              </w:rPr>
              <w:t>Grid operator or designated national/regional authority (e.g., system operator or energy regulator)</w:t>
            </w:r>
          </w:p>
        </w:tc>
      </w:tr>
      <w:tr w:rsidR="00E947C5" w:rsidRPr="00131981" w14:paraId="59BC1C0C" w14:textId="77777777" w:rsidTr="0021621F">
        <w:trPr>
          <w:trHeight w:val="107"/>
        </w:trPr>
        <w:tc>
          <w:tcPr>
            <w:tcW w:w="2312" w:type="dxa"/>
            <w:vMerge w:val="restart"/>
            <w:shd w:val="clear" w:color="auto" w:fill="E6E6E6"/>
          </w:tcPr>
          <w:p w14:paraId="4283C007" w14:textId="77777777" w:rsidR="00E947C5" w:rsidRPr="00131981" w:rsidRDefault="00E947C5" w:rsidP="0021621F">
            <w:pPr>
              <w:spacing w:before="60" w:after="60"/>
              <w:ind w:right="57"/>
              <w:rPr>
                <w:rFonts w:cs="Arial"/>
                <w:sz w:val="20"/>
              </w:rPr>
            </w:pPr>
            <w:r w:rsidRPr="00131981">
              <w:rPr>
                <w:rFonts w:cs="Arial"/>
                <w:sz w:val="20"/>
              </w:rPr>
              <w:t>Measuring instrument(s)</w:t>
            </w:r>
          </w:p>
        </w:tc>
        <w:tc>
          <w:tcPr>
            <w:tcW w:w="1441" w:type="dxa"/>
            <w:gridSpan w:val="2"/>
            <w:tcBorders>
              <w:top w:val="single" w:sz="4" w:space="0" w:color="auto"/>
            </w:tcBorders>
          </w:tcPr>
          <w:p w14:paraId="536A9D3E" w14:textId="77777777" w:rsidR="00E947C5" w:rsidRPr="00131981" w:rsidRDefault="00E947C5" w:rsidP="0021621F">
            <w:pPr>
              <w:spacing w:before="60" w:after="60"/>
              <w:ind w:right="57"/>
              <w:jc w:val="right"/>
              <w:rPr>
                <w:rFonts w:cs="Arial"/>
                <w:i/>
                <w:iCs/>
                <w:sz w:val="20"/>
              </w:rPr>
            </w:pPr>
            <w:r w:rsidRPr="00131981">
              <w:rPr>
                <w:rFonts w:cs="Arial"/>
                <w:i/>
                <w:iCs/>
                <w:sz w:val="20"/>
              </w:rPr>
              <w:t>Type of instrument</w:t>
            </w:r>
          </w:p>
        </w:tc>
        <w:tc>
          <w:tcPr>
            <w:tcW w:w="5597" w:type="dxa"/>
            <w:gridSpan w:val="3"/>
            <w:tcBorders>
              <w:top w:val="single" w:sz="4" w:space="0" w:color="auto"/>
            </w:tcBorders>
          </w:tcPr>
          <w:p w14:paraId="12AEDF60" w14:textId="5E7A9EB6" w:rsidR="00E947C5" w:rsidRPr="00131981" w:rsidRDefault="006624A8" w:rsidP="0021621F">
            <w:pPr>
              <w:spacing w:before="60" w:after="60"/>
              <w:ind w:right="57"/>
              <w:rPr>
                <w:rFonts w:cs="Arial"/>
                <w:sz w:val="20"/>
              </w:rPr>
            </w:pPr>
            <w:r>
              <w:rPr>
                <w:rFonts w:cs="Arial"/>
                <w:sz w:val="20"/>
                <w:lang w:val="en-GB"/>
              </w:rPr>
              <w:t>S</w:t>
            </w:r>
            <w:r w:rsidRPr="006624A8">
              <w:rPr>
                <w:rFonts w:cs="Arial"/>
                <w:sz w:val="20"/>
                <w:lang w:val="en-GB"/>
              </w:rPr>
              <w:t>econdary data from grid authority (no direct instrument).</w:t>
            </w:r>
          </w:p>
        </w:tc>
      </w:tr>
      <w:tr w:rsidR="00E947C5" w:rsidRPr="00131981" w14:paraId="56AAEDF5" w14:textId="77777777" w:rsidTr="0021621F">
        <w:trPr>
          <w:trHeight w:val="104"/>
        </w:trPr>
        <w:tc>
          <w:tcPr>
            <w:tcW w:w="2312" w:type="dxa"/>
            <w:vMerge/>
          </w:tcPr>
          <w:p w14:paraId="208CDEB7" w14:textId="77777777" w:rsidR="00E947C5" w:rsidRPr="00131981" w:rsidRDefault="00E947C5" w:rsidP="0021621F">
            <w:pPr>
              <w:spacing w:before="60" w:after="60"/>
              <w:ind w:right="57"/>
              <w:rPr>
                <w:rFonts w:cs="Arial"/>
                <w:sz w:val="20"/>
              </w:rPr>
            </w:pPr>
          </w:p>
        </w:tc>
        <w:tc>
          <w:tcPr>
            <w:tcW w:w="1441" w:type="dxa"/>
            <w:gridSpan w:val="2"/>
            <w:tcBorders>
              <w:top w:val="single" w:sz="4" w:space="0" w:color="auto"/>
            </w:tcBorders>
          </w:tcPr>
          <w:p w14:paraId="5748CA9A" w14:textId="77777777" w:rsidR="00E947C5" w:rsidRPr="00131981" w:rsidRDefault="00E947C5" w:rsidP="0021621F">
            <w:pPr>
              <w:spacing w:before="60" w:after="60"/>
              <w:ind w:right="57"/>
              <w:jc w:val="right"/>
              <w:rPr>
                <w:rFonts w:cs="Arial"/>
                <w:i/>
                <w:iCs/>
                <w:sz w:val="20"/>
              </w:rPr>
            </w:pPr>
            <w:r w:rsidRPr="00131981">
              <w:rPr>
                <w:rFonts w:cs="Arial"/>
                <w:i/>
                <w:iCs/>
                <w:sz w:val="20"/>
              </w:rPr>
              <w:t>Accuracy class</w:t>
            </w:r>
          </w:p>
        </w:tc>
        <w:tc>
          <w:tcPr>
            <w:tcW w:w="5597" w:type="dxa"/>
            <w:gridSpan w:val="3"/>
            <w:tcBorders>
              <w:top w:val="single" w:sz="4" w:space="0" w:color="auto"/>
            </w:tcBorders>
          </w:tcPr>
          <w:p w14:paraId="47F68075" w14:textId="0AE00D2F" w:rsidR="00E947C5" w:rsidRPr="00131981" w:rsidRDefault="006624A8" w:rsidP="0021621F">
            <w:pPr>
              <w:spacing w:before="60" w:after="60"/>
              <w:ind w:right="57"/>
              <w:rPr>
                <w:rFonts w:cs="Arial"/>
                <w:sz w:val="20"/>
              </w:rPr>
            </w:pPr>
            <w:r w:rsidRPr="006624A8">
              <w:rPr>
                <w:rFonts w:cs="Arial"/>
                <w:sz w:val="20"/>
                <w:lang w:val="en-GB"/>
              </w:rPr>
              <w:t>Not applicable</w:t>
            </w:r>
          </w:p>
        </w:tc>
      </w:tr>
      <w:tr w:rsidR="006624A8" w:rsidRPr="00131981" w14:paraId="4BFCE00D" w14:textId="77777777" w:rsidTr="0021621F">
        <w:trPr>
          <w:trHeight w:val="104"/>
        </w:trPr>
        <w:tc>
          <w:tcPr>
            <w:tcW w:w="2312" w:type="dxa"/>
            <w:vMerge/>
          </w:tcPr>
          <w:p w14:paraId="7677A798" w14:textId="77777777" w:rsidR="006624A8" w:rsidRPr="00131981" w:rsidRDefault="006624A8" w:rsidP="006624A8">
            <w:pPr>
              <w:spacing w:before="60" w:after="60"/>
              <w:ind w:right="57"/>
              <w:rPr>
                <w:rFonts w:cs="Arial"/>
                <w:sz w:val="20"/>
              </w:rPr>
            </w:pPr>
          </w:p>
        </w:tc>
        <w:tc>
          <w:tcPr>
            <w:tcW w:w="1441" w:type="dxa"/>
            <w:gridSpan w:val="2"/>
            <w:tcBorders>
              <w:top w:val="single" w:sz="4" w:space="0" w:color="auto"/>
            </w:tcBorders>
          </w:tcPr>
          <w:p w14:paraId="67655905" w14:textId="77777777" w:rsidR="006624A8" w:rsidRPr="00131981" w:rsidRDefault="006624A8" w:rsidP="006624A8">
            <w:pPr>
              <w:spacing w:before="60" w:after="60"/>
              <w:ind w:right="57"/>
              <w:jc w:val="right"/>
              <w:rPr>
                <w:rFonts w:cs="Arial"/>
                <w:i/>
                <w:iCs/>
                <w:sz w:val="20"/>
              </w:rPr>
            </w:pPr>
            <w:r w:rsidRPr="00131981">
              <w:rPr>
                <w:rFonts w:cs="Arial"/>
                <w:i/>
                <w:iCs/>
                <w:sz w:val="20"/>
              </w:rPr>
              <w:t>Calibration requirements</w:t>
            </w:r>
          </w:p>
        </w:tc>
        <w:tc>
          <w:tcPr>
            <w:tcW w:w="5597" w:type="dxa"/>
            <w:gridSpan w:val="3"/>
            <w:tcBorders>
              <w:top w:val="single" w:sz="4" w:space="0" w:color="auto"/>
            </w:tcBorders>
          </w:tcPr>
          <w:p w14:paraId="322B8E3F" w14:textId="6AE56809" w:rsidR="006624A8" w:rsidRPr="00A2328E" w:rsidRDefault="006624A8" w:rsidP="006624A8">
            <w:pPr>
              <w:tabs>
                <w:tab w:val="left" w:pos="567"/>
              </w:tabs>
              <w:spacing w:before="20" w:after="20"/>
              <w:ind w:right="161"/>
              <w:rPr>
                <w:rFonts w:ascii="Calibri" w:hAnsi="Calibri" w:cs="Calibri"/>
                <w:i/>
                <w:iCs/>
                <w:szCs w:val="22"/>
              </w:rPr>
            </w:pPr>
            <w:r w:rsidRPr="00AA4796">
              <w:rPr>
                <w:rFonts w:cs="Arial"/>
                <w:sz w:val="20"/>
                <w:lang w:val="en-GB"/>
              </w:rPr>
              <w:t>Not applicable</w:t>
            </w:r>
          </w:p>
        </w:tc>
      </w:tr>
      <w:tr w:rsidR="006624A8" w:rsidRPr="00131981" w14:paraId="58543F0A" w14:textId="77777777" w:rsidTr="0021621F">
        <w:trPr>
          <w:trHeight w:val="104"/>
        </w:trPr>
        <w:tc>
          <w:tcPr>
            <w:tcW w:w="2312" w:type="dxa"/>
            <w:vMerge/>
          </w:tcPr>
          <w:p w14:paraId="3F2C3268" w14:textId="77777777" w:rsidR="006624A8" w:rsidRPr="00131981" w:rsidRDefault="006624A8" w:rsidP="006624A8">
            <w:pPr>
              <w:spacing w:before="60" w:after="60"/>
              <w:ind w:right="57"/>
              <w:rPr>
                <w:rFonts w:cs="Arial"/>
                <w:sz w:val="20"/>
              </w:rPr>
            </w:pPr>
          </w:p>
        </w:tc>
        <w:tc>
          <w:tcPr>
            <w:tcW w:w="1441" w:type="dxa"/>
            <w:gridSpan w:val="2"/>
            <w:tcBorders>
              <w:top w:val="single" w:sz="4" w:space="0" w:color="auto"/>
            </w:tcBorders>
          </w:tcPr>
          <w:p w14:paraId="1D9697E6" w14:textId="77777777" w:rsidR="006624A8" w:rsidRPr="00131981" w:rsidRDefault="006624A8" w:rsidP="006624A8">
            <w:pPr>
              <w:spacing w:before="60" w:after="60"/>
              <w:ind w:right="57"/>
              <w:jc w:val="right"/>
              <w:rPr>
                <w:rFonts w:cs="Arial"/>
                <w:i/>
                <w:iCs/>
                <w:sz w:val="20"/>
              </w:rPr>
            </w:pPr>
            <w:r w:rsidRPr="00131981">
              <w:rPr>
                <w:rFonts w:cs="Arial"/>
                <w:i/>
                <w:iCs/>
                <w:sz w:val="20"/>
              </w:rPr>
              <w:t>Location</w:t>
            </w:r>
          </w:p>
        </w:tc>
        <w:tc>
          <w:tcPr>
            <w:tcW w:w="5597" w:type="dxa"/>
            <w:gridSpan w:val="3"/>
            <w:tcBorders>
              <w:top w:val="single" w:sz="4" w:space="0" w:color="auto"/>
            </w:tcBorders>
          </w:tcPr>
          <w:p w14:paraId="10CB0A3B" w14:textId="72AEA515" w:rsidR="006624A8" w:rsidRPr="00131981" w:rsidRDefault="006624A8" w:rsidP="006624A8">
            <w:pPr>
              <w:spacing w:before="60" w:after="60"/>
              <w:ind w:right="57"/>
              <w:rPr>
                <w:rFonts w:cs="Arial"/>
                <w:sz w:val="20"/>
              </w:rPr>
            </w:pPr>
            <w:r w:rsidRPr="00AA4796">
              <w:rPr>
                <w:rFonts w:cs="Arial"/>
                <w:sz w:val="20"/>
                <w:lang w:val="en-GB"/>
              </w:rPr>
              <w:t>Not applicable</w:t>
            </w:r>
          </w:p>
        </w:tc>
      </w:tr>
      <w:tr w:rsidR="00E947C5" w:rsidRPr="00131981" w14:paraId="144DE413" w14:textId="77777777" w:rsidTr="0021621F">
        <w:tc>
          <w:tcPr>
            <w:tcW w:w="2312" w:type="dxa"/>
            <w:shd w:val="clear" w:color="auto" w:fill="E6E6E6"/>
          </w:tcPr>
          <w:p w14:paraId="33035905" w14:textId="77777777" w:rsidR="00E947C5" w:rsidRPr="00131981" w:rsidRDefault="00E947C5" w:rsidP="0021621F">
            <w:pPr>
              <w:spacing w:before="60" w:after="60"/>
              <w:ind w:right="57"/>
              <w:rPr>
                <w:rFonts w:cs="Arial"/>
                <w:sz w:val="20"/>
              </w:rPr>
            </w:pPr>
            <w:r w:rsidRPr="00131981">
              <w:rPr>
                <w:rFonts w:cs="Arial"/>
                <w:sz w:val="20"/>
              </w:rPr>
              <w:t>QA/QC procedures</w:t>
            </w:r>
          </w:p>
        </w:tc>
        <w:tc>
          <w:tcPr>
            <w:tcW w:w="7038" w:type="dxa"/>
            <w:gridSpan w:val="5"/>
          </w:tcPr>
          <w:p w14:paraId="6116F538" w14:textId="289F2DB2" w:rsidR="009A2AB1" w:rsidRPr="009A2AB1" w:rsidRDefault="009A2AB1" w:rsidP="009A2AB1">
            <w:pPr>
              <w:spacing w:before="60" w:after="60"/>
              <w:ind w:right="57"/>
              <w:rPr>
                <w:rFonts w:cs="Arial"/>
                <w:i/>
                <w:iCs/>
                <w:sz w:val="20"/>
                <w:szCs w:val="18"/>
              </w:rPr>
            </w:pPr>
            <w:r>
              <w:rPr>
                <w:rFonts w:cs="Arial"/>
                <w:i/>
                <w:iCs/>
                <w:sz w:val="20"/>
                <w:szCs w:val="18"/>
              </w:rPr>
              <w:t>Not Applicable</w:t>
            </w:r>
          </w:p>
          <w:p w14:paraId="48CA4F38" w14:textId="37616A56" w:rsidR="00E947C5" w:rsidRPr="00131981" w:rsidRDefault="00E947C5" w:rsidP="0021621F">
            <w:pPr>
              <w:tabs>
                <w:tab w:val="left" w:pos="567"/>
              </w:tabs>
              <w:spacing w:before="20" w:after="20"/>
              <w:ind w:right="159"/>
              <w:rPr>
                <w:rFonts w:ascii="Calibri" w:hAnsi="Calibri" w:cs="Calibri"/>
                <w:i/>
                <w:iCs/>
                <w:szCs w:val="22"/>
              </w:rPr>
            </w:pPr>
          </w:p>
        </w:tc>
      </w:tr>
      <w:tr w:rsidR="00E947C5" w:rsidRPr="00131981" w14:paraId="2D6CE57F" w14:textId="77777777" w:rsidTr="0021621F">
        <w:tc>
          <w:tcPr>
            <w:tcW w:w="2312" w:type="dxa"/>
            <w:shd w:val="clear" w:color="auto" w:fill="E6E6E6"/>
          </w:tcPr>
          <w:p w14:paraId="0B336062" w14:textId="77777777" w:rsidR="00E947C5" w:rsidRPr="00131981" w:rsidRDefault="00E947C5" w:rsidP="0021621F">
            <w:pPr>
              <w:pStyle w:val="ParaTickBox"/>
              <w:tabs>
                <w:tab w:val="clear" w:pos="510"/>
              </w:tabs>
              <w:ind w:left="0" w:right="57" w:firstLine="0"/>
            </w:pPr>
            <w:r>
              <w:rPr>
                <w:szCs w:val="20"/>
              </w:rPr>
              <w:t>Treatment of uncertainty</w:t>
            </w:r>
          </w:p>
        </w:tc>
        <w:tc>
          <w:tcPr>
            <w:tcW w:w="7038" w:type="dxa"/>
            <w:gridSpan w:val="5"/>
          </w:tcPr>
          <w:p w14:paraId="5CB1D608" w14:textId="422B06B4" w:rsidR="00E947C5" w:rsidRPr="00B40CDE" w:rsidRDefault="009A2AB1" w:rsidP="0021621F">
            <w:pPr>
              <w:tabs>
                <w:tab w:val="left" w:pos="567"/>
              </w:tabs>
              <w:spacing w:before="20" w:after="20"/>
              <w:ind w:right="159"/>
              <w:rPr>
                <w:rFonts w:cs="Arial"/>
                <w:i/>
                <w:iCs/>
                <w:color w:val="4F81BD" w:themeColor="accent1"/>
                <w:sz w:val="20"/>
              </w:rPr>
            </w:pPr>
            <w:r w:rsidRPr="009A2AB1">
              <w:rPr>
                <w:rFonts w:cs="Arial"/>
                <w:sz w:val="20"/>
                <w:szCs w:val="18"/>
                <w:lang w:val="en-GB"/>
              </w:rPr>
              <w:t>No uncertainty arises as the parameter is sourced from official datasets.</w:t>
            </w:r>
          </w:p>
        </w:tc>
      </w:tr>
      <w:tr w:rsidR="00E947C5" w:rsidRPr="00131981" w14:paraId="5965045D" w14:textId="77777777" w:rsidTr="0021621F">
        <w:tc>
          <w:tcPr>
            <w:tcW w:w="2312" w:type="dxa"/>
            <w:shd w:val="clear" w:color="auto" w:fill="E6E6E6"/>
          </w:tcPr>
          <w:p w14:paraId="45AD04E4" w14:textId="77777777" w:rsidR="00E947C5" w:rsidRPr="00131981" w:rsidRDefault="00E947C5" w:rsidP="0021621F">
            <w:pPr>
              <w:spacing w:before="60" w:after="60"/>
              <w:ind w:right="57"/>
              <w:rPr>
                <w:rFonts w:cs="Arial"/>
                <w:sz w:val="20"/>
              </w:rPr>
            </w:pPr>
            <w:r w:rsidRPr="00131981">
              <w:rPr>
                <w:rFonts w:cs="Arial"/>
                <w:sz w:val="20"/>
              </w:rPr>
              <w:t>Additional comment</w:t>
            </w:r>
          </w:p>
        </w:tc>
        <w:tc>
          <w:tcPr>
            <w:tcW w:w="7038" w:type="dxa"/>
            <w:gridSpan w:val="5"/>
          </w:tcPr>
          <w:p w14:paraId="608B41B7" w14:textId="73CAA868" w:rsidR="00E947C5" w:rsidRPr="00131981" w:rsidRDefault="009A2AB1" w:rsidP="0021621F">
            <w:pPr>
              <w:spacing w:before="60" w:after="60"/>
              <w:ind w:right="57"/>
              <w:rPr>
                <w:rFonts w:cs="Arial"/>
                <w:sz w:val="20"/>
              </w:rPr>
            </w:pPr>
            <w:r w:rsidRPr="009A2AB1">
              <w:rPr>
                <w:rFonts w:cs="Arial"/>
                <w:sz w:val="20"/>
                <w:lang w:val="en-GB"/>
              </w:rPr>
              <w:t>Only applicable to delivered electricity.</w:t>
            </w:r>
          </w:p>
        </w:tc>
      </w:tr>
    </w:tbl>
    <w:p w14:paraId="72B967E6" w14:textId="77777777" w:rsidR="00E947C5" w:rsidRDefault="00E947C5" w:rsidP="00963D9D">
      <w:pPr>
        <w:pStyle w:val="SDMHead2"/>
        <w:numPr>
          <w:ilvl w:val="0"/>
          <w:numId w:val="0"/>
        </w:numPr>
        <w:spacing w:before="0" w:after="0"/>
        <w:ind w:left="709" w:hanging="709"/>
      </w:pPr>
    </w:p>
    <w:tbl>
      <w:tblPr>
        <w:tblStyle w:val="TableGrid"/>
        <w:tblW w:w="9350" w:type="dxa"/>
        <w:tblLook w:val="04A0" w:firstRow="1" w:lastRow="0" w:firstColumn="1" w:lastColumn="0" w:noHBand="0" w:noVBand="1"/>
      </w:tblPr>
      <w:tblGrid>
        <w:gridCol w:w="2312"/>
        <w:gridCol w:w="6"/>
        <w:gridCol w:w="1435"/>
        <w:gridCol w:w="914"/>
        <w:gridCol w:w="2337"/>
        <w:gridCol w:w="2346"/>
      </w:tblGrid>
      <w:tr w:rsidR="002866C9" w:rsidRPr="00131981" w14:paraId="6AB1C4D4" w14:textId="77777777" w:rsidTr="0021621F">
        <w:tc>
          <w:tcPr>
            <w:tcW w:w="2312" w:type="dxa"/>
            <w:shd w:val="clear" w:color="auto" w:fill="E6E6E6"/>
          </w:tcPr>
          <w:p w14:paraId="28EBA2B8" w14:textId="77777777" w:rsidR="002866C9" w:rsidRPr="00131981" w:rsidRDefault="002866C9" w:rsidP="002866C9">
            <w:pPr>
              <w:spacing w:before="60" w:after="60"/>
              <w:ind w:right="57"/>
              <w:rPr>
                <w:rFonts w:cs="Arial"/>
                <w:b/>
                <w:bCs/>
                <w:sz w:val="20"/>
              </w:rPr>
            </w:pPr>
            <w:r w:rsidRPr="00131981">
              <w:rPr>
                <w:rFonts w:cs="Arial"/>
                <w:b/>
                <w:bCs/>
                <w:sz w:val="20"/>
              </w:rPr>
              <w:t>Data/parameter</w:t>
            </w:r>
          </w:p>
        </w:tc>
        <w:tc>
          <w:tcPr>
            <w:tcW w:w="7038" w:type="dxa"/>
            <w:gridSpan w:val="5"/>
          </w:tcPr>
          <w:p w14:paraId="72CE2D6E" w14:textId="16755D6E" w:rsidR="002866C9" w:rsidRPr="00963D9D" w:rsidRDefault="002866C9" w:rsidP="002866C9">
            <w:pPr>
              <w:spacing w:before="60" w:after="60"/>
              <w:ind w:right="57"/>
              <w:rPr>
                <w:rFonts w:cs="Arial"/>
                <w:b/>
                <w:bCs/>
                <w:sz w:val="20"/>
              </w:rPr>
            </w:pPr>
            <m:oMathPara>
              <m:oMathParaPr>
                <m:jc m:val="left"/>
              </m:oMathParaPr>
              <m:oMath>
                <m:sSub>
                  <m:sSubPr>
                    <m:ctrlPr>
                      <w:rPr>
                        <w:rFonts w:ascii="Cambria Math" w:eastAsia="Times New Roman" w:hAnsi="Cambria Math"/>
                        <w:b/>
                        <w:bCs/>
                        <w:i/>
                        <w:color w:val="000000"/>
                        <w:szCs w:val="22"/>
                      </w:rPr>
                    </m:ctrlPr>
                  </m:sSubPr>
                  <m:e>
                    <m:r>
                      <m:rPr>
                        <m:sty m:val="bi"/>
                      </m:rPr>
                      <w:rPr>
                        <w:rFonts w:ascii="Cambria Math" w:eastAsia="Times New Roman" w:hAnsi="Cambria Math"/>
                        <w:color w:val="000000"/>
                        <w:szCs w:val="22"/>
                      </w:rPr>
                      <m:t>EF</m:t>
                    </m:r>
                  </m:e>
                  <m:sub>
                    <m:r>
                      <m:rPr>
                        <m:sty m:val="bi"/>
                      </m:rPr>
                      <w:rPr>
                        <w:rFonts w:ascii="Cambria Math" w:eastAsia="Times New Roman" w:hAnsi="Cambria Math"/>
                        <w:color w:val="000000"/>
                        <w:szCs w:val="22"/>
                      </w:rPr>
                      <m:t>DD,h,d,Recived,y</m:t>
                    </m:r>
                  </m:sub>
                </m:sSub>
              </m:oMath>
            </m:oMathPara>
          </w:p>
        </w:tc>
      </w:tr>
      <w:tr w:rsidR="002866C9" w:rsidRPr="00131981" w14:paraId="2317531C" w14:textId="77777777" w:rsidTr="0021621F">
        <w:tc>
          <w:tcPr>
            <w:tcW w:w="2312" w:type="dxa"/>
            <w:shd w:val="clear" w:color="auto" w:fill="E6E6E6"/>
          </w:tcPr>
          <w:p w14:paraId="40D8DA33" w14:textId="77777777" w:rsidR="002866C9" w:rsidRPr="00131981" w:rsidRDefault="002866C9" w:rsidP="002866C9">
            <w:pPr>
              <w:spacing w:before="60" w:after="60"/>
              <w:ind w:right="57"/>
              <w:rPr>
                <w:rFonts w:cs="Arial"/>
                <w:sz w:val="20"/>
              </w:rPr>
            </w:pPr>
            <w:r w:rsidRPr="00131981">
              <w:rPr>
                <w:rFonts w:cs="Arial"/>
                <w:sz w:val="20"/>
              </w:rPr>
              <w:t>Description</w:t>
            </w:r>
          </w:p>
        </w:tc>
        <w:tc>
          <w:tcPr>
            <w:tcW w:w="7038" w:type="dxa"/>
            <w:gridSpan w:val="5"/>
          </w:tcPr>
          <w:p w14:paraId="5A37A08E" w14:textId="6B61B168" w:rsidR="002866C9" w:rsidRPr="00131981" w:rsidRDefault="002866C9" w:rsidP="002866C9">
            <w:pPr>
              <w:spacing w:before="60" w:after="60"/>
              <w:ind w:right="57"/>
              <w:rPr>
                <w:rFonts w:cs="Arial"/>
                <w:sz w:val="20"/>
              </w:rPr>
            </w:pPr>
            <w:r w:rsidRPr="00956B5F">
              <w:rPr>
                <w:rFonts w:cs="Arial"/>
                <w:sz w:val="20"/>
              </w:rPr>
              <w:t xml:space="preserve">Grid emission factor for </w:t>
            </w:r>
            <w:r>
              <w:rPr>
                <w:rFonts w:cs="Arial"/>
                <w:sz w:val="20"/>
              </w:rPr>
              <w:t>received</w:t>
            </w:r>
            <w:r w:rsidRPr="00956B5F">
              <w:rPr>
                <w:rFonts w:cs="Arial"/>
                <w:sz w:val="20"/>
              </w:rPr>
              <w:t xml:space="preserve"> electricity</w:t>
            </w:r>
            <w:r>
              <w:rPr>
                <w:rFonts w:cs="Arial"/>
                <w:sz w:val="20"/>
              </w:rPr>
              <w:t xml:space="preserve"> for </w:t>
            </w:r>
            <w:r w:rsidRPr="008E5F02">
              <w:rPr>
                <w:rFonts w:cs="Arial"/>
                <w:sz w:val="20"/>
              </w:rPr>
              <w:t xml:space="preserve">pumping water to the upper reservoir </w:t>
            </w:r>
            <w:r w:rsidRPr="00956B5F">
              <w:rPr>
                <w:rFonts w:cs="Arial"/>
                <w:sz w:val="20"/>
              </w:rPr>
              <w:t xml:space="preserve">at hour </w:t>
            </w:r>
            <w:r w:rsidRPr="00956B5F">
              <w:rPr>
                <w:rFonts w:cs="Arial"/>
                <w:i/>
                <w:iCs/>
                <w:sz w:val="20"/>
              </w:rPr>
              <w:t>h</w:t>
            </w:r>
            <w:r w:rsidRPr="00956B5F">
              <w:rPr>
                <w:rFonts w:cs="Arial"/>
                <w:sz w:val="20"/>
              </w:rPr>
              <w:t xml:space="preserve">, on day </w:t>
            </w:r>
            <w:r w:rsidRPr="00956B5F">
              <w:rPr>
                <w:rFonts w:cs="Arial"/>
                <w:i/>
                <w:iCs/>
                <w:sz w:val="20"/>
              </w:rPr>
              <w:t>d</w:t>
            </w:r>
            <w:r w:rsidRPr="00956B5F">
              <w:rPr>
                <w:rFonts w:cs="Arial"/>
                <w:sz w:val="20"/>
              </w:rPr>
              <w:t xml:space="preserve">, in year </w:t>
            </w:r>
            <w:r w:rsidRPr="00956B5F">
              <w:rPr>
                <w:rFonts w:cs="Arial"/>
                <w:i/>
                <w:iCs/>
                <w:sz w:val="20"/>
              </w:rPr>
              <w:t>y</w:t>
            </w:r>
            <w:r w:rsidRPr="00956B5F">
              <w:rPr>
                <w:rFonts w:cs="Arial"/>
                <w:sz w:val="20"/>
              </w:rPr>
              <w:t xml:space="preserve"> (tCO</w:t>
            </w:r>
            <w:r w:rsidRPr="00956B5F">
              <w:rPr>
                <w:rFonts w:ascii="Cambria Math" w:hAnsi="Cambria Math" w:cs="Cambria Math"/>
                <w:sz w:val="20"/>
              </w:rPr>
              <w:t>₂</w:t>
            </w:r>
            <w:r w:rsidRPr="00956B5F">
              <w:rPr>
                <w:rFonts w:cs="Arial"/>
                <w:sz w:val="20"/>
              </w:rPr>
              <w:t xml:space="preserve">/MWh), applicable during the electricity </w:t>
            </w:r>
            <w:r>
              <w:rPr>
                <w:rFonts w:cs="Arial"/>
                <w:sz w:val="20"/>
              </w:rPr>
              <w:t xml:space="preserve">receiving </w:t>
            </w:r>
            <w:r w:rsidRPr="00956B5F">
              <w:rPr>
                <w:rFonts w:cs="Arial"/>
                <w:sz w:val="20"/>
              </w:rPr>
              <w:t>period.</w:t>
            </w:r>
          </w:p>
        </w:tc>
      </w:tr>
      <w:tr w:rsidR="002866C9" w:rsidRPr="00131981" w14:paraId="43EF9A95" w14:textId="77777777" w:rsidTr="0021621F">
        <w:tc>
          <w:tcPr>
            <w:tcW w:w="2312" w:type="dxa"/>
            <w:shd w:val="clear" w:color="auto" w:fill="E6E6E6"/>
          </w:tcPr>
          <w:p w14:paraId="50DC25BF" w14:textId="77777777" w:rsidR="002866C9" w:rsidRPr="00131981" w:rsidRDefault="002866C9" w:rsidP="002866C9">
            <w:pPr>
              <w:spacing w:before="60" w:after="60"/>
              <w:ind w:right="57"/>
              <w:rPr>
                <w:rFonts w:cs="Arial"/>
                <w:sz w:val="20"/>
              </w:rPr>
            </w:pPr>
            <w:r w:rsidRPr="00131981">
              <w:rPr>
                <w:rFonts w:cs="Arial"/>
                <w:sz w:val="20"/>
              </w:rPr>
              <w:t>Data unit</w:t>
            </w:r>
          </w:p>
        </w:tc>
        <w:tc>
          <w:tcPr>
            <w:tcW w:w="7038" w:type="dxa"/>
            <w:gridSpan w:val="5"/>
          </w:tcPr>
          <w:p w14:paraId="28A102A7" w14:textId="2D1CFD06" w:rsidR="002866C9" w:rsidRPr="00131981" w:rsidRDefault="002866C9" w:rsidP="002866C9">
            <w:pPr>
              <w:spacing w:before="60" w:after="60"/>
              <w:ind w:right="57"/>
              <w:rPr>
                <w:rFonts w:cs="Arial"/>
                <w:sz w:val="20"/>
              </w:rPr>
            </w:pPr>
            <w:r w:rsidRPr="006931A2">
              <w:rPr>
                <w:rFonts w:cs="Arial"/>
                <w:sz w:val="20"/>
              </w:rPr>
              <w:t>t CO2/</w:t>
            </w:r>
            <w:proofErr w:type="spellStart"/>
            <w:r>
              <w:rPr>
                <w:rFonts w:cs="Arial"/>
                <w:sz w:val="20"/>
              </w:rPr>
              <w:t>hr</w:t>
            </w:r>
            <w:proofErr w:type="spellEnd"/>
          </w:p>
        </w:tc>
      </w:tr>
      <w:tr w:rsidR="00E947C5" w:rsidRPr="00131981" w14:paraId="45FC9833" w14:textId="77777777" w:rsidTr="0021621F">
        <w:tc>
          <w:tcPr>
            <w:tcW w:w="2312" w:type="dxa"/>
            <w:shd w:val="clear" w:color="auto" w:fill="E6E6E6"/>
          </w:tcPr>
          <w:p w14:paraId="5A0A1EC5" w14:textId="77777777" w:rsidR="00E947C5" w:rsidRPr="00131981" w:rsidRDefault="00E947C5" w:rsidP="0021621F">
            <w:pPr>
              <w:spacing w:before="60" w:after="60"/>
              <w:ind w:right="57"/>
              <w:rPr>
                <w:rFonts w:cs="Arial"/>
                <w:sz w:val="20"/>
              </w:rPr>
            </w:pPr>
            <w:r w:rsidRPr="00131981">
              <w:rPr>
                <w:rFonts w:cs="Arial"/>
                <w:sz w:val="20"/>
              </w:rPr>
              <w:t>Equations referred</w:t>
            </w:r>
          </w:p>
        </w:tc>
        <w:tc>
          <w:tcPr>
            <w:tcW w:w="7038" w:type="dxa"/>
            <w:gridSpan w:val="5"/>
            <w:tcBorders>
              <w:bottom w:val="single" w:sz="4" w:space="0" w:color="auto"/>
            </w:tcBorders>
          </w:tcPr>
          <w:p w14:paraId="4F032057" w14:textId="42071617" w:rsidR="00E947C5" w:rsidRPr="00131981" w:rsidRDefault="00955A39" w:rsidP="0021621F">
            <w:pPr>
              <w:spacing w:before="60" w:after="60"/>
              <w:ind w:right="57"/>
              <w:rPr>
                <w:rFonts w:cs="Arial"/>
                <w:sz w:val="20"/>
              </w:rPr>
            </w:pPr>
            <w:r>
              <w:rPr>
                <w:rFonts w:cs="Arial"/>
                <w:sz w:val="20"/>
              </w:rPr>
              <w:t>Equation 14</w:t>
            </w:r>
            <w:r w:rsidR="002A3AD2">
              <w:rPr>
                <w:rFonts w:cs="Arial"/>
                <w:sz w:val="20"/>
              </w:rPr>
              <w:t xml:space="preserve"> and Equation 15</w:t>
            </w:r>
          </w:p>
        </w:tc>
      </w:tr>
      <w:tr w:rsidR="00E947C5" w:rsidRPr="00131981" w14:paraId="38CBC2A1" w14:textId="77777777" w:rsidTr="0021621F">
        <w:tc>
          <w:tcPr>
            <w:tcW w:w="2312" w:type="dxa"/>
            <w:vMerge w:val="restart"/>
            <w:shd w:val="clear" w:color="auto" w:fill="E6E6E6"/>
          </w:tcPr>
          <w:p w14:paraId="0667BA44" w14:textId="77777777" w:rsidR="00E947C5" w:rsidRPr="00131981" w:rsidRDefault="00E947C5" w:rsidP="0021621F">
            <w:pPr>
              <w:keepNext/>
              <w:spacing w:before="60" w:after="60"/>
              <w:ind w:right="57"/>
              <w:rPr>
                <w:rFonts w:cs="Arial"/>
                <w:sz w:val="20"/>
              </w:rPr>
            </w:pPr>
            <w:r w:rsidRPr="00131981">
              <w:rPr>
                <w:rFonts w:cs="Arial"/>
                <w:sz w:val="20"/>
              </w:rPr>
              <w:t>Purpose of data</w:t>
            </w:r>
          </w:p>
        </w:tc>
        <w:tc>
          <w:tcPr>
            <w:tcW w:w="2355" w:type="dxa"/>
            <w:gridSpan w:val="3"/>
            <w:tcBorders>
              <w:bottom w:val="nil"/>
              <w:right w:val="nil"/>
            </w:tcBorders>
          </w:tcPr>
          <w:p w14:paraId="54617F18" w14:textId="2C8B3267" w:rsidR="00E947C5" w:rsidRPr="00131981" w:rsidRDefault="00955A39" w:rsidP="0021621F">
            <w:pPr>
              <w:keepNext/>
              <w:spacing w:before="60" w:after="60"/>
              <w:ind w:right="57"/>
              <w:rPr>
                <w:rFonts w:cs="Arial"/>
                <w:sz w:val="20"/>
              </w:rPr>
            </w:pPr>
            <w:r>
              <w:rPr>
                <w:rFonts w:asciiTheme="minorBidi" w:hAnsiTheme="minorBidi" w:cstheme="minorBidi"/>
                <w:sz w:val="20"/>
                <w:shd w:val="clear" w:color="auto" w:fill="E6E6E6"/>
              </w:rPr>
              <w:fldChar w:fldCharType="begin">
                <w:ffData>
                  <w:name w:val=""/>
                  <w:enabled/>
                  <w:calcOnExit w:val="0"/>
                  <w:checkBox>
                    <w:size w:val="20"/>
                    <w:default w:val="0"/>
                  </w:checkBox>
                </w:ffData>
              </w:fldChar>
            </w:r>
            <w:r>
              <w:rPr>
                <w:rFonts w:asciiTheme="minorBidi" w:hAnsiTheme="minorBidi" w:cstheme="minorBidi"/>
                <w:sz w:val="20"/>
                <w:shd w:val="clear" w:color="auto" w:fill="E6E6E6"/>
              </w:rPr>
              <w:instrText xml:space="preserve"> FORMCHECKBOX </w:instrText>
            </w:r>
            <w:r>
              <w:rPr>
                <w:rFonts w:asciiTheme="minorBidi" w:hAnsiTheme="minorBidi" w:cstheme="minorBidi"/>
                <w:sz w:val="20"/>
                <w:shd w:val="clear" w:color="auto" w:fill="E6E6E6"/>
              </w:rPr>
            </w:r>
            <w:r>
              <w:rPr>
                <w:rFonts w:asciiTheme="minorBidi" w:hAnsiTheme="minorBidi" w:cstheme="minorBidi"/>
                <w:sz w:val="20"/>
                <w:shd w:val="clear" w:color="auto" w:fill="E6E6E6"/>
              </w:rPr>
              <w:fldChar w:fldCharType="separate"/>
            </w:r>
            <w:r>
              <w:rPr>
                <w:rFonts w:asciiTheme="minorBidi" w:hAnsiTheme="minorBidi" w:cstheme="minorBidi"/>
                <w:sz w:val="20"/>
                <w:shd w:val="clear" w:color="auto" w:fill="E6E6E6"/>
              </w:rPr>
              <w:fldChar w:fldCharType="end"/>
            </w:r>
            <w:r w:rsidR="00E947C5" w:rsidRPr="00131981">
              <w:rPr>
                <w:rFonts w:asciiTheme="minorBidi" w:hAnsiTheme="minorBidi" w:cstheme="minorBidi"/>
                <w:sz w:val="20"/>
              </w:rPr>
              <w:t xml:space="preserve"> Baseline emissions</w:t>
            </w:r>
          </w:p>
        </w:tc>
        <w:tc>
          <w:tcPr>
            <w:tcW w:w="2337" w:type="dxa"/>
            <w:tcBorders>
              <w:left w:val="nil"/>
              <w:bottom w:val="nil"/>
              <w:right w:val="nil"/>
            </w:tcBorders>
          </w:tcPr>
          <w:p w14:paraId="3B55A4FE" w14:textId="77777777" w:rsidR="00E947C5" w:rsidRPr="00131981" w:rsidRDefault="00E947C5" w:rsidP="0021621F">
            <w:pPr>
              <w:keepNext/>
              <w:spacing w:before="60" w:after="60"/>
              <w:ind w:right="57"/>
              <w:rPr>
                <w:rFonts w:cs="Arial"/>
                <w:sz w:val="20"/>
              </w:rPr>
            </w:pPr>
            <w:r>
              <w:rPr>
                <w:rFonts w:asciiTheme="minorBidi" w:hAnsiTheme="minorBidi" w:cstheme="minorBidi"/>
                <w:sz w:val="20"/>
                <w:shd w:val="clear" w:color="auto" w:fill="E6E6E6"/>
              </w:rPr>
              <w:fldChar w:fldCharType="begin">
                <w:ffData>
                  <w:name w:val=""/>
                  <w:enabled/>
                  <w:calcOnExit w:val="0"/>
                  <w:checkBox>
                    <w:size w:val="20"/>
                    <w:default w:val="1"/>
                  </w:checkBox>
                </w:ffData>
              </w:fldChar>
            </w:r>
            <w:r>
              <w:rPr>
                <w:rFonts w:asciiTheme="minorBidi" w:hAnsiTheme="minorBidi" w:cstheme="minorBidi"/>
                <w:sz w:val="20"/>
                <w:shd w:val="clear" w:color="auto" w:fill="E6E6E6"/>
              </w:rPr>
              <w:instrText xml:space="preserve"> FORMCHECKBOX </w:instrText>
            </w:r>
            <w:r>
              <w:rPr>
                <w:rFonts w:asciiTheme="minorBidi" w:hAnsiTheme="minorBidi" w:cstheme="minorBidi"/>
                <w:sz w:val="20"/>
                <w:shd w:val="clear" w:color="auto" w:fill="E6E6E6"/>
              </w:rPr>
            </w:r>
            <w:r>
              <w:rPr>
                <w:rFonts w:asciiTheme="minorBidi" w:hAnsiTheme="minorBidi" w:cstheme="minorBidi"/>
                <w:sz w:val="20"/>
                <w:shd w:val="clear" w:color="auto" w:fill="E6E6E6"/>
              </w:rPr>
              <w:fldChar w:fldCharType="separate"/>
            </w:r>
            <w:r>
              <w:rPr>
                <w:rFonts w:asciiTheme="minorBidi" w:hAnsiTheme="minorBidi" w:cstheme="minorBidi"/>
                <w:sz w:val="20"/>
                <w:shd w:val="clear" w:color="auto" w:fill="E6E6E6"/>
              </w:rPr>
              <w:fldChar w:fldCharType="end"/>
            </w:r>
            <w:r w:rsidRPr="00131981">
              <w:rPr>
                <w:rFonts w:asciiTheme="minorBidi" w:hAnsiTheme="minorBidi" w:cstheme="minorBidi"/>
                <w:sz w:val="20"/>
              </w:rPr>
              <w:t xml:space="preserve"> Project emissions</w:t>
            </w:r>
          </w:p>
        </w:tc>
        <w:tc>
          <w:tcPr>
            <w:tcW w:w="2346" w:type="dxa"/>
            <w:tcBorders>
              <w:left w:val="nil"/>
              <w:bottom w:val="nil"/>
            </w:tcBorders>
          </w:tcPr>
          <w:p w14:paraId="5FA785FA" w14:textId="77777777" w:rsidR="00E947C5" w:rsidRPr="00131981" w:rsidRDefault="00E947C5" w:rsidP="0021621F">
            <w:pPr>
              <w:keepNext/>
              <w:spacing w:before="60" w:after="60"/>
              <w:ind w:right="57"/>
              <w:rPr>
                <w:rFonts w:cs="Arial"/>
                <w:sz w:val="20"/>
              </w:rPr>
            </w:pPr>
            <w:r w:rsidRPr="00A2328E">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131981">
              <w:rPr>
                <w:rFonts w:asciiTheme="minorBidi" w:hAnsiTheme="minorBidi" w:cstheme="minorBidi"/>
                <w:sz w:val="20"/>
              </w:rPr>
              <w:instrText xml:space="preserve"> FORMCHECKBOX </w:instrText>
            </w:r>
            <w:r w:rsidRPr="00A2328E">
              <w:rPr>
                <w:rFonts w:asciiTheme="minorBidi" w:hAnsiTheme="minorBidi" w:cstheme="minorBidi"/>
                <w:sz w:val="20"/>
                <w:shd w:val="clear" w:color="auto" w:fill="E6E6E6"/>
              </w:rPr>
            </w:r>
            <w:r w:rsidRPr="00A2328E">
              <w:rPr>
                <w:rFonts w:asciiTheme="minorBidi" w:hAnsiTheme="minorBidi" w:cstheme="minorBidi"/>
                <w:sz w:val="20"/>
                <w:shd w:val="clear" w:color="auto" w:fill="E6E6E6"/>
              </w:rPr>
              <w:fldChar w:fldCharType="separate"/>
            </w:r>
            <w:r w:rsidRPr="00A2328E">
              <w:rPr>
                <w:rFonts w:asciiTheme="minorBidi" w:hAnsiTheme="minorBidi" w:cstheme="minorBidi"/>
                <w:sz w:val="20"/>
                <w:shd w:val="clear" w:color="auto" w:fill="E6E6E6"/>
              </w:rPr>
              <w:fldChar w:fldCharType="end"/>
            </w:r>
            <w:r w:rsidRPr="00131981">
              <w:rPr>
                <w:rFonts w:asciiTheme="minorBidi" w:hAnsiTheme="minorBidi" w:cstheme="minorBidi"/>
                <w:sz w:val="20"/>
              </w:rPr>
              <w:t xml:space="preserve"> Leakage emissions</w:t>
            </w:r>
          </w:p>
        </w:tc>
      </w:tr>
      <w:tr w:rsidR="00E947C5" w:rsidRPr="00131981" w14:paraId="5DE84531" w14:textId="77777777" w:rsidTr="0021621F">
        <w:tc>
          <w:tcPr>
            <w:tcW w:w="2312" w:type="dxa"/>
            <w:vMerge/>
          </w:tcPr>
          <w:p w14:paraId="7BF66929" w14:textId="77777777" w:rsidR="00E947C5" w:rsidRPr="00131981" w:rsidRDefault="00E947C5" w:rsidP="0021621F">
            <w:pPr>
              <w:spacing w:before="60" w:after="60"/>
              <w:ind w:right="57"/>
              <w:rPr>
                <w:rFonts w:cs="Arial"/>
                <w:sz w:val="20"/>
              </w:rPr>
            </w:pPr>
          </w:p>
        </w:tc>
        <w:tc>
          <w:tcPr>
            <w:tcW w:w="7038" w:type="dxa"/>
            <w:gridSpan w:val="5"/>
            <w:tcBorders>
              <w:top w:val="nil"/>
              <w:bottom w:val="single" w:sz="4" w:space="0" w:color="auto"/>
            </w:tcBorders>
            <w:vAlign w:val="center"/>
          </w:tcPr>
          <w:p w14:paraId="372D3F75" w14:textId="24F6AD5E" w:rsidR="00E947C5" w:rsidRPr="00A2328E" w:rsidRDefault="00E947C5" w:rsidP="0021621F">
            <w:pPr>
              <w:spacing w:before="60" w:after="60"/>
              <w:ind w:right="57"/>
              <w:rPr>
                <w:rFonts w:cs="Arial"/>
                <w:i/>
                <w:iCs/>
                <w:sz w:val="20"/>
                <w:szCs w:val="18"/>
              </w:rPr>
            </w:pPr>
          </w:p>
        </w:tc>
      </w:tr>
      <w:tr w:rsidR="00A53A2A" w:rsidRPr="00131981" w14:paraId="4899A4CE" w14:textId="77777777" w:rsidTr="0021621F">
        <w:tc>
          <w:tcPr>
            <w:tcW w:w="2318" w:type="dxa"/>
            <w:gridSpan w:val="2"/>
            <w:shd w:val="clear" w:color="auto" w:fill="E6E6E6"/>
          </w:tcPr>
          <w:p w14:paraId="32B352E6" w14:textId="77777777" w:rsidR="00A53A2A" w:rsidRPr="00131981" w:rsidRDefault="00A53A2A" w:rsidP="00A53A2A">
            <w:pPr>
              <w:spacing w:before="60" w:after="60"/>
              <w:ind w:right="57"/>
              <w:rPr>
                <w:rFonts w:cs="Arial"/>
                <w:sz w:val="20"/>
              </w:rPr>
            </w:pPr>
            <w:r w:rsidRPr="00131981">
              <w:rPr>
                <w:rFonts w:cs="Arial"/>
                <w:sz w:val="20"/>
              </w:rPr>
              <w:t xml:space="preserve">Measurement </w:t>
            </w:r>
            <w:r>
              <w:rPr>
                <w:rFonts w:cs="Arial"/>
                <w:sz w:val="20"/>
              </w:rPr>
              <w:t>and updating frequency</w:t>
            </w:r>
          </w:p>
        </w:tc>
        <w:tc>
          <w:tcPr>
            <w:tcW w:w="7032" w:type="dxa"/>
            <w:gridSpan w:val="4"/>
          </w:tcPr>
          <w:p w14:paraId="62D2B5E9" w14:textId="0F153A97" w:rsidR="00A53A2A" w:rsidRPr="00131981" w:rsidRDefault="00E850E3" w:rsidP="00A53A2A">
            <w:pPr>
              <w:tabs>
                <w:tab w:val="left" w:pos="567"/>
              </w:tabs>
              <w:spacing w:before="20" w:after="20"/>
              <w:ind w:right="159"/>
              <w:rPr>
                <w:rFonts w:asciiTheme="minorBidi" w:hAnsiTheme="minorBidi" w:cstheme="minorBidi"/>
                <w:i/>
                <w:iCs/>
                <w:sz w:val="20"/>
              </w:rPr>
            </w:pPr>
            <w:r w:rsidRPr="006931A2">
              <w:rPr>
                <w:rFonts w:cs="Arial"/>
                <w:sz w:val="20"/>
              </w:rPr>
              <w:t>Continuous measurement with hourly data recording and aggregation</w:t>
            </w:r>
          </w:p>
        </w:tc>
      </w:tr>
      <w:tr w:rsidR="00A53A2A" w:rsidRPr="00131981" w14:paraId="0A7ED52D" w14:textId="77777777" w:rsidTr="0021621F">
        <w:tc>
          <w:tcPr>
            <w:tcW w:w="2312" w:type="dxa"/>
            <w:shd w:val="clear" w:color="auto" w:fill="E6E6E6"/>
          </w:tcPr>
          <w:p w14:paraId="495441A9" w14:textId="77777777" w:rsidR="00A53A2A" w:rsidRPr="00131981" w:rsidRDefault="00A53A2A" w:rsidP="00A53A2A">
            <w:pPr>
              <w:spacing w:before="60" w:after="60"/>
              <w:ind w:right="57"/>
              <w:rPr>
                <w:rFonts w:cs="Arial"/>
                <w:sz w:val="20"/>
              </w:rPr>
            </w:pPr>
            <w:r w:rsidRPr="00131981">
              <w:rPr>
                <w:rFonts w:cs="Arial"/>
                <w:sz w:val="20"/>
              </w:rPr>
              <w:t>Measurement methods and procedures</w:t>
            </w:r>
          </w:p>
        </w:tc>
        <w:tc>
          <w:tcPr>
            <w:tcW w:w="7038" w:type="dxa"/>
            <w:gridSpan w:val="5"/>
            <w:tcBorders>
              <w:bottom w:val="single" w:sz="4" w:space="0" w:color="auto"/>
            </w:tcBorders>
            <w:vAlign w:val="center"/>
          </w:tcPr>
          <w:p w14:paraId="6944ABC7" w14:textId="6254B83F" w:rsidR="00A53A2A" w:rsidRPr="00131981" w:rsidRDefault="008E5A21" w:rsidP="00A53A2A">
            <w:pPr>
              <w:spacing w:before="60" w:after="60"/>
              <w:ind w:right="57"/>
              <w:rPr>
                <w:rFonts w:cs="Arial"/>
                <w:sz w:val="20"/>
              </w:rPr>
            </w:pPr>
            <w:r>
              <w:rPr>
                <w:rFonts w:cs="Arial"/>
                <w:sz w:val="20"/>
              </w:rPr>
              <w:t>E</w:t>
            </w:r>
            <w:r w:rsidRPr="006931A2">
              <w:rPr>
                <w:rFonts w:cs="Arial"/>
                <w:sz w:val="20"/>
              </w:rPr>
              <w:t>mission factor is determined using actual hourly data on electricity generation and fuel-specific CO</w:t>
            </w:r>
            <w:r w:rsidRPr="006931A2">
              <w:rPr>
                <w:rFonts w:ascii="Cambria Math" w:hAnsi="Cambria Math" w:cs="Cambria Math"/>
                <w:sz w:val="20"/>
              </w:rPr>
              <w:t>₂</w:t>
            </w:r>
            <w:r w:rsidRPr="006931A2">
              <w:rPr>
                <w:rFonts w:cs="Arial"/>
                <w:sz w:val="20"/>
              </w:rPr>
              <w:t xml:space="preserve"> emissions from grid-connected power plants that are on the margin at each hour. It reflects the emissions from real-time dispatch decisions.</w:t>
            </w:r>
            <w:r>
              <w:rPr>
                <w:rFonts w:cs="Arial"/>
                <w:sz w:val="20"/>
              </w:rPr>
              <w:t xml:space="preserve"> </w:t>
            </w:r>
            <w:r w:rsidR="00A53A2A" w:rsidRPr="006E1B9F">
              <w:rPr>
                <w:rFonts w:cs="Arial"/>
                <w:sz w:val="20"/>
                <w:lang w:val="en-GB"/>
              </w:rPr>
              <w:t>Derived from grid operator’s emission factor datasets</w:t>
            </w:r>
            <w:r>
              <w:rPr>
                <w:rFonts w:cs="Arial"/>
                <w:sz w:val="20"/>
                <w:lang w:val="en-GB"/>
              </w:rPr>
              <w:t xml:space="preserve"> </w:t>
            </w:r>
            <w:r w:rsidR="00D915BC">
              <w:rPr>
                <w:rFonts w:cs="Arial"/>
                <w:sz w:val="20"/>
                <w:lang w:val="en-GB"/>
              </w:rPr>
              <w:t xml:space="preserve">or </w:t>
            </w:r>
            <w:r w:rsidR="00D915BC" w:rsidRPr="006E1B9F">
              <w:rPr>
                <w:rFonts w:cs="Arial"/>
                <w:sz w:val="20"/>
              </w:rPr>
              <w:t>approved</w:t>
            </w:r>
            <w:r w:rsidR="00124EFB">
              <w:rPr>
                <w:rFonts w:cs="Arial"/>
                <w:sz w:val="20"/>
                <w:lang w:val="en-GB"/>
              </w:rPr>
              <w:t xml:space="preserve"> datasets</w:t>
            </w:r>
            <w:r w:rsidR="00A53A2A" w:rsidRPr="006E1B9F">
              <w:rPr>
                <w:rFonts w:cs="Arial"/>
                <w:sz w:val="20"/>
                <w:lang w:val="en-GB"/>
              </w:rPr>
              <w:t xml:space="preserve"> by national authority/UNFCCC.</w:t>
            </w:r>
          </w:p>
        </w:tc>
      </w:tr>
      <w:tr w:rsidR="00A53A2A" w:rsidRPr="00131981" w14:paraId="53038EE6" w14:textId="77777777" w:rsidTr="0021621F">
        <w:trPr>
          <w:trHeight w:val="107"/>
        </w:trPr>
        <w:tc>
          <w:tcPr>
            <w:tcW w:w="2312" w:type="dxa"/>
            <w:shd w:val="clear" w:color="auto" w:fill="E6E6E6"/>
          </w:tcPr>
          <w:p w14:paraId="3EC4D7B2" w14:textId="77777777" w:rsidR="00A53A2A" w:rsidRPr="00131981" w:rsidRDefault="00A53A2A" w:rsidP="00A53A2A">
            <w:pPr>
              <w:spacing w:before="60" w:after="60"/>
              <w:ind w:right="57"/>
              <w:rPr>
                <w:rFonts w:cs="Arial"/>
                <w:sz w:val="20"/>
              </w:rPr>
            </w:pPr>
            <w:r w:rsidRPr="00131981">
              <w:rPr>
                <w:rFonts w:cs="Arial"/>
                <w:sz w:val="20"/>
              </w:rPr>
              <w:t>Entity/person responsible for the measurement</w:t>
            </w:r>
          </w:p>
        </w:tc>
        <w:tc>
          <w:tcPr>
            <w:tcW w:w="7038" w:type="dxa"/>
            <w:gridSpan w:val="5"/>
            <w:tcBorders>
              <w:top w:val="single" w:sz="4" w:space="0" w:color="auto"/>
            </w:tcBorders>
          </w:tcPr>
          <w:p w14:paraId="5851BE6F" w14:textId="3F90E59A" w:rsidR="00A53A2A" w:rsidRPr="00131981" w:rsidRDefault="00D915BC" w:rsidP="00A53A2A">
            <w:pPr>
              <w:spacing w:before="60" w:after="60"/>
              <w:ind w:right="57"/>
              <w:rPr>
                <w:rFonts w:cs="Arial"/>
                <w:sz w:val="20"/>
              </w:rPr>
            </w:pPr>
            <w:r w:rsidRPr="006931A2">
              <w:rPr>
                <w:rFonts w:cs="Arial"/>
                <w:sz w:val="20"/>
              </w:rPr>
              <w:t>Grid operator or designated national/regional authority (e.g., system operator or energy regulator)</w:t>
            </w:r>
          </w:p>
        </w:tc>
      </w:tr>
      <w:tr w:rsidR="00A53A2A" w:rsidRPr="00131981" w14:paraId="01A6BBFD" w14:textId="77777777" w:rsidTr="0021621F">
        <w:trPr>
          <w:trHeight w:val="107"/>
        </w:trPr>
        <w:tc>
          <w:tcPr>
            <w:tcW w:w="2312" w:type="dxa"/>
            <w:vMerge w:val="restart"/>
            <w:shd w:val="clear" w:color="auto" w:fill="E6E6E6"/>
          </w:tcPr>
          <w:p w14:paraId="4A8E00F2" w14:textId="77777777" w:rsidR="00A53A2A" w:rsidRPr="00131981" w:rsidRDefault="00A53A2A" w:rsidP="00A53A2A">
            <w:pPr>
              <w:spacing w:before="60" w:after="60"/>
              <w:ind w:right="57"/>
              <w:rPr>
                <w:rFonts w:cs="Arial"/>
                <w:sz w:val="20"/>
              </w:rPr>
            </w:pPr>
            <w:r w:rsidRPr="00131981">
              <w:rPr>
                <w:rFonts w:cs="Arial"/>
                <w:sz w:val="20"/>
              </w:rPr>
              <w:t>Measuring instrument(s)</w:t>
            </w:r>
          </w:p>
        </w:tc>
        <w:tc>
          <w:tcPr>
            <w:tcW w:w="1441" w:type="dxa"/>
            <w:gridSpan w:val="2"/>
            <w:tcBorders>
              <w:top w:val="single" w:sz="4" w:space="0" w:color="auto"/>
            </w:tcBorders>
          </w:tcPr>
          <w:p w14:paraId="44C71343" w14:textId="77777777" w:rsidR="00A53A2A" w:rsidRPr="00131981" w:rsidRDefault="00A53A2A" w:rsidP="00A53A2A">
            <w:pPr>
              <w:spacing w:before="60" w:after="60"/>
              <w:ind w:right="57"/>
              <w:jc w:val="right"/>
              <w:rPr>
                <w:rFonts w:cs="Arial"/>
                <w:i/>
                <w:iCs/>
                <w:sz w:val="20"/>
              </w:rPr>
            </w:pPr>
            <w:r w:rsidRPr="00131981">
              <w:rPr>
                <w:rFonts w:cs="Arial"/>
                <w:i/>
                <w:iCs/>
                <w:sz w:val="20"/>
              </w:rPr>
              <w:t>Type of instrument</w:t>
            </w:r>
          </w:p>
        </w:tc>
        <w:tc>
          <w:tcPr>
            <w:tcW w:w="5597" w:type="dxa"/>
            <w:gridSpan w:val="3"/>
            <w:tcBorders>
              <w:top w:val="single" w:sz="4" w:space="0" w:color="auto"/>
            </w:tcBorders>
          </w:tcPr>
          <w:p w14:paraId="009F7DB8" w14:textId="16638C7F" w:rsidR="00A53A2A" w:rsidRPr="00131981" w:rsidRDefault="00A53A2A" w:rsidP="00A53A2A">
            <w:pPr>
              <w:spacing w:before="60" w:after="60"/>
              <w:ind w:right="57"/>
              <w:rPr>
                <w:rFonts w:cs="Arial"/>
                <w:sz w:val="20"/>
              </w:rPr>
            </w:pPr>
            <w:r>
              <w:rPr>
                <w:rFonts w:cs="Arial"/>
                <w:sz w:val="20"/>
                <w:lang w:val="en-GB"/>
              </w:rPr>
              <w:t>S</w:t>
            </w:r>
            <w:r w:rsidRPr="006624A8">
              <w:rPr>
                <w:rFonts w:cs="Arial"/>
                <w:sz w:val="20"/>
                <w:lang w:val="en-GB"/>
              </w:rPr>
              <w:t>econdary data from grid authority (no direct instrument).</w:t>
            </w:r>
          </w:p>
        </w:tc>
      </w:tr>
      <w:tr w:rsidR="00A53A2A" w:rsidRPr="00131981" w14:paraId="35E560A3" w14:textId="77777777" w:rsidTr="0021621F">
        <w:trPr>
          <w:trHeight w:val="104"/>
        </w:trPr>
        <w:tc>
          <w:tcPr>
            <w:tcW w:w="2312" w:type="dxa"/>
            <w:vMerge/>
          </w:tcPr>
          <w:p w14:paraId="7486789A" w14:textId="77777777" w:rsidR="00A53A2A" w:rsidRPr="00131981" w:rsidRDefault="00A53A2A" w:rsidP="00A53A2A">
            <w:pPr>
              <w:spacing w:before="60" w:after="60"/>
              <w:ind w:right="57"/>
              <w:rPr>
                <w:rFonts w:cs="Arial"/>
                <w:sz w:val="20"/>
              </w:rPr>
            </w:pPr>
          </w:p>
        </w:tc>
        <w:tc>
          <w:tcPr>
            <w:tcW w:w="1441" w:type="dxa"/>
            <w:gridSpan w:val="2"/>
            <w:tcBorders>
              <w:top w:val="single" w:sz="4" w:space="0" w:color="auto"/>
            </w:tcBorders>
          </w:tcPr>
          <w:p w14:paraId="65CDB147" w14:textId="77777777" w:rsidR="00A53A2A" w:rsidRPr="00131981" w:rsidRDefault="00A53A2A" w:rsidP="00A53A2A">
            <w:pPr>
              <w:spacing w:before="60" w:after="60"/>
              <w:ind w:right="57"/>
              <w:jc w:val="right"/>
              <w:rPr>
                <w:rFonts w:cs="Arial"/>
                <w:i/>
                <w:iCs/>
                <w:sz w:val="20"/>
              </w:rPr>
            </w:pPr>
            <w:r w:rsidRPr="00131981">
              <w:rPr>
                <w:rFonts w:cs="Arial"/>
                <w:i/>
                <w:iCs/>
                <w:sz w:val="20"/>
              </w:rPr>
              <w:t>Accuracy class</w:t>
            </w:r>
          </w:p>
        </w:tc>
        <w:tc>
          <w:tcPr>
            <w:tcW w:w="5597" w:type="dxa"/>
            <w:gridSpan w:val="3"/>
            <w:tcBorders>
              <w:top w:val="single" w:sz="4" w:space="0" w:color="auto"/>
            </w:tcBorders>
          </w:tcPr>
          <w:p w14:paraId="492BF1BB" w14:textId="3311A6C7" w:rsidR="00A53A2A" w:rsidRPr="00131981" w:rsidRDefault="00A53A2A" w:rsidP="00A53A2A">
            <w:pPr>
              <w:spacing w:before="60" w:after="60"/>
              <w:ind w:right="57"/>
              <w:rPr>
                <w:rFonts w:cs="Arial"/>
                <w:sz w:val="20"/>
              </w:rPr>
            </w:pPr>
            <w:r w:rsidRPr="006624A8">
              <w:rPr>
                <w:rFonts w:cs="Arial"/>
                <w:sz w:val="20"/>
                <w:lang w:val="en-GB"/>
              </w:rPr>
              <w:t>Not applicable</w:t>
            </w:r>
          </w:p>
        </w:tc>
      </w:tr>
      <w:tr w:rsidR="00A53A2A" w:rsidRPr="00131981" w14:paraId="3479B08D" w14:textId="77777777" w:rsidTr="0021621F">
        <w:trPr>
          <w:trHeight w:val="104"/>
        </w:trPr>
        <w:tc>
          <w:tcPr>
            <w:tcW w:w="2312" w:type="dxa"/>
            <w:vMerge/>
          </w:tcPr>
          <w:p w14:paraId="3BB90E8E" w14:textId="77777777" w:rsidR="00A53A2A" w:rsidRPr="00131981" w:rsidRDefault="00A53A2A" w:rsidP="00A53A2A">
            <w:pPr>
              <w:spacing w:before="60" w:after="60"/>
              <w:ind w:right="57"/>
              <w:rPr>
                <w:rFonts w:cs="Arial"/>
                <w:sz w:val="20"/>
              </w:rPr>
            </w:pPr>
          </w:p>
        </w:tc>
        <w:tc>
          <w:tcPr>
            <w:tcW w:w="1441" w:type="dxa"/>
            <w:gridSpan w:val="2"/>
            <w:tcBorders>
              <w:top w:val="single" w:sz="4" w:space="0" w:color="auto"/>
            </w:tcBorders>
          </w:tcPr>
          <w:p w14:paraId="4570200C" w14:textId="77777777" w:rsidR="00A53A2A" w:rsidRPr="00131981" w:rsidRDefault="00A53A2A" w:rsidP="00A53A2A">
            <w:pPr>
              <w:spacing w:before="60" w:after="60"/>
              <w:ind w:right="57"/>
              <w:jc w:val="right"/>
              <w:rPr>
                <w:rFonts w:cs="Arial"/>
                <w:i/>
                <w:iCs/>
                <w:sz w:val="20"/>
              </w:rPr>
            </w:pPr>
            <w:r w:rsidRPr="00131981">
              <w:rPr>
                <w:rFonts w:cs="Arial"/>
                <w:i/>
                <w:iCs/>
                <w:sz w:val="20"/>
              </w:rPr>
              <w:t>Calibration requirements</w:t>
            </w:r>
          </w:p>
        </w:tc>
        <w:tc>
          <w:tcPr>
            <w:tcW w:w="5597" w:type="dxa"/>
            <w:gridSpan w:val="3"/>
            <w:tcBorders>
              <w:top w:val="single" w:sz="4" w:space="0" w:color="auto"/>
            </w:tcBorders>
          </w:tcPr>
          <w:p w14:paraId="3674A8BA" w14:textId="452E2DF1" w:rsidR="00A53A2A" w:rsidRPr="00A2328E" w:rsidRDefault="00A53A2A" w:rsidP="00A53A2A">
            <w:pPr>
              <w:tabs>
                <w:tab w:val="left" w:pos="567"/>
              </w:tabs>
              <w:spacing w:before="20" w:after="20"/>
              <w:ind w:right="161"/>
              <w:rPr>
                <w:rFonts w:ascii="Calibri" w:hAnsi="Calibri" w:cs="Calibri"/>
                <w:i/>
                <w:iCs/>
                <w:szCs w:val="22"/>
              </w:rPr>
            </w:pPr>
            <w:r w:rsidRPr="00AA4796">
              <w:rPr>
                <w:rFonts w:cs="Arial"/>
                <w:sz w:val="20"/>
                <w:lang w:val="en-GB"/>
              </w:rPr>
              <w:t>Not applicable</w:t>
            </w:r>
          </w:p>
        </w:tc>
      </w:tr>
      <w:tr w:rsidR="00A53A2A" w:rsidRPr="00131981" w14:paraId="589A5169" w14:textId="77777777" w:rsidTr="0021621F">
        <w:trPr>
          <w:trHeight w:val="104"/>
        </w:trPr>
        <w:tc>
          <w:tcPr>
            <w:tcW w:w="2312" w:type="dxa"/>
            <w:vMerge/>
          </w:tcPr>
          <w:p w14:paraId="3B76E7EA" w14:textId="77777777" w:rsidR="00A53A2A" w:rsidRPr="00131981" w:rsidRDefault="00A53A2A" w:rsidP="00A53A2A">
            <w:pPr>
              <w:spacing w:before="60" w:after="60"/>
              <w:ind w:right="57"/>
              <w:rPr>
                <w:rFonts w:cs="Arial"/>
                <w:sz w:val="20"/>
              </w:rPr>
            </w:pPr>
          </w:p>
        </w:tc>
        <w:tc>
          <w:tcPr>
            <w:tcW w:w="1441" w:type="dxa"/>
            <w:gridSpan w:val="2"/>
            <w:tcBorders>
              <w:top w:val="single" w:sz="4" w:space="0" w:color="auto"/>
            </w:tcBorders>
          </w:tcPr>
          <w:p w14:paraId="5BABDBEA" w14:textId="77777777" w:rsidR="00A53A2A" w:rsidRPr="00131981" w:rsidRDefault="00A53A2A" w:rsidP="00A53A2A">
            <w:pPr>
              <w:spacing w:before="60" w:after="60"/>
              <w:ind w:right="57"/>
              <w:jc w:val="right"/>
              <w:rPr>
                <w:rFonts w:cs="Arial"/>
                <w:i/>
                <w:iCs/>
                <w:sz w:val="20"/>
              </w:rPr>
            </w:pPr>
            <w:r w:rsidRPr="00131981">
              <w:rPr>
                <w:rFonts w:cs="Arial"/>
                <w:i/>
                <w:iCs/>
                <w:sz w:val="20"/>
              </w:rPr>
              <w:t>Location</w:t>
            </w:r>
          </w:p>
        </w:tc>
        <w:tc>
          <w:tcPr>
            <w:tcW w:w="5597" w:type="dxa"/>
            <w:gridSpan w:val="3"/>
            <w:tcBorders>
              <w:top w:val="single" w:sz="4" w:space="0" w:color="auto"/>
            </w:tcBorders>
          </w:tcPr>
          <w:p w14:paraId="5ACF2A65" w14:textId="3EA4BFFF" w:rsidR="00A53A2A" w:rsidRPr="00131981" w:rsidRDefault="00A53A2A" w:rsidP="00A53A2A">
            <w:pPr>
              <w:spacing w:before="60" w:after="60"/>
              <w:ind w:right="57"/>
              <w:rPr>
                <w:rFonts w:cs="Arial"/>
                <w:sz w:val="20"/>
              </w:rPr>
            </w:pPr>
            <w:r w:rsidRPr="00AA4796">
              <w:rPr>
                <w:rFonts w:cs="Arial"/>
                <w:sz w:val="20"/>
                <w:lang w:val="en-GB"/>
              </w:rPr>
              <w:t>Not applicable</w:t>
            </w:r>
          </w:p>
        </w:tc>
      </w:tr>
      <w:tr w:rsidR="004C748C" w:rsidRPr="00131981" w14:paraId="772D9555" w14:textId="77777777" w:rsidTr="0021621F">
        <w:tc>
          <w:tcPr>
            <w:tcW w:w="2312" w:type="dxa"/>
            <w:shd w:val="clear" w:color="auto" w:fill="E6E6E6"/>
          </w:tcPr>
          <w:p w14:paraId="3332187D" w14:textId="77777777" w:rsidR="004C748C" w:rsidRPr="00131981" w:rsidRDefault="004C748C" w:rsidP="004C748C">
            <w:pPr>
              <w:spacing w:before="60" w:after="60"/>
              <w:ind w:right="57"/>
              <w:rPr>
                <w:rFonts w:cs="Arial"/>
                <w:sz w:val="20"/>
              </w:rPr>
            </w:pPr>
            <w:r w:rsidRPr="00131981">
              <w:rPr>
                <w:rFonts w:cs="Arial"/>
                <w:sz w:val="20"/>
              </w:rPr>
              <w:t>QA/QC procedures</w:t>
            </w:r>
          </w:p>
        </w:tc>
        <w:tc>
          <w:tcPr>
            <w:tcW w:w="7038" w:type="dxa"/>
            <w:gridSpan w:val="5"/>
          </w:tcPr>
          <w:p w14:paraId="09233B76" w14:textId="77777777" w:rsidR="004C748C" w:rsidRPr="009A2AB1" w:rsidRDefault="004C748C" w:rsidP="004C748C">
            <w:pPr>
              <w:spacing w:before="60" w:after="60"/>
              <w:ind w:right="57"/>
              <w:rPr>
                <w:rFonts w:cs="Arial"/>
                <w:i/>
                <w:iCs/>
                <w:sz w:val="20"/>
                <w:szCs w:val="18"/>
              </w:rPr>
            </w:pPr>
            <w:r>
              <w:rPr>
                <w:rFonts w:cs="Arial"/>
                <w:i/>
                <w:iCs/>
                <w:sz w:val="20"/>
                <w:szCs w:val="18"/>
              </w:rPr>
              <w:t>Not Applicable</w:t>
            </w:r>
          </w:p>
          <w:p w14:paraId="60BE14B7" w14:textId="19E1DE8B" w:rsidR="004C748C" w:rsidRPr="00131981" w:rsidRDefault="004C748C" w:rsidP="004C748C">
            <w:pPr>
              <w:tabs>
                <w:tab w:val="left" w:pos="567"/>
              </w:tabs>
              <w:spacing w:before="20" w:after="20"/>
              <w:ind w:right="159"/>
              <w:rPr>
                <w:rFonts w:ascii="Calibri" w:hAnsi="Calibri" w:cs="Calibri"/>
                <w:i/>
                <w:iCs/>
                <w:szCs w:val="22"/>
              </w:rPr>
            </w:pPr>
          </w:p>
        </w:tc>
      </w:tr>
      <w:tr w:rsidR="004C748C" w:rsidRPr="00131981" w14:paraId="1F0B4EC7" w14:textId="77777777" w:rsidTr="0021621F">
        <w:tc>
          <w:tcPr>
            <w:tcW w:w="2312" w:type="dxa"/>
            <w:shd w:val="clear" w:color="auto" w:fill="E6E6E6"/>
          </w:tcPr>
          <w:p w14:paraId="2AC6CA74" w14:textId="77777777" w:rsidR="004C748C" w:rsidRPr="00131981" w:rsidRDefault="004C748C" w:rsidP="004C748C">
            <w:pPr>
              <w:pStyle w:val="ParaTickBox"/>
              <w:tabs>
                <w:tab w:val="clear" w:pos="510"/>
              </w:tabs>
              <w:ind w:left="0" w:right="57" w:firstLine="0"/>
            </w:pPr>
            <w:r>
              <w:rPr>
                <w:szCs w:val="20"/>
              </w:rPr>
              <w:t>Treatment of uncertainty</w:t>
            </w:r>
          </w:p>
        </w:tc>
        <w:tc>
          <w:tcPr>
            <w:tcW w:w="7038" w:type="dxa"/>
            <w:gridSpan w:val="5"/>
          </w:tcPr>
          <w:p w14:paraId="7C8BECE0" w14:textId="2EADEEB3" w:rsidR="004C748C" w:rsidRPr="00B40CDE" w:rsidRDefault="004C748C" w:rsidP="004C748C">
            <w:pPr>
              <w:tabs>
                <w:tab w:val="left" w:pos="567"/>
              </w:tabs>
              <w:spacing w:before="20" w:after="20"/>
              <w:ind w:right="159"/>
              <w:rPr>
                <w:rFonts w:cs="Arial"/>
                <w:i/>
                <w:iCs/>
                <w:color w:val="4F81BD" w:themeColor="accent1"/>
                <w:sz w:val="20"/>
              </w:rPr>
            </w:pPr>
            <w:r w:rsidRPr="009A2AB1">
              <w:rPr>
                <w:rFonts w:cs="Arial"/>
                <w:sz w:val="20"/>
                <w:szCs w:val="18"/>
                <w:lang w:val="en-GB"/>
              </w:rPr>
              <w:t>No uncertainty arises as the parameter is sourced from official datasets.</w:t>
            </w:r>
          </w:p>
        </w:tc>
      </w:tr>
      <w:tr w:rsidR="004C748C" w:rsidRPr="00131981" w14:paraId="4E9EF6A2" w14:textId="77777777" w:rsidTr="0021621F">
        <w:tc>
          <w:tcPr>
            <w:tcW w:w="2312" w:type="dxa"/>
            <w:shd w:val="clear" w:color="auto" w:fill="E6E6E6"/>
          </w:tcPr>
          <w:p w14:paraId="0FD9F672" w14:textId="77777777" w:rsidR="004C748C" w:rsidRPr="00131981" w:rsidRDefault="004C748C" w:rsidP="004C748C">
            <w:pPr>
              <w:spacing w:before="60" w:after="60"/>
              <w:ind w:right="57"/>
              <w:rPr>
                <w:rFonts w:cs="Arial"/>
                <w:sz w:val="20"/>
              </w:rPr>
            </w:pPr>
            <w:r w:rsidRPr="00131981">
              <w:rPr>
                <w:rFonts w:cs="Arial"/>
                <w:sz w:val="20"/>
              </w:rPr>
              <w:t>Additional comment</w:t>
            </w:r>
          </w:p>
        </w:tc>
        <w:tc>
          <w:tcPr>
            <w:tcW w:w="7038" w:type="dxa"/>
            <w:gridSpan w:val="5"/>
          </w:tcPr>
          <w:p w14:paraId="4A08CCA0" w14:textId="7A437466" w:rsidR="004C748C" w:rsidRPr="00131981" w:rsidRDefault="004C748C" w:rsidP="004C748C">
            <w:pPr>
              <w:spacing w:before="60" w:after="60"/>
              <w:ind w:right="57"/>
              <w:rPr>
                <w:rFonts w:cs="Arial"/>
                <w:sz w:val="20"/>
              </w:rPr>
            </w:pPr>
            <w:r w:rsidRPr="009A2AB1">
              <w:rPr>
                <w:rFonts w:cs="Arial"/>
                <w:sz w:val="20"/>
                <w:lang w:val="en-GB"/>
              </w:rPr>
              <w:t>Only applicable to delivered electricity.</w:t>
            </w:r>
          </w:p>
        </w:tc>
      </w:tr>
    </w:tbl>
    <w:p w14:paraId="4906E77E" w14:textId="77777777" w:rsidR="00E947C5" w:rsidRDefault="00E947C5" w:rsidP="00963D9D">
      <w:pPr>
        <w:pStyle w:val="SDMHead2"/>
        <w:numPr>
          <w:ilvl w:val="0"/>
          <w:numId w:val="0"/>
        </w:numPr>
        <w:spacing w:before="0" w:after="0"/>
        <w:ind w:left="709" w:hanging="709"/>
      </w:pPr>
    </w:p>
    <w:tbl>
      <w:tblPr>
        <w:tblStyle w:val="TableGrid"/>
        <w:tblW w:w="9350" w:type="dxa"/>
        <w:tblLook w:val="04A0" w:firstRow="1" w:lastRow="0" w:firstColumn="1" w:lastColumn="0" w:noHBand="0" w:noVBand="1"/>
      </w:tblPr>
      <w:tblGrid>
        <w:gridCol w:w="2312"/>
        <w:gridCol w:w="6"/>
        <w:gridCol w:w="1435"/>
        <w:gridCol w:w="914"/>
        <w:gridCol w:w="2337"/>
        <w:gridCol w:w="2346"/>
      </w:tblGrid>
      <w:tr w:rsidR="00F17EEB" w:rsidRPr="00131981" w14:paraId="13737A44" w14:textId="77777777" w:rsidTr="0021621F">
        <w:tc>
          <w:tcPr>
            <w:tcW w:w="2312" w:type="dxa"/>
            <w:shd w:val="clear" w:color="auto" w:fill="E6E6E6"/>
          </w:tcPr>
          <w:p w14:paraId="0D491A57" w14:textId="77777777" w:rsidR="00F17EEB" w:rsidRPr="00131981" w:rsidRDefault="00F17EEB" w:rsidP="00F17EEB">
            <w:pPr>
              <w:spacing w:before="60" w:after="60"/>
              <w:ind w:right="57"/>
              <w:rPr>
                <w:rFonts w:cs="Arial"/>
                <w:b/>
                <w:bCs/>
                <w:sz w:val="20"/>
              </w:rPr>
            </w:pPr>
            <w:r w:rsidRPr="00131981">
              <w:rPr>
                <w:rFonts w:cs="Arial"/>
                <w:b/>
                <w:bCs/>
                <w:sz w:val="20"/>
              </w:rPr>
              <w:t>Data/parameter</w:t>
            </w:r>
          </w:p>
        </w:tc>
        <w:tc>
          <w:tcPr>
            <w:tcW w:w="7038" w:type="dxa"/>
            <w:gridSpan w:val="5"/>
          </w:tcPr>
          <w:p w14:paraId="4884385F" w14:textId="41B2B3EB" w:rsidR="00F17EEB" w:rsidRPr="00963D9D" w:rsidRDefault="00F17EEB" w:rsidP="00F17EEB">
            <w:pPr>
              <w:spacing w:before="60" w:after="60"/>
              <w:ind w:right="57"/>
              <w:rPr>
                <w:rFonts w:cs="Arial"/>
                <w:b/>
                <w:bCs/>
                <w:sz w:val="20"/>
              </w:rPr>
            </w:pPr>
            <m:oMathPara>
              <m:oMathParaPr>
                <m:jc m:val="left"/>
              </m:oMathParaPr>
              <m:oMath>
                <m:sSub>
                  <m:sSubPr>
                    <m:ctrlPr>
                      <w:rPr>
                        <w:rFonts w:ascii="Cambria Math" w:eastAsia="Times New Roman" w:hAnsi="Cambria Math" w:cs="Arial"/>
                        <w:b/>
                        <w:bCs/>
                        <w:i/>
                        <w:sz w:val="20"/>
                      </w:rPr>
                    </m:ctrlPr>
                  </m:sSubPr>
                  <m:e>
                    <m:r>
                      <m:rPr>
                        <m:sty m:val="bi"/>
                      </m:rPr>
                      <w:rPr>
                        <w:rFonts w:ascii="Cambria Math" w:eastAsia="Times New Roman" w:hAnsi="Cambria Math" w:cs="Arial"/>
                        <w:sz w:val="20"/>
                      </w:rPr>
                      <m:t>Q</m:t>
                    </m:r>
                  </m:e>
                  <m:sub>
                    <m:r>
                      <m:rPr>
                        <m:sty m:val="bi"/>
                      </m:rPr>
                      <w:rPr>
                        <w:rFonts w:ascii="Cambria Math" w:eastAsia="Times New Roman" w:hAnsi="Cambria Math" w:cs="Arial"/>
                        <w:sz w:val="20"/>
                      </w:rPr>
                      <m:t>f,y</m:t>
                    </m:r>
                  </m:sub>
                </m:sSub>
                <m:r>
                  <m:rPr>
                    <m:sty m:val="bi"/>
                  </m:rPr>
                  <w:rPr>
                    <w:rFonts w:ascii="Cambria Math" w:eastAsia="Times New Roman" w:hAnsi="Cambria Math" w:cs="Arial"/>
                    <w:sz w:val="20"/>
                  </w:rPr>
                  <m:t xml:space="preserve"> </m:t>
                </m:r>
                <m:r>
                  <m:rPr>
                    <m:sty m:val="bi"/>
                  </m:rPr>
                  <w:rPr>
                    <w:rFonts w:ascii="Cambria Math" w:eastAsia="Times New Roman" w:hAnsi="Cambria Math" w:cs="Arial"/>
                    <w:sz w:val="20"/>
                  </w:rPr>
                  <m:t xml:space="preserve"> </m:t>
                </m:r>
              </m:oMath>
            </m:oMathPara>
          </w:p>
        </w:tc>
      </w:tr>
      <w:tr w:rsidR="00F17EEB" w:rsidRPr="00131981" w14:paraId="1E38839A" w14:textId="77777777" w:rsidTr="0021621F">
        <w:tc>
          <w:tcPr>
            <w:tcW w:w="2312" w:type="dxa"/>
            <w:shd w:val="clear" w:color="auto" w:fill="E6E6E6"/>
          </w:tcPr>
          <w:p w14:paraId="50264FCE" w14:textId="77777777" w:rsidR="00F17EEB" w:rsidRPr="00131981" w:rsidRDefault="00F17EEB" w:rsidP="00F17EEB">
            <w:pPr>
              <w:spacing w:before="60" w:after="60"/>
              <w:ind w:right="57"/>
              <w:rPr>
                <w:rFonts w:cs="Arial"/>
                <w:sz w:val="20"/>
              </w:rPr>
            </w:pPr>
            <w:r w:rsidRPr="00131981">
              <w:rPr>
                <w:rFonts w:cs="Arial"/>
                <w:sz w:val="20"/>
              </w:rPr>
              <w:t>Description</w:t>
            </w:r>
          </w:p>
        </w:tc>
        <w:tc>
          <w:tcPr>
            <w:tcW w:w="7038" w:type="dxa"/>
            <w:gridSpan w:val="5"/>
          </w:tcPr>
          <w:p w14:paraId="68D06827" w14:textId="15412B54" w:rsidR="00F17EEB" w:rsidRPr="00131981" w:rsidRDefault="00F17EEB" w:rsidP="00F17EEB">
            <w:pPr>
              <w:spacing w:before="60" w:after="60"/>
              <w:ind w:right="57"/>
              <w:rPr>
                <w:rFonts w:cs="Arial"/>
                <w:sz w:val="20"/>
              </w:rPr>
            </w:pPr>
            <w:r w:rsidRPr="006931A2">
              <w:rPr>
                <w:rFonts w:cs="Arial"/>
                <w:color w:val="000000" w:themeColor="text1"/>
                <w:sz w:val="20"/>
              </w:rPr>
              <w:t>Quantity of fuel consumed during year</w:t>
            </w:r>
          </w:p>
        </w:tc>
      </w:tr>
      <w:tr w:rsidR="00F17EEB" w:rsidRPr="00131981" w14:paraId="5A6747AB" w14:textId="77777777" w:rsidTr="0021621F">
        <w:tc>
          <w:tcPr>
            <w:tcW w:w="2312" w:type="dxa"/>
            <w:shd w:val="clear" w:color="auto" w:fill="E6E6E6"/>
          </w:tcPr>
          <w:p w14:paraId="791D5FD7" w14:textId="77777777" w:rsidR="00F17EEB" w:rsidRPr="00131981" w:rsidRDefault="00F17EEB" w:rsidP="00F17EEB">
            <w:pPr>
              <w:spacing w:before="60" w:after="60"/>
              <w:ind w:right="57"/>
              <w:rPr>
                <w:rFonts w:cs="Arial"/>
                <w:sz w:val="20"/>
              </w:rPr>
            </w:pPr>
            <w:r w:rsidRPr="00131981">
              <w:rPr>
                <w:rFonts w:cs="Arial"/>
                <w:sz w:val="20"/>
              </w:rPr>
              <w:t>Data unit</w:t>
            </w:r>
          </w:p>
        </w:tc>
        <w:tc>
          <w:tcPr>
            <w:tcW w:w="7038" w:type="dxa"/>
            <w:gridSpan w:val="5"/>
          </w:tcPr>
          <w:p w14:paraId="76F2C472" w14:textId="19808326" w:rsidR="00F17EEB" w:rsidRPr="00131981" w:rsidRDefault="00F17EEB" w:rsidP="00F17EEB">
            <w:pPr>
              <w:spacing w:before="60" w:after="60"/>
              <w:ind w:right="57"/>
              <w:rPr>
                <w:rFonts w:cs="Arial"/>
                <w:sz w:val="20"/>
              </w:rPr>
            </w:pPr>
            <w:r w:rsidRPr="006931A2">
              <w:rPr>
                <w:rFonts w:cs="Arial"/>
                <w:sz w:val="20"/>
              </w:rPr>
              <w:t>Gg/yr</w:t>
            </w:r>
            <w:r w:rsidRPr="006931A2">
              <w:rPr>
                <w:rFonts w:cs="Arial"/>
                <w:i/>
                <w:iCs/>
                <w:sz w:val="20"/>
              </w:rPr>
              <w:t xml:space="preserve"> </w:t>
            </w:r>
          </w:p>
        </w:tc>
      </w:tr>
      <w:tr w:rsidR="00E947C5" w:rsidRPr="00131981" w14:paraId="26FC6B4D" w14:textId="77777777" w:rsidTr="0021621F">
        <w:tc>
          <w:tcPr>
            <w:tcW w:w="2312" w:type="dxa"/>
            <w:shd w:val="clear" w:color="auto" w:fill="E6E6E6"/>
          </w:tcPr>
          <w:p w14:paraId="47354782" w14:textId="77777777" w:rsidR="00E947C5" w:rsidRPr="00131981" w:rsidRDefault="00E947C5" w:rsidP="0021621F">
            <w:pPr>
              <w:spacing w:before="60" w:after="60"/>
              <w:ind w:right="57"/>
              <w:rPr>
                <w:rFonts w:cs="Arial"/>
                <w:sz w:val="20"/>
              </w:rPr>
            </w:pPr>
            <w:r w:rsidRPr="00131981">
              <w:rPr>
                <w:rFonts w:cs="Arial"/>
                <w:sz w:val="20"/>
              </w:rPr>
              <w:t>Equations referred</w:t>
            </w:r>
          </w:p>
        </w:tc>
        <w:tc>
          <w:tcPr>
            <w:tcW w:w="7038" w:type="dxa"/>
            <w:gridSpan w:val="5"/>
            <w:tcBorders>
              <w:bottom w:val="single" w:sz="4" w:space="0" w:color="auto"/>
            </w:tcBorders>
          </w:tcPr>
          <w:p w14:paraId="7975604D" w14:textId="2DFAEBCD" w:rsidR="00E947C5" w:rsidRPr="00131981" w:rsidRDefault="00D70497" w:rsidP="0021621F">
            <w:pPr>
              <w:spacing w:before="60" w:after="60"/>
              <w:ind w:right="57"/>
              <w:rPr>
                <w:rFonts w:cs="Arial"/>
                <w:sz w:val="20"/>
              </w:rPr>
            </w:pPr>
            <w:r>
              <w:rPr>
                <w:rFonts w:cs="Arial"/>
                <w:sz w:val="20"/>
              </w:rPr>
              <w:t>Equation 9</w:t>
            </w:r>
          </w:p>
        </w:tc>
      </w:tr>
      <w:tr w:rsidR="00E947C5" w:rsidRPr="00131981" w14:paraId="35D8E700" w14:textId="77777777" w:rsidTr="0021621F">
        <w:tc>
          <w:tcPr>
            <w:tcW w:w="2312" w:type="dxa"/>
            <w:vMerge w:val="restart"/>
            <w:shd w:val="clear" w:color="auto" w:fill="E6E6E6"/>
          </w:tcPr>
          <w:p w14:paraId="3CAD303B" w14:textId="77777777" w:rsidR="00E947C5" w:rsidRPr="00131981" w:rsidRDefault="00E947C5" w:rsidP="0021621F">
            <w:pPr>
              <w:keepNext/>
              <w:spacing w:before="60" w:after="60"/>
              <w:ind w:right="57"/>
              <w:rPr>
                <w:rFonts w:cs="Arial"/>
                <w:sz w:val="20"/>
              </w:rPr>
            </w:pPr>
            <w:r w:rsidRPr="00131981">
              <w:rPr>
                <w:rFonts w:cs="Arial"/>
                <w:sz w:val="20"/>
              </w:rPr>
              <w:t>Purpose of data</w:t>
            </w:r>
          </w:p>
        </w:tc>
        <w:tc>
          <w:tcPr>
            <w:tcW w:w="2355" w:type="dxa"/>
            <w:gridSpan w:val="3"/>
            <w:tcBorders>
              <w:bottom w:val="nil"/>
              <w:right w:val="nil"/>
            </w:tcBorders>
          </w:tcPr>
          <w:p w14:paraId="5B20174E" w14:textId="783242B9" w:rsidR="00E947C5" w:rsidRPr="00131981" w:rsidRDefault="0079116B" w:rsidP="0021621F">
            <w:pPr>
              <w:keepNext/>
              <w:spacing w:before="60" w:after="60"/>
              <w:ind w:right="57"/>
              <w:rPr>
                <w:rFonts w:cs="Arial"/>
                <w:sz w:val="20"/>
              </w:rPr>
            </w:pPr>
            <w:r>
              <w:rPr>
                <w:rFonts w:asciiTheme="minorBidi" w:hAnsiTheme="minorBidi" w:cstheme="minorBidi"/>
                <w:sz w:val="20"/>
                <w:shd w:val="clear" w:color="auto" w:fill="E6E6E6"/>
              </w:rPr>
              <w:fldChar w:fldCharType="begin">
                <w:ffData>
                  <w:name w:val=""/>
                  <w:enabled/>
                  <w:calcOnExit w:val="0"/>
                  <w:checkBox>
                    <w:size w:val="20"/>
                    <w:default w:val="0"/>
                  </w:checkBox>
                </w:ffData>
              </w:fldChar>
            </w:r>
            <w:r>
              <w:rPr>
                <w:rFonts w:asciiTheme="minorBidi" w:hAnsiTheme="minorBidi" w:cstheme="minorBidi"/>
                <w:sz w:val="20"/>
                <w:shd w:val="clear" w:color="auto" w:fill="E6E6E6"/>
              </w:rPr>
              <w:instrText xml:space="preserve"> FORMCHECKBOX </w:instrText>
            </w:r>
            <w:r>
              <w:rPr>
                <w:rFonts w:asciiTheme="minorBidi" w:hAnsiTheme="minorBidi" w:cstheme="minorBidi"/>
                <w:sz w:val="20"/>
                <w:shd w:val="clear" w:color="auto" w:fill="E6E6E6"/>
              </w:rPr>
            </w:r>
            <w:r>
              <w:rPr>
                <w:rFonts w:asciiTheme="minorBidi" w:hAnsiTheme="minorBidi" w:cstheme="minorBidi"/>
                <w:sz w:val="20"/>
                <w:shd w:val="clear" w:color="auto" w:fill="E6E6E6"/>
              </w:rPr>
              <w:fldChar w:fldCharType="separate"/>
            </w:r>
            <w:r>
              <w:rPr>
                <w:rFonts w:asciiTheme="minorBidi" w:hAnsiTheme="minorBidi" w:cstheme="minorBidi"/>
                <w:sz w:val="20"/>
                <w:shd w:val="clear" w:color="auto" w:fill="E6E6E6"/>
              </w:rPr>
              <w:fldChar w:fldCharType="end"/>
            </w:r>
            <w:r w:rsidR="00E947C5" w:rsidRPr="00131981">
              <w:rPr>
                <w:rFonts w:asciiTheme="minorBidi" w:hAnsiTheme="minorBidi" w:cstheme="minorBidi"/>
                <w:sz w:val="20"/>
              </w:rPr>
              <w:t xml:space="preserve"> Baseline emissions</w:t>
            </w:r>
          </w:p>
        </w:tc>
        <w:tc>
          <w:tcPr>
            <w:tcW w:w="2337" w:type="dxa"/>
            <w:tcBorders>
              <w:left w:val="nil"/>
              <w:bottom w:val="nil"/>
              <w:right w:val="nil"/>
            </w:tcBorders>
          </w:tcPr>
          <w:p w14:paraId="792AFD4C" w14:textId="77777777" w:rsidR="00E947C5" w:rsidRPr="00131981" w:rsidRDefault="00E947C5" w:rsidP="0021621F">
            <w:pPr>
              <w:keepNext/>
              <w:spacing w:before="60" w:after="60"/>
              <w:ind w:right="57"/>
              <w:rPr>
                <w:rFonts w:cs="Arial"/>
                <w:sz w:val="20"/>
              </w:rPr>
            </w:pPr>
            <w:r>
              <w:rPr>
                <w:rFonts w:asciiTheme="minorBidi" w:hAnsiTheme="minorBidi" w:cstheme="minorBidi"/>
                <w:sz w:val="20"/>
                <w:shd w:val="clear" w:color="auto" w:fill="E6E6E6"/>
              </w:rPr>
              <w:fldChar w:fldCharType="begin">
                <w:ffData>
                  <w:name w:val=""/>
                  <w:enabled/>
                  <w:calcOnExit w:val="0"/>
                  <w:checkBox>
                    <w:size w:val="20"/>
                    <w:default w:val="1"/>
                  </w:checkBox>
                </w:ffData>
              </w:fldChar>
            </w:r>
            <w:r>
              <w:rPr>
                <w:rFonts w:asciiTheme="minorBidi" w:hAnsiTheme="minorBidi" w:cstheme="minorBidi"/>
                <w:sz w:val="20"/>
                <w:shd w:val="clear" w:color="auto" w:fill="E6E6E6"/>
              </w:rPr>
              <w:instrText xml:space="preserve"> FORMCHECKBOX </w:instrText>
            </w:r>
            <w:r>
              <w:rPr>
                <w:rFonts w:asciiTheme="minorBidi" w:hAnsiTheme="minorBidi" w:cstheme="minorBidi"/>
                <w:sz w:val="20"/>
                <w:shd w:val="clear" w:color="auto" w:fill="E6E6E6"/>
              </w:rPr>
            </w:r>
            <w:r>
              <w:rPr>
                <w:rFonts w:asciiTheme="minorBidi" w:hAnsiTheme="minorBidi" w:cstheme="minorBidi"/>
                <w:sz w:val="20"/>
                <w:shd w:val="clear" w:color="auto" w:fill="E6E6E6"/>
              </w:rPr>
              <w:fldChar w:fldCharType="separate"/>
            </w:r>
            <w:r>
              <w:rPr>
                <w:rFonts w:asciiTheme="minorBidi" w:hAnsiTheme="minorBidi" w:cstheme="minorBidi"/>
                <w:sz w:val="20"/>
                <w:shd w:val="clear" w:color="auto" w:fill="E6E6E6"/>
              </w:rPr>
              <w:fldChar w:fldCharType="end"/>
            </w:r>
            <w:r w:rsidRPr="00131981">
              <w:rPr>
                <w:rFonts w:asciiTheme="minorBidi" w:hAnsiTheme="minorBidi" w:cstheme="minorBidi"/>
                <w:sz w:val="20"/>
              </w:rPr>
              <w:t xml:space="preserve"> Project emissions</w:t>
            </w:r>
          </w:p>
        </w:tc>
        <w:tc>
          <w:tcPr>
            <w:tcW w:w="2346" w:type="dxa"/>
            <w:tcBorders>
              <w:left w:val="nil"/>
              <w:bottom w:val="nil"/>
            </w:tcBorders>
          </w:tcPr>
          <w:p w14:paraId="01445761" w14:textId="77777777" w:rsidR="00E947C5" w:rsidRPr="00131981" w:rsidRDefault="00E947C5" w:rsidP="0021621F">
            <w:pPr>
              <w:keepNext/>
              <w:spacing w:before="60" w:after="60"/>
              <w:ind w:right="57"/>
              <w:rPr>
                <w:rFonts w:cs="Arial"/>
                <w:sz w:val="20"/>
              </w:rPr>
            </w:pPr>
            <w:r w:rsidRPr="00A2328E">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131981">
              <w:rPr>
                <w:rFonts w:asciiTheme="minorBidi" w:hAnsiTheme="minorBidi" w:cstheme="minorBidi"/>
                <w:sz w:val="20"/>
              </w:rPr>
              <w:instrText xml:space="preserve"> FORMCHECKBOX </w:instrText>
            </w:r>
            <w:r w:rsidRPr="00A2328E">
              <w:rPr>
                <w:rFonts w:asciiTheme="minorBidi" w:hAnsiTheme="minorBidi" w:cstheme="minorBidi"/>
                <w:sz w:val="20"/>
                <w:shd w:val="clear" w:color="auto" w:fill="E6E6E6"/>
              </w:rPr>
            </w:r>
            <w:r w:rsidRPr="00A2328E">
              <w:rPr>
                <w:rFonts w:asciiTheme="minorBidi" w:hAnsiTheme="minorBidi" w:cstheme="minorBidi"/>
                <w:sz w:val="20"/>
                <w:shd w:val="clear" w:color="auto" w:fill="E6E6E6"/>
              </w:rPr>
              <w:fldChar w:fldCharType="separate"/>
            </w:r>
            <w:r w:rsidRPr="00A2328E">
              <w:rPr>
                <w:rFonts w:asciiTheme="minorBidi" w:hAnsiTheme="minorBidi" w:cstheme="minorBidi"/>
                <w:sz w:val="20"/>
                <w:shd w:val="clear" w:color="auto" w:fill="E6E6E6"/>
              </w:rPr>
              <w:fldChar w:fldCharType="end"/>
            </w:r>
            <w:r w:rsidRPr="00131981">
              <w:rPr>
                <w:rFonts w:asciiTheme="minorBidi" w:hAnsiTheme="minorBidi" w:cstheme="minorBidi"/>
                <w:sz w:val="20"/>
              </w:rPr>
              <w:t xml:space="preserve"> Leakage emissions</w:t>
            </w:r>
          </w:p>
        </w:tc>
      </w:tr>
      <w:tr w:rsidR="00E947C5" w:rsidRPr="00131981" w14:paraId="4E4D1FC0" w14:textId="77777777" w:rsidTr="0021621F">
        <w:tc>
          <w:tcPr>
            <w:tcW w:w="2312" w:type="dxa"/>
            <w:vMerge/>
          </w:tcPr>
          <w:p w14:paraId="5D22BEC5" w14:textId="77777777" w:rsidR="00E947C5" w:rsidRPr="00131981" w:rsidRDefault="00E947C5" w:rsidP="0021621F">
            <w:pPr>
              <w:spacing w:before="60" w:after="60"/>
              <w:ind w:right="57"/>
              <w:rPr>
                <w:rFonts w:cs="Arial"/>
                <w:sz w:val="20"/>
              </w:rPr>
            </w:pPr>
          </w:p>
        </w:tc>
        <w:tc>
          <w:tcPr>
            <w:tcW w:w="7038" w:type="dxa"/>
            <w:gridSpan w:val="5"/>
            <w:tcBorders>
              <w:top w:val="nil"/>
              <w:bottom w:val="single" w:sz="4" w:space="0" w:color="auto"/>
            </w:tcBorders>
            <w:vAlign w:val="center"/>
          </w:tcPr>
          <w:p w14:paraId="18FD73B8" w14:textId="0E34D3DE" w:rsidR="00E947C5" w:rsidRPr="00A2328E" w:rsidRDefault="00E947C5" w:rsidP="0021621F">
            <w:pPr>
              <w:spacing w:before="60" w:after="60"/>
              <w:ind w:right="57"/>
              <w:rPr>
                <w:rFonts w:cs="Arial"/>
                <w:i/>
                <w:iCs/>
                <w:sz w:val="20"/>
                <w:szCs w:val="18"/>
              </w:rPr>
            </w:pPr>
          </w:p>
        </w:tc>
      </w:tr>
      <w:tr w:rsidR="00E947C5" w:rsidRPr="00131981" w14:paraId="6F6A0149" w14:textId="77777777" w:rsidTr="0021621F">
        <w:tc>
          <w:tcPr>
            <w:tcW w:w="2318" w:type="dxa"/>
            <w:gridSpan w:val="2"/>
            <w:shd w:val="clear" w:color="auto" w:fill="E6E6E6"/>
          </w:tcPr>
          <w:p w14:paraId="7FC7F4A5" w14:textId="77777777" w:rsidR="00E947C5" w:rsidRPr="00131981" w:rsidRDefault="00E947C5" w:rsidP="0021621F">
            <w:pPr>
              <w:spacing w:before="60" w:after="60"/>
              <w:ind w:right="57"/>
              <w:rPr>
                <w:rFonts w:cs="Arial"/>
                <w:sz w:val="20"/>
              </w:rPr>
            </w:pPr>
            <w:r w:rsidRPr="00131981">
              <w:rPr>
                <w:rFonts w:cs="Arial"/>
                <w:sz w:val="20"/>
              </w:rPr>
              <w:t xml:space="preserve">Measurement </w:t>
            </w:r>
            <w:r>
              <w:rPr>
                <w:rFonts w:cs="Arial"/>
                <w:sz w:val="20"/>
              </w:rPr>
              <w:t>and updating frequency</w:t>
            </w:r>
          </w:p>
        </w:tc>
        <w:tc>
          <w:tcPr>
            <w:tcW w:w="7032" w:type="dxa"/>
            <w:gridSpan w:val="4"/>
          </w:tcPr>
          <w:p w14:paraId="0E01A029" w14:textId="3C21D645" w:rsidR="00E947C5" w:rsidRPr="00131981" w:rsidRDefault="007B772B" w:rsidP="0021621F">
            <w:pPr>
              <w:tabs>
                <w:tab w:val="left" w:pos="567"/>
              </w:tabs>
              <w:spacing w:before="20" w:after="20"/>
              <w:ind w:right="159"/>
              <w:rPr>
                <w:rFonts w:asciiTheme="minorBidi" w:hAnsiTheme="minorBidi" w:cstheme="minorBidi"/>
                <w:i/>
                <w:iCs/>
                <w:sz w:val="20"/>
              </w:rPr>
            </w:pPr>
            <w:r w:rsidRPr="006931A2">
              <w:rPr>
                <w:rFonts w:cs="Arial"/>
                <w:sz w:val="20"/>
              </w:rPr>
              <w:t>Continuous or batch-wise (as per operational pattern); aggregated and reported annually</w:t>
            </w:r>
          </w:p>
        </w:tc>
      </w:tr>
      <w:tr w:rsidR="00E947C5" w:rsidRPr="00131981" w14:paraId="5F30D40E" w14:textId="77777777" w:rsidTr="0021621F">
        <w:tc>
          <w:tcPr>
            <w:tcW w:w="2312" w:type="dxa"/>
            <w:shd w:val="clear" w:color="auto" w:fill="E6E6E6"/>
          </w:tcPr>
          <w:p w14:paraId="50C036CB" w14:textId="77777777" w:rsidR="00E947C5" w:rsidRPr="00131981" w:rsidRDefault="00E947C5" w:rsidP="0021621F">
            <w:pPr>
              <w:spacing w:before="60" w:after="60"/>
              <w:ind w:right="57"/>
              <w:rPr>
                <w:rFonts w:cs="Arial"/>
                <w:sz w:val="20"/>
              </w:rPr>
            </w:pPr>
            <w:r w:rsidRPr="00131981">
              <w:rPr>
                <w:rFonts w:cs="Arial"/>
                <w:sz w:val="20"/>
              </w:rPr>
              <w:t>Measurement methods and procedures</w:t>
            </w:r>
          </w:p>
        </w:tc>
        <w:tc>
          <w:tcPr>
            <w:tcW w:w="7038" w:type="dxa"/>
            <w:gridSpan w:val="5"/>
            <w:tcBorders>
              <w:bottom w:val="single" w:sz="4" w:space="0" w:color="auto"/>
            </w:tcBorders>
            <w:vAlign w:val="center"/>
          </w:tcPr>
          <w:p w14:paraId="00127576" w14:textId="4C3725D4" w:rsidR="00E947C5" w:rsidRPr="00131981" w:rsidRDefault="00212C13" w:rsidP="0021621F">
            <w:pPr>
              <w:spacing w:before="60" w:after="60"/>
              <w:ind w:right="57"/>
              <w:rPr>
                <w:rFonts w:cs="Arial"/>
                <w:sz w:val="20"/>
              </w:rPr>
            </w:pPr>
            <w:r w:rsidRPr="006931A2">
              <w:rPr>
                <w:rFonts w:cs="Arial"/>
                <w:sz w:val="20"/>
              </w:rPr>
              <w:t>Fuel consumption data is collected from flow meters, fuel purchase records, or inventory balances. Data should be cross-checked with invoices or utility billing systems and adjusted for storage/stock changes if applicable.</w:t>
            </w:r>
          </w:p>
        </w:tc>
      </w:tr>
      <w:tr w:rsidR="00E947C5" w:rsidRPr="00131981" w14:paraId="779CDA3C" w14:textId="77777777" w:rsidTr="0021621F">
        <w:trPr>
          <w:trHeight w:val="107"/>
        </w:trPr>
        <w:tc>
          <w:tcPr>
            <w:tcW w:w="2312" w:type="dxa"/>
            <w:shd w:val="clear" w:color="auto" w:fill="E6E6E6"/>
          </w:tcPr>
          <w:p w14:paraId="6F441306" w14:textId="77777777" w:rsidR="00E947C5" w:rsidRPr="00131981" w:rsidRDefault="00E947C5" w:rsidP="0021621F">
            <w:pPr>
              <w:spacing w:before="60" w:after="60"/>
              <w:ind w:right="57"/>
              <w:rPr>
                <w:rFonts w:cs="Arial"/>
                <w:sz w:val="20"/>
              </w:rPr>
            </w:pPr>
            <w:r w:rsidRPr="00131981">
              <w:rPr>
                <w:rFonts w:cs="Arial"/>
                <w:sz w:val="20"/>
              </w:rPr>
              <w:t>Entity/person responsible for the measurement</w:t>
            </w:r>
          </w:p>
        </w:tc>
        <w:tc>
          <w:tcPr>
            <w:tcW w:w="7038" w:type="dxa"/>
            <w:gridSpan w:val="5"/>
            <w:tcBorders>
              <w:top w:val="single" w:sz="4" w:space="0" w:color="auto"/>
            </w:tcBorders>
          </w:tcPr>
          <w:p w14:paraId="4681AB7E" w14:textId="249EC71F" w:rsidR="00E947C5" w:rsidRPr="00131981" w:rsidRDefault="009660F0" w:rsidP="0021621F">
            <w:pPr>
              <w:spacing w:before="60" w:after="60"/>
              <w:ind w:right="57"/>
              <w:rPr>
                <w:rFonts w:cs="Arial"/>
                <w:sz w:val="20"/>
              </w:rPr>
            </w:pPr>
            <w:r w:rsidRPr="006931A2">
              <w:rPr>
                <w:rFonts w:cs="Arial"/>
                <w:sz w:val="20"/>
              </w:rPr>
              <w:t>Project proponent or facility operator</w:t>
            </w:r>
          </w:p>
        </w:tc>
      </w:tr>
      <w:tr w:rsidR="00FF698D" w:rsidRPr="00131981" w14:paraId="5720A606" w14:textId="77777777" w:rsidTr="0021621F">
        <w:trPr>
          <w:trHeight w:val="107"/>
        </w:trPr>
        <w:tc>
          <w:tcPr>
            <w:tcW w:w="2312" w:type="dxa"/>
            <w:vMerge w:val="restart"/>
            <w:shd w:val="clear" w:color="auto" w:fill="E6E6E6"/>
          </w:tcPr>
          <w:p w14:paraId="576D2B5A" w14:textId="77777777" w:rsidR="00FF698D" w:rsidRPr="00131981" w:rsidRDefault="00FF698D" w:rsidP="00FF698D">
            <w:pPr>
              <w:spacing w:before="60" w:after="60"/>
              <w:ind w:right="57"/>
              <w:rPr>
                <w:rFonts w:cs="Arial"/>
                <w:sz w:val="20"/>
              </w:rPr>
            </w:pPr>
            <w:r w:rsidRPr="00131981">
              <w:rPr>
                <w:rFonts w:cs="Arial"/>
                <w:sz w:val="20"/>
              </w:rPr>
              <w:t>Measuring instrument(s)</w:t>
            </w:r>
          </w:p>
        </w:tc>
        <w:tc>
          <w:tcPr>
            <w:tcW w:w="1441" w:type="dxa"/>
            <w:gridSpan w:val="2"/>
            <w:tcBorders>
              <w:top w:val="single" w:sz="4" w:space="0" w:color="auto"/>
            </w:tcBorders>
          </w:tcPr>
          <w:p w14:paraId="122509C5" w14:textId="77777777" w:rsidR="00FF698D" w:rsidRPr="00131981" w:rsidRDefault="00FF698D" w:rsidP="00FF698D">
            <w:pPr>
              <w:spacing w:before="60" w:after="60"/>
              <w:ind w:right="57"/>
              <w:jc w:val="right"/>
              <w:rPr>
                <w:rFonts w:cs="Arial"/>
                <w:i/>
                <w:iCs/>
                <w:sz w:val="20"/>
              </w:rPr>
            </w:pPr>
            <w:r w:rsidRPr="00131981">
              <w:rPr>
                <w:rFonts w:cs="Arial"/>
                <w:i/>
                <w:iCs/>
                <w:sz w:val="20"/>
              </w:rPr>
              <w:t>Type of instrument</w:t>
            </w:r>
          </w:p>
        </w:tc>
        <w:tc>
          <w:tcPr>
            <w:tcW w:w="5597" w:type="dxa"/>
            <w:gridSpan w:val="3"/>
            <w:tcBorders>
              <w:top w:val="single" w:sz="4" w:space="0" w:color="auto"/>
            </w:tcBorders>
          </w:tcPr>
          <w:p w14:paraId="0A9A28EC" w14:textId="72BAAD2B" w:rsidR="00FF698D" w:rsidRPr="00131981" w:rsidRDefault="00FF698D" w:rsidP="00FF698D">
            <w:pPr>
              <w:spacing w:before="60" w:after="60"/>
              <w:ind w:right="57"/>
              <w:rPr>
                <w:rFonts w:cs="Arial"/>
                <w:sz w:val="20"/>
              </w:rPr>
            </w:pPr>
            <w:r w:rsidRPr="006931A2">
              <w:rPr>
                <w:rFonts w:cs="Arial"/>
                <w:sz w:val="20"/>
              </w:rPr>
              <w:t>Mass flow meters, fuel tank level meters, or calibrated weighbridges, Data from vendor-certified fuel delivery logs can also be used with cross-verification.</w:t>
            </w:r>
          </w:p>
        </w:tc>
      </w:tr>
      <w:tr w:rsidR="00FF698D" w:rsidRPr="00131981" w14:paraId="2C102500" w14:textId="77777777" w:rsidTr="0021621F">
        <w:trPr>
          <w:trHeight w:val="104"/>
        </w:trPr>
        <w:tc>
          <w:tcPr>
            <w:tcW w:w="2312" w:type="dxa"/>
            <w:vMerge/>
          </w:tcPr>
          <w:p w14:paraId="1A8E082D" w14:textId="77777777" w:rsidR="00FF698D" w:rsidRPr="00131981" w:rsidRDefault="00FF698D" w:rsidP="00FF698D">
            <w:pPr>
              <w:spacing w:before="60" w:after="60"/>
              <w:ind w:right="57"/>
              <w:rPr>
                <w:rFonts w:cs="Arial"/>
                <w:sz w:val="20"/>
              </w:rPr>
            </w:pPr>
          </w:p>
        </w:tc>
        <w:tc>
          <w:tcPr>
            <w:tcW w:w="1441" w:type="dxa"/>
            <w:gridSpan w:val="2"/>
            <w:tcBorders>
              <w:top w:val="single" w:sz="4" w:space="0" w:color="auto"/>
            </w:tcBorders>
          </w:tcPr>
          <w:p w14:paraId="55DC7193" w14:textId="77777777" w:rsidR="00FF698D" w:rsidRPr="00131981" w:rsidRDefault="00FF698D" w:rsidP="00FF698D">
            <w:pPr>
              <w:spacing w:before="60" w:after="60"/>
              <w:ind w:right="57"/>
              <w:jc w:val="right"/>
              <w:rPr>
                <w:rFonts w:cs="Arial"/>
                <w:i/>
                <w:iCs/>
                <w:sz w:val="20"/>
              </w:rPr>
            </w:pPr>
            <w:r w:rsidRPr="00131981">
              <w:rPr>
                <w:rFonts w:cs="Arial"/>
                <w:i/>
                <w:iCs/>
                <w:sz w:val="20"/>
              </w:rPr>
              <w:t>Accuracy class</w:t>
            </w:r>
          </w:p>
        </w:tc>
        <w:tc>
          <w:tcPr>
            <w:tcW w:w="5597" w:type="dxa"/>
            <w:gridSpan w:val="3"/>
            <w:tcBorders>
              <w:top w:val="single" w:sz="4" w:space="0" w:color="auto"/>
            </w:tcBorders>
          </w:tcPr>
          <w:p w14:paraId="1EC5F9E2" w14:textId="4D617191" w:rsidR="00FF698D" w:rsidRPr="00131981" w:rsidRDefault="00FF698D" w:rsidP="00FF698D">
            <w:pPr>
              <w:spacing w:before="60" w:after="60"/>
              <w:ind w:right="57"/>
              <w:rPr>
                <w:rFonts w:cs="Arial"/>
                <w:sz w:val="20"/>
              </w:rPr>
            </w:pPr>
            <w:r w:rsidRPr="006931A2">
              <w:rPr>
                <w:rFonts w:cs="Arial"/>
                <w:sz w:val="20"/>
              </w:rPr>
              <w:t xml:space="preserve">Class 1.0 or better </w:t>
            </w:r>
          </w:p>
        </w:tc>
      </w:tr>
      <w:tr w:rsidR="00E947C5" w:rsidRPr="00131981" w14:paraId="61D5F854" w14:textId="77777777" w:rsidTr="0021621F">
        <w:trPr>
          <w:trHeight w:val="104"/>
        </w:trPr>
        <w:tc>
          <w:tcPr>
            <w:tcW w:w="2312" w:type="dxa"/>
            <w:vMerge/>
          </w:tcPr>
          <w:p w14:paraId="026838EF" w14:textId="77777777" w:rsidR="00E947C5" w:rsidRPr="00131981" w:rsidRDefault="00E947C5" w:rsidP="0021621F">
            <w:pPr>
              <w:spacing w:before="60" w:after="60"/>
              <w:ind w:right="57"/>
              <w:rPr>
                <w:rFonts w:cs="Arial"/>
                <w:sz w:val="20"/>
              </w:rPr>
            </w:pPr>
          </w:p>
        </w:tc>
        <w:tc>
          <w:tcPr>
            <w:tcW w:w="1441" w:type="dxa"/>
            <w:gridSpan w:val="2"/>
            <w:tcBorders>
              <w:top w:val="single" w:sz="4" w:space="0" w:color="auto"/>
            </w:tcBorders>
          </w:tcPr>
          <w:p w14:paraId="735CEAAF" w14:textId="77777777" w:rsidR="00E947C5" w:rsidRPr="00131981" w:rsidRDefault="00E947C5" w:rsidP="0021621F">
            <w:pPr>
              <w:spacing w:before="60" w:after="60"/>
              <w:ind w:right="57"/>
              <w:jc w:val="right"/>
              <w:rPr>
                <w:rFonts w:cs="Arial"/>
                <w:i/>
                <w:iCs/>
                <w:sz w:val="20"/>
              </w:rPr>
            </w:pPr>
            <w:r w:rsidRPr="00131981">
              <w:rPr>
                <w:rFonts w:cs="Arial"/>
                <w:i/>
                <w:iCs/>
                <w:sz w:val="20"/>
              </w:rPr>
              <w:t>Calibration requirements</w:t>
            </w:r>
          </w:p>
        </w:tc>
        <w:tc>
          <w:tcPr>
            <w:tcW w:w="5597" w:type="dxa"/>
            <w:gridSpan w:val="3"/>
            <w:tcBorders>
              <w:top w:val="single" w:sz="4" w:space="0" w:color="auto"/>
            </w:tcBorders>
          </w:tcPr>
          <w:p w14:paraId="380392AD" w14:textId="14BC6825" w:rsidR="00C176EF" w:rsidRPr="00C176EF" w:rsidRDefault="00C176EF" w:rsidP="00370EA7">
            <w:pPr>
              <w:pStyle w:val="ListParagraph"/>
              <w:numPr>
                <w:ilvl w:val="0"/>
                <w:numId w:val="41"/>
              </w:numPr>
              <w:spacing w:before="60" w:after="60"/>
              <w:ind w:right="57"/>
              <w:rPr>
                <w:rFonts w:asciiTheme="minorBidi" w:hAnsiTheme="minorBidi" w:cstheme="minorBidi"/>
                <w:sz w:val="20"/>
                <w:lang w:val="en-IN"/>
              </w:rPr>
            </w:pPr>
            <w:r w:rsidRPr="00C176EF">
              <w:rPr>
                <w:rFonts w:asciiTheme="minorBidi" w:hAnsiTheme="minorBidi" w:cstheme="minorBidi"/>
                <w:sz w:val="20"/>
                <w:lang w:val="en-IN"/>
              </w:rPr>
              <w:t>Procedures: Manufacturer/national standards.</w:t>
            </w:r>
          </w:p>
          <w:p w14:paraId="2F0805DF" w14:textId="32E8247E" w:rsidR="00E947C5" w:rsidRPr="00C176EF" w:rsidRDefault="00C176EF" w:rsidP="00370EA7">
            <w:pPr>
              <w:pStyle w:val="ListParagraph"/>
              <w:numPr>
                <w:ilvl w:val="0"/>
                <w:numId w:val="41"/>
              </w:numPr>
              <w:spacing w:before="60" w:after="60"/>
              <w:ind w:right="57"/>
              <w:rPr>
                <w:rFonts w:asciiTheme="minorBidi" w:hAnsiTheme="minorBidi" w:cstheme="minorBidi"/>
                <w:sz w:val="20"/>
                <w:lang w:val="en-IN"/>
              </w:rPr>
            </w:pPr>
            <w:r w:rsidRPr="00C176EF">
              <w:rPr>
                <w:rFonts w:asciiTheme="minorBidi" w:hAnsiTheme="minorBidi" w:cstheme="minorBidi"/>
                <w:sz w:val="20"/>
                <w:lang w:val="en-IN"/>
              </w:rPr>
              <w:t>Frequency: As required by standards.</w:t>
            </w:r>
          </w:p>
        </w:tc>
      </w:tr>
      <w:tr w:rsidR="00E947C5" w:rsidRPr="00131981" w14:paraId="6F634EAF" w14:textId="77777777" w:rsidTr="0021621F">
        <w:trPr>
          <w:trHeight w:val="104"/>
        </w:trPr>
        <w:tc>
          <w:tcPr>
            <w:tcW w:w="2312" w:type="dxa"/>
            <w:vMerge/>
          </w:tcPr>
          <w:p w14:paraId="68A490D2" w14:textId="77777777" w:rsidR="00E947C5" w:rsidRPr="00131981" w:rsidRDefault="00E947C5" w:rsidP="0021621F">
            <w:pPr>
              <w:spacing w:before="60" w:after="60"/>
              <w:ind w:right="57"/>
              <w:rPr>
                <w:rFonts w:cs="Arial"/>
                <w:sz w:val="20"/>
              </w:rPr>
            </w:pPr>
          </w:p>
        </w:tc>
        <w:tc>
          <w:tcPr>
            <w:tcW w:w="1441" w:type="dxa"/>
            <w:gridSpan w:val="2"/>
            <w:tcBorders>
              <w:top w:val="single" w:sz="4" w:space="0" w:color="auto"/>
            </w:tcBorders>
          </w:tcPr>
          <w:p w14:paraId="0C54AE1F" w14:textId="77777777" w:rsidR="00E947C5" w:rsidRPr="00131981" w:rsidRDefault="00E947C5" w:rsidP="0021621F">
            <w:pPr>
              <w:spacing w:before="60" w:after="60"/>
              <w:ind w:right="57"/>
              <w:jc w:val="right"/>
              <w:rPr>
                <w:rFonts w:cs="Arial"/>
                <w:i/>
                <w:iCs/>
                <w:sz w:val="20"/>
              </w:rPr>
            </w:pPr>
            <w:r w:rsidRPr="00131981">
              <w:rPr>
                <w:rFonts w:cs="Arial"/>
                <w:i/>
                <w:iCs/>
                <w:sz w:val="20"/>
              </w:rPr>
              <w:t>Location</w:t>
            </w:r>
          </w:p>
        </w:tc>
        <w:tc>
          <w:tcPr>
            <w:tcW w:w="5597" w:type="dxa"/>
            <w:gridSpan w:val="3"/>
            <w:tcBorders>
              <w:top w:val="single" w:sz="4" w:space="0" w:color="auto"/>
            </w:tcBorders>
          </w:tcPr>
          <w:p w14:paraId="079B644B" w14:textId="4BA5F3BB" w:rsidR="00E947C5" w:rsidRPr="00131981" w:rsidRDefault="00C176EF" w:rsidP="0021621F">
            <w:pPr>
              <w:spacing w:before="60" w:after="60"/>
              <w:ind w:right="57"/>
              <w:rPr>
                <w:rFonts w:cs="Arial"/>
                <w:sz w:val="20"/>
              </w:rPr>
            </w:pPr>
            <w:r w:rsidRPr="00C176EF">
              <w:rPr>
                <w:rFonts w:cs="Arial"/>
                <w:sz w:val="20"/>
                <w:lang w:val="en-GB"/>
              </w:rPr>
              <w:t>Fuel delivery point or storage facility.</w:t>
            </w:r>
          </w:p>
        </w:tc>
      </w:tr>
      <w:tr w:rsidR="00E947C5" w:rsidRPr="00131981" w14:paraId="31E58309" w14:textId="77777777" w:rsidTr="0021621F">
        <w:tc>
          <w:tcPr>
            <w:tcW w:w="2312" w:type="dxa"/>
            <w:shd w:val="clear" w:color="auto" w:fill="E6E6E6"/>
          </w:tcPr>
          <w:p w14:paraId="4FCE8DAE" w14:textId="77777777" w:rsidR="00E947C5" w:rsidRPr="00131981" w:rsidRDefault="00E947C5" w:rsidP="0021621F">
            <w:pPr>
              <w:spacing w:before="60" w:after="60"/>
              <w:ind w:right="57"/>
              <w:rPr>
                <w:rFonts w:cs="Arial"/>
                <w:sz w:val="20"/>
              </w:rPr>
            </w:pPr>
            <w:r w:rsidRPr="00131981">
              <w:rPr>
                <w:rFonts w:cs="Arial"/>
                <w:sz w:val="20"/>
              </w:rPr>
              <w:t>QA/QC procedures</w:t>
            </w:r>
          </w:p>
        </w:tc>
        <w:tc>
          <w:tcPr>
            <w:tcW w:w="7038" w:type="dxa"/>
            <w:gridSpan w:val="5"/>
          </w:tcPr>
          <w:p w14:paraId="2C7C26B4" w14:textId="72B02798" w:rsidR="00E947C5" w:rsidRPr="00131981" w:rsidRDefault="004A3530" w:rsidP="0021621F">
            <w:pPr>
              <w:tabs>
                <w:tab w:val="left" w:pos="567"/>
              </w:tabs>
              <w:spacing w:before="20" w:after="20"/>
              <w:ind w:right="159"/>
              <w:rPr>
                <w:rFonts w:ascii="Calibri" w:hAnsi="Calibri" w:cs="Calibri"/>
                <w:i/>
                <w:iCs/>
                <w:szCs w:val="22"/>
              </w:rPr>
            </w:pPr>
            <w:r w:rsidRPr="004A3530">
              <w:rPr>
                <w:rFonts w:cs="Arial"/>
                <w:sz w:val="20"/>
                <w:szCs w:val="18"/>
                <w:lang w:val="en-GB"/>
              </w:rPr>
              <w:t>Cross-check with procurement records and fuel invoices.</w:t>
            </w:r>
          </w:p>
        </w:tc>
      </w:tr>
      <w:tr w:rsidR="00CA797C" w:rsidRPr="00131981" w14:paraId="1E58A32A" w14:textId="77777777" w:rsidTr="0021621F">
        <w:tc>
          <w:tcPr>
            <w:tcW w:w="2312" w:type="dxa"/>
            <w:shd w:val="clear" w:color="auto" w:fill="E6E6E6"/>
          </w:tcPr>
          <w:p w14:paraId="4CE0BA39" w14:textId="77777777" w:rsidR="00CA797C" w:rsidRPr="00131981" w:rsidRDefault="00CA797C" w:rsidP="00CA797C">
            <w:pPr>
              <w:pStyle w:val="ParaTickBox"/>
              <w:tabs>
                <w:tab w:val="clear" w:pos="510"/>
              </w:tabs>
              <w:ind w:left="0" w:right="57" w:firstLine="0"/>
            </w:pPr>
            <w:r>
              <w:rPr>
                <w:szCs w:val="20"/>
              </w:rPr>
              <w:t>Treatment of uncertainty</w:t>
            </w:r>
          </w:p>
        </w:tc>
        <w:tc>
          <w:tcPr>
            <w:tcW w:w="7038" w:type="dxa"/>
            <w:gridSpan w:val="5"/>
          </w:tcPr>
          <w:p w14:paraId="2C1E380A" w14:textId="19CFB2C3" w:rsidR="00CA797C" w:rsidRPr="00B40CDE" w:rsidRDefault="00CA797C" w:rsidP="00CA797C">
            <w:pPr>
              <w:tabs>
                <w:tab w:val="left" w:pos="567"/>
              </w:tabs>
              <w:spacing w:before="20" w:after="20"/>
              <w:ind w:right="159"/>
              <w:rPr>
                <w:rFonts w:cs="Arial"/>
                <w:i/>
                <w:iCs/>
                <w:color w:val="4F81BD" w:themeColor="accent1"/>
                <w:sz w:val="20"/>
              </w:rPr>
            </w:pPr>
            <w:r w:rsidRPr="006931A2">
              <w:rPr>
                <w:rFonts w:cs="Arial"/>
                <w:sz w:val="20"/>
              </w:rPr>
              <w:t>Cross-check fuel meter readings with procurement records and inventory reports. Periodic audit of measurement instruments. Documentation of all adjustments (e.g., for spillage, evaporation, or conversion factors)</w:t>
            </w:r>
          </w:p>
        </w:tc>
      </w:tr>
      <w:tr w:rsidR="00CA797C" w:rsidRPr="00131981" w14:paraId="67C43201" w14:textId="77777777" w:rsidTr="0021621F">
        <w:tc>
          <w:tcPr>
            <w:tcW w:w="2312" w:type="dxa"/>
            <w:shd w:val="clear" w:color="auto" w:fill="E6E6E6"/>
          </w:tcPr>
          <w:p w14:paraId="49783954" w14:textId="77777777" w:rsidR="00CA797C" w:rsidRPr="00131981" w:rsidRDefault="00CA797C" w:rsidP="00CA797C">
            <w:pPr>
              <w:spacing w:before="60" w:after="60"/>
              <w:ind w:right="57"/>
              <w:rPr>
                <w:rFonts w:cs="Arial"/>
                <w:sz w:val="20"/>
              </w:rPr>
            </w:pPr>
            <w:r w:rsidRPr="00131981">
              <w:rPr>
                <w:rFonts w:cs="Arial"/>
                <w:sz w:val="20"/>
              </w:rPr>
              <w:t>Additional comment</w:t>
            </w:r>
          </w:p>
        </w:tc>
        <w:tc>
          <w:tcPr>
            <w:tcW w:w="7038" w:type="dxa"/>
            <w:gridSpan w:val="5"/>
          </w:tcPr>
          <w:p w14:paraId="355A643C" w14:textId="5177AB78" w:rsidR="00CA797C" w:rsidRPr="00131981" w:rsidRDefault="00CA797C" w:rsidP="00CA797C">
            <w:pPr>
              <w:spacing w:before="60" w:after="60"/>
              <w:ind w:right="57"/>
              <w:rPr>
                <w:rFonts w:cs="Arial"/>
                <w:sz w:val="20"/>
              </w:rPr>
            </w:pPr>
            <w:r w:rsidRPr="004A3530">
              <w:rPr>
                <w:rFonts w:cs="Arial"/>
                <w:sz w:val="20"/>
                <w:lang w:val="en-GB"/>
              </w:rPr>
              <w:t>Only applicable if fossil fuels are consumed by auxiliary systems.</w:t>
            </w:r>
          </w:p>
        </w:tc>
      </w:tr>
    </w:tbl>
    <w:p w14:paraId="6ECEC42E" w14:textId="77777777" w:rsidR="00E947C5" w:rsidRDefault="00E947C5" w:rsidP="00963D9D">
      <w:pPr>
        <w:pStyle w:val="SDMHead2"/>
        <w:numPr>
          <w:ilvl w:val="0"/>
          <w:numId w:val="0"/>
        </w:numPr>
        <w:spacing w:before="0" w:after="0"/>
        <w:ind w:left="709" w:hanging="709"/>
      </w:pPr>
    </w:p>
    <w:tbl>
      <w:tblPr>
        <w:tblStyle w:val="TableGrid"/>
        <w:tblW w:w="9350" w:type="dxa"/>
        <w:tblLook w:val="04A0" w:firstRow="1" w:lastRow="0" w:firstColumn="1" w:lastColumn="0" w:noHBand="0" w:noVBand="1"/>
      </w:tblPr>
      <w:tblGrid>
        <w:gridCol w:w="2312"/>
        <w:gridCol w:w="6"/>
        <w:gridCol w:w="1435"/>
        <w:gridCol w:w="914"/>
        <w:gridCol w:w="2337"/>
        <w:gridCol w:w="2346"/>
      </w:tblGrid>
      <w:tr w:rsidR="00072E5F" w:rsidRPr="00131981" w14:paraId="3D00BACD" w14:textId="77777777" w:rsidTr="0021621F">
        <w:tc>
          <w:tcPr>
            <w:tcW w:w="2312" w:type="dxa"/>
            <w:shd w:val="clear" w:color="auto" w:fill="E6E6E6"/>
          </w:tcPr>
          <w:p w14:paraId="6BD77E31" w14:textId="77777777" w:rsidR="00072E5F" w:rsidRPr="00131981" w:rsidRDefault="00072E5F" w:rsidP="00072E5F">
            <w:pPr>
              <w:spacing w:before="60" w:after="60"/>
              <w:ind w:right="57"/>
              <w:rPr>
                <w:rFonts w:cs="Arial"/>
                <w:b/>
                <w:bCs/>
                <w:sz w:val="20"/>
              </w:rPr>
            </w:pPr>
            <w:r w:rsidRPr="00131981">
              <w:rPr>
                <w:rFonts w:cs="Arial"/>
                <w:b/>
                <w:bCs/>
                <w:sz w:val="20"/>
              </w:rPr>
              <w:t>Data/parameter</w:t>
            </w:r>
          </w:p>
        </w:tc>
        <w:tc>
          <w:tcPr>
            <w:tcW w:w="7038" w:type="dxa"/>
            <w:gridSpan w:val="5"/>
          </w:tcPr>
          <w:p w14:paraId="45111FE0" w14:textId="7B085465" w:rsidR="00072E5F" w:rsidRPr="00963D9D" w:rsidRDefault="00072E5F" w:rsidP="00072E5F">
            <w:pPr>
              <w:spacing w:before="60" w:after="60"/>
              <w:ind w:right="57"/>
              <w:rPr>
                <w:rFonts w:cs="Arial"/>
                <w:b/>
                <w:bCs/>
                <w:sz w:val="20"/>
              </w:rPr>
            </w:pPr>
            <m:oMathPara>
              <m:oMathParaPr>
                <m:jc m:val="left"/>
              </m:oMathParaPr>
              <m:oMath>
                <m:sSub>
                  <m:sSubPr>
                    <m:ctrlPr>
                      <w:rPr>
                        <w:rFonts w:ascii="Cambria Math" w:eastAsia="Times New Roman" w:hAnsi="Cambria Math" w:cs="Arial"/>
                        <w:b/>
                        <w:bCs/>
                        <w:iCs/>
                        <w:color w:val="000000"/>
                        <w:sz w:val="20"/>
                      </w:rPr>
                    </m:ctrlPr>
                  </m:sSubPr>
                  <m:e>
                    <m:r>
                      <m:rPr>
                        <m:sty m:val="b"/>
                      </m:rPr>
                      <w:rPr>
                        <w:rFonts w:ascii="Cambria Math" w:eastAsia="Times New Roman" w:hAnsi="Cambria Math" w:cs="Arial"/>
                        <w:color w:val="000000"/>
                        <w:sz w:val="20"/>
                      </w:rPr>
                      <m:t>V</m:t>
                    </m:r>
                  </m:e>
                  <m:sub>
                    <m:r>
                      <m:rPr>
                        <m:sty m:val="b"/>
                      </m:rPr>
                      <w:rPr>
                        <w:rFonts w:ascii="Cambria Math" w:eastAsia="Times New Roman" w:hAnsi="Cambria Math" w:cs="Arial"/>
                        <w:color w:val="000000"/>
                        <w:sz w:val="20"/>
                      </w:rPr>
                      <m:t>evap,y</m:t>
                    </m:r>
                  </m:sub>
                </m:sSub>
              </m:oMath>
            </m:oMathPara>
          </w:p>
        </w:tc>
      </w:tr>
      <w:tr w:rsidR="00072E5F" w:rsidRPr="00131981" w14:paraId="64B53CBD" w14:textId="77777777" w:rsidTr="0021621F">
        <w:tc>
          <w:tcPr>
            <w:tcW w:w="2312" w:type="dxa"/>
            <w:shd w:val="clear" w:color="auto" w:fill="E6E6E6"/>
          </w:tcPr>
          <w:p w14:paraId="600B2FED" w14:textId="77777777" w:rsidR="00072E5F" w:rsidRPr="00131981" w:rsidRDefault="00072E5F" w:rsidP="00072E5F">
            <w:pPr>
              <w:spacing w:before="60" w:after="60"/>
              <w:ind w:right="57"/>
              <w:rPr>
                <w:rFonts w:cs="Arial"/>
                <w:sz w:val="20"/>
              </w:rPr>
            </w:pPr>
            <w:r w:rsidRPr="00131981">
              <w:rPr>
                <w:rFonts w:cs="Arial"/>
                <w:sz w:val="20"/>
              </w:rPr>
              <w:t>Description</w:t>
            </w:r>
          </w:p>
        </w:tc>
        <w:tc>
          <w:tcPr>
            <w:tcW w:w="7038" w:type="dxa"/>
            <w:gridSpan w:val="5"/>
          </w:tcPr>
          <w:p w14:paraId="283A6EB1" w14:textId="0120B4BE" w:rsidR="00072E5F" w:rsidRPr="00131981" w:rsidRDefault="00072E5F" w:rsidP="00072E5F">
            <w:pPr>
              <w:spacing w:before="60" w:after="60"/>
              <w:ind w:right="57"/>
              <w:rPr>
                <w:rFonts w:cs="Arial"/>
                <w:sz w:val="20"/>
              </w:rPr>
            </w:pPr>
            <w:r w:rsidRPr="009849D4">
              <w:rPr>
                <w:rFonts w:cs="Arial"/>
                <w:iCs/>
                <w:sz w:val="20"/>
              </w:rPr>
              <w:t xml:space="preserve">Volume of water lost through evaporation over the year </w:t>
            </w:r>
          </w:p>
        </w:tc>
      </w:tr>
      <w:tr w:rsidR="00072E5F" w:rsidRPr="00131981" w14:paraId="4AA1D591" w14:textId="77777777" w:rsidTr="0021621F">
        <w:tc>
          <w:tcPr>
            <w:tcW w:w="2312" w:type="dxa"/>
            <w:shd w:val="clear" w:color="auto" w:fill="E6E6E6"/>
          </w:tcPr>
          <w:p w14:paraId="17E80098" w14:textId="77777777" w:rsidR="00072E5F" w:rsidRPr="00131981" w:rsidRDefault="00072E5F" w:rsidP="00072E5F">
            <w:pPr>
              <w:spacing w:before="60" w:after="60"/>
              <w:ind w:right="57"/>
              <w:rPr>
                <w:rFonts w:cs="Arial"/>
                <w:sz w:val="20"/>
              </w:rPr>
            </w:pPr>
            <w:r w:rsidRPr="00131981">
              <w:rPr>
                <w:rFonts w:cs="Arial"/>
                <w:sz w:val="20"/>
              </w:rPr>
              <w:t>Data unit</w:t>
            </w:r>
          </w:p>
        </w:tc>
        <w:tc>
          <w:tcPr>
            <w:tcW w:w="7038" w:type="dxa"/>
            <w:gridSpan w:val="5"/>
          </w:tcPr>
          <w:p w14:paraId="3A6B8A35" w14:textId="66EC8A2A" w:rsidR="00072E5F" w:rsidRPr="00131981" w:rsidRDefault="00072E5F" w:rsidP="00072E5F">
            <w:pPr>
              <w:spacing w:before="60" w:after="60"/>
              <w:ind w:right="57"/>
              <w:rPr>
                <w:rFonts w:cs="Arial"/>
                <w:sz w:val="20"/>
              </w:rPr>
            </w:pPr>
            <w:r w:rsidRPr="009849D4">
              <w:rPr>
                <w:rFonts w:cs="Arial"/>
                <w:iCs/>
                <w:sz w:val="20"/>
              </w:rPr>
              <w:t>m</w:t>
            </w:r>
            <w:r w:rsidRPr="009849D4">
              <w:rPr>
                <w:rFonts w:cs="Arial"/>
                <w:iCs/>
                <w:sz w:val="20"/>
                <w:vertAlign w:val="superscript"/>
              </w:rPr>
              <w:t>3</w:t>
            </w:r>
            <w:r w:rsidRPr="009849D4">
              <w:rPr>
                <w:rFonts w:cs="Arial"/>
                <w:iCs/>
                <w:sz w:val="20"/>
              </w:rPr>
              <w:t>/year</w:t>
            </w:r>
          </w:p>
        </w:tc>
      </w:tr>
      <w:tr w:rsidR="00E947C5" w:rsidRPr="00131981" w14:paraId="02A35D6E" w14:textId="77777777" w:rsidTr="0021621F">
        <w:tc>
          <w:tcPr>
            <w:tcW w:w="2312" w:type="dxa"/>
            <w:shd w:val="clear" w:color="auto" w:fill="E6E6E6"/>
          </w:tcPr>
          <w:p w14:paraId="3D8AEC00" w14:textId="77777777" w:rsidR="00E947C5" w:rsidRPr="00131981" w:rsidRDefault="00E947C5" w:rsidP="0021621F">
            <w:pPr>
              <w:spacing w:before="60" w:after="60"/>
              <w:ind w:right="57"/>
              <w:rPr>
                <w:rFonts w:cs="Arial"/>
                <w:sz w:val="20"/>
              </w:rPr>
            </w:pPr>
            <w:r w:rsidRPr="00131981">
              <w:rPr>
                <w:rFonts w:cs="Arial"/>
                <w:sz w:val="20"/>
              </w:rPr>
              <w:t>Equations referred</w:t>
            </w:r>
          </w:p>
        </w:tc>
        <w:tc>
          <w:tcPr>
            <w:tcW w:w="7038" w:type="dxa"/>
            <w:gridSpan w:val="5"/>
            <w:tcBorders>
              <w:bottom w:val="single" w:sz="4" w:space="0" w:color="auto"/>
            </w:tcBorders>
          </w:tcPr>
          <w:p w14:paraId="4BBF3D66" w14:textId="7D8544BC" w:rsidR="00E947C5" w:rsidRPr="00131981" w:rsidRDefault="00D70497" w:rsidP="0021621F">
            <w:pPr>
              <w:spacing w:before="60" w:after="60"/>
              <w:ind w:right="57"/>
              <w:rPr>
                <w:rFonts w:cs="Arial"/>
                <w:sz w:val="20"/>
              </w:rPr>
            </w:pPr>
            <w:r>
              <w:rPr>
                <w:rFonts w:cs="Arial"/>
                <w:sz w:val="20"/>
              </w:rPr>
              <w:t>Equation 15</w:t>
            </w:r>
          </w:p>
        </w:tc>
      </w:tr>
      <w:tr w:rsidR="00E947C5" w:rsidRPr="00131981" w14:paraId="60D5888C" w14:textId="77777777" w:rsidTr="0021621F">
        <w:tc>
          <w:tcPr>
            <w:tcW w:w="2312" w:type="dxa"/>
            <w:vMerge w:val="restart"/>
            <w:shd w:val="clear" w:color="auto" w:fill="E6E6E6"/>
          </w:tcPr>
          <w:p w14:paraId="5044039A" w14:textId="77777777" w:rsidR="00E947C5" w:rsidRPr="00131981" w:rsidRDefault="00E947C5" w:rsidP="0021621F">
            <w:pPr>
              <w:keepNext/>
              <w:spacing w:before="60" w:after="60"/>
              <w:ind w:right="57"/>
              <w:rPr>
                <w:rFonts w:cs="Arial"/>
                <w:sz w:val="20"/>
              </w:rPr>
            </w:pPr>
            <w:r w:rsidRPr="00131981">
              <w:rPr>
                <w:rFonts w:cs="Arial"/>
                <w:sz w:val="20"/>
              </w:rPr>
              <w:t>Purpose of data</w:t>
            </w:r>
          </w:p>
        </w:tc>
        <w:tc>
          <w:tcPr>
            <w:tcW w:w="2355" w:type="dxa"/>
            <w:gridSpan w:val="3"/>
            <w:tcBorders>
              <w:bottom w:val="nil"/>
              <w:right w:val="nil"/>
            </w:tcBorders>
          </w:tcPr>
          <w:p w14:paraId="5C4AFF17" w14:textId="1F27AD43" w:rsidR="00E947C5" w:rsidRPr="00131981" w:rsidRDefault="00A11FD0" w:rsidP="0021621F">
            <w:pPr>
              <w:keepNext/>
              <w:spacing w:before="60" w:after="60"/>
              <w:ind w:right="57"/>
              <w:rPr>
                <w:rFonts w:cs="Arial"/>
                <w:sz w:val="20"/>
              </w:rPr>
            </w:pPr>
            <w:r>
              <w:rPr>
                <w:rFonts w:asciiTheme="minorBidi" w:hAnsiTheme="minorBidi" w:cstheme="minorBidi"/>
                <w:sz w:val="20"/>
                <w:shd w:val="clear" w:color="auto" w:fill="E6E6E6"/>
              </w:rPr>
              <w:fldChar w:fldCharType="begin">
                <w:ffData>
                  <w:name w:val=""/>
                  <w:enabled/>
                  <w:calcOnExit w:val="0"/>
                  <w:checkBox>
                    <w:size w:val="20"/>
                    <w:default w:val="0"/>
                  </w:checkBox>
                </w:ffData>
              </w:fldChar>
            </w:r>
            <w:r>
              <w:rPr>
                <w:rFonts w:asciiTheme="minorBidi" w:hAnsiTheme="minorBidi" w:cstheme="minorBidi"/>
                <w:sz w:val="20"/>
                <w:shd w:val="clear" w:color="auto" w:fill="E6E6E6"/>
              </w:rPr>
              <w:instrText xml:space="preserve"> FORMCHECKBOX </w:instrText>
            </w:r>
            <w:r>
              <w:rPr>
                <w:rFonts w:asciiTheme="minorBidi" w:hAnsiTheme="minorBidi" w:cstheme="minorBidi"/>
                <w:sz w:val="20"/>
                <w:shd w:val="clear" w:color="auto" w:fill="E6E6E6"/>
              </w:rPr>
            </w:r>
            <w:r>
              <w:rPr>
                <w:rFonts w:asciiTheme="minorBidi" w:hAnsiTheme="minorBidi" w:cstheme="minorBidi"/>
                <w:sz w:val="20"/>
                <w:shd w:val="clear" w:color="auto" w:fill="E6E6E6"/>
              </w:rPr>
              <w:fldChar w:fldCharType="separate"/>
            </w:r>
            <w:r>
              <w:rPr>
                <w:rFonts w:asciiTheme="minorBidi" w:hAnsiTheme="minorBidi" w:cstheme="minorBidi"/>
                <w:sz w:val="20"/>
                <w:shd w:val="clear" w:color="auto" w:fill="E6E6E6"/>
              </w:rPr>
              <w:fldChar w:fldCharType="end"/>
            </w:r>
            <w:r w:rsidR="00E947C5" w:rsidRPr="00131981">
              <w:rPr>
                <w:rFonts w:asciiTheme="minorBidi" w:hAnsiTheme="minorBidi" w:cstheme="minorBidi"/>
                <w:sz w:val="20"/>
              </w:rPr>
              <w:t xml:space="preserve"> Baseline emissions</w:t>
            </w:r>
          </w:p>
        </w:tc>
        <w:tc>
          <w:tcPr>
            <w:tcW w:w="2337" w:type="dxa"/>
            <w:tcBorders>
              <w:left w:val="nil"/>
              <w:bottom w:val="nil"/>
              <w:right w:val="nil"/>
            </w:tcBorders>
          </w:tcPr>
          <w:p w14:paraId="44290586" w14:textId="77777777" w:rsidR="00E947C5" w:rsidRPr="00131981" w:rsidRDefault="00E947C5" w:rsidP="0021621F">
            <w:pPr>
              <w:keepNext/>
              <w:spacing w:before="60" w:after="60"/>
              <w:ind w:right="57"/>
              <w:rPr>
                <w:rFonts w:cs="Arial"/>
                <w:sz w:val="20"/>
              </w:rPr>
            </w:pPr>
            <w:r>
              <w:rPr>
                <w:rFonts w:asciiTheme="minorBidi" w:hAnsiTheme="minorBidi" w:cstheme="minorBidi"/>
                <w:sz w:val="20"/>
                <w:shd w:val="clear" w:color="auto" w:fill="E6E6E6"/>
              </w:rPr>
              <w:fldChar w:fldCharType="begin">
                <w:ffData>
                  <w:name w:val=""/>
                  <w:enabled/>
                  <w:calcOnExit w:val="0"/>
                  <w:checkBox>
                    <w:size w:val="20"/>
                    <w:default w:val="1"/>
                  </w:checkBox>
                </w:ffData>
              </w:fldChar>
            </w:r>
            <w:r>
              <w:rPr>
                <w:rFonts w:asciiTheme="minorBidi" w:hAnsiTheme="minorBidi" w:cstheme="minorBidi"/>
                <w:sz w:val="20"/>
                <w:shd w:val="clear" w:color="auto" w:fill="E6E6E6"/>
              </w:rPr>
              <w:instrText xml:space="preserve"> FORMCHECKBOX </w:instrText>
            </w:r>
            <w:r>
              <w:rPr>
                <w:rFonts w:asciiTheme="minorBidi" w:hAnsiTheme="minorBidi" w:cstheme="minorBidi"/>
                <w:sz w:val="20"/>
                <w:shd w:val="clear" w:color="auto" w:fill="E6E6E6"/>
              </w:rPr>
            </w:r>
            <w:r>
              <w:rPr>
                <w:rFonts w:asciiTheme="minorBidi" w:hAnsiTheme="minorBidi" w:cstheme="minorBidi"/>
                <w:sz w:val="20"/>
                <w:shd w:val="clear" w:color="auto" w:fill="E6E6E6"/>
              </w:rPr>
              <w:fldChar w:fldCharType="separate"/>
            </w:r>
            <w:r>
              <w:rPr>
                <w:rFonts w:asciiTheme="minorBidi" w:hAnsiTheme="minorBidi" w:cstheme="minorBidi"/>
                <w:sz w:val="20"/>
                <w:shd w:val="clear" w:color="auto" w:fill="E6E6E6"/>
              </w:rPr>
              <w:fldChar w:fldCharType="end"/>
            </w:r>
            <w:r w:rsidRPr="00131981">
              <w:rPr>
                <w:rFonts w:asciiTheme="minorBidi" w:hAnsiTheme="minorBidi" w:cstheme="minorBidi"/>
                <w:sz w:val="20"/>
              </w:rPr>
              <w:t xml:space="preserve"> Project emissions</w:t>
            </w:r>
          </w:p>
        </w:tc>
        <w:tc>
          <w:tcPr>
            <w:tcW w:w="2346" w:type="dxa"/>
            <w:tcBorders>
              <w:left w:val="nil"/>
              <w:bottom w:val="nil"/>
            </w:tcBorders>
          </w:tcPr>
          <w:p w14:paraId="74C5BC4B" w14:textId="77777777" w:rsidR="00E947C5" w:rsidRPr="00131981" w:rsidRDefault="00E947C5" w:rsidP="0021621F">
            <w:pPr>
              <w:keepNext/>
              <w:spacing w:before="60" w:after="60"/>
              <w:ind w:right="57"/>
              <w:rPr>
                <w:rFonts w:cs="Arial"/>
                <w:sz w:val="20"/>
              </w:rPr>
            </w:pPr>
            <w:r w:rsidRPr="00A2328E">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131981">
              <w:rPr>
                <w:rFonts w:asciiTheme="minorBidi" w:hAnsiTheme="minorBidi" w:cstheme="minorBidi"/>
                <w:sz w:val="20"/>
              </w:rPr>
              <w:instrText xml:space="preserve"> FORMCHECKBOX </w:instrText>
            </w:r>
            <w:r w:rsidRPr="00A2328E">
              <w:rPr>
                <w:rFonts w:asciiTheme="minorBidi" w:hAnsiTheme="minorBidi" w:cstheme="minorBidi"/>
                <w:sz w:val="20"/>
                <w:shd w:val="clear" w:color="auto" w:fill="E6E6E6"/>
              </w:rPr>
            </w:r>
            <w:r w:rsidRPr="00A2328E">
              <w:rPr>
                <w:rFonts w:asciiTheme="minorBidi" w:hAnsiTheme="minorBidi" w:cstheme="minorBidi"/>
                <w:sz w:val="20"/>
                <w:shd w:val="clear" w:color="auto" w:fill="E6E6E6"/>
              </w:rPr>
              <w:fldChar w:fldCharType="separate"/>
            </w:r>
            <w:r w:rsidRPr="00A2328E">
              <w:rPr>
                <w:rFonts w:asciiTheme="minorBidi" w:hAnsiTheme="minorBidi" w:cstheme="minorBidi"/>
                <w:sz w:val="20"/>
                <w:shd w:val="clear" w:color="auto" w:fill="E6E6E6"/>
              </w:rPr>
              <w:fldChar w:fldCharType="end"/>
            </w:r>
            <w:r w:rsidRPr="00131981">
              <w:rPr>
                <w:rFonts w:asciiTheme="minorBidi" w:hAnsiTheme="minorBidi" w:cstheme="minorBidi"/>
                <w:sz w:val="20"/>
              </w:rPr>
              <w:t xml:space="preserve"> Leakage emissions</w:t>
            </w:r>
          </w:p>
        </w:tc>
      </w:tr>
      <w:tr w:rsidR="00E947C5" w:rsidRPr="00131981" w14:paraId="02366A75" w14:textId="77777777" w:rsidTr="0021621F">
        <w:tc>
          <w:tcPr>
            <w:tcW w:w="2312" w:type="dxa"/>
            <w:vMerge/>
          </w:tcPr>
          <w:p w14:paraId="7AE45413" w14:textId="77777777" w:rsidR="00E947C5" w:rsidRPr="00131981" w:rsidRDefault="00E947C5" w:rsidP="0021621F">
            <w:pPr>
              <w:spacing w:before="60" w:after="60"/>
              <w:ind w:right="57"/>
              <w:rPr>
                <w:rFonts w:cs="Arial"/>
                <w:sz w:val="20"/>
              </w:rPr>
            </w:pPr>
          </w:p>
        </w:tc>
        <w:tc>
          <w:tcPr>
            <w:tcW w:w="7038" w:type="dxa"/>
            <w:gridSpan w:val="5"/>
            <w:tcBorders>
              <w:top w:val="nil"/>
              <w:bottom w:val="single" w:sz="4" w:space="0" w:color="auto"/>
            </w:tcBorders>
            <w:vAlign w:val="center"/>
          </w:tcPr>
          <w:p w14:paraId="247A485A" w14:textId="2C048A64" w:rsidR="00E947C5" w:rsidRPr="00A2328E" w:rsidRDefault="00E947C5" w:rsidP="0021621F">
            <w:pPr>
              <w:spacing w:before="60" w:after="60"/>
              <w:ind w:right="57"/>
              <w:rPr>
                <w:rFonts w:cs="Arial"/>
                <w:i/>
                <w:iCs/>
                <w:sz w:val="20"/>
                <w:szCs w:val="18"/>
              </w:rPr>
            </w:pPr>
          </w:p>
        </w:tc>
      </w:tr>
      <w:tr w:rsidR="00E947C5" w:rsidRPr="00131981" w14:paraId="5C6BBD06" w14:textId="77777777" w:rsidTr="0021621F">
        <w:tc>
          <w:tcPr>
            <w:tcW w:w="2318" w:type="dxa"/>
            <w:gridSpan w:val="2"/>
            <w:shd w:val="clear" w:color="auto" w:fill="E6E6E6"/>
          </w:tcPr>
          <w:p w14:paraId="7C9EC219" w14:textId="77777777" w:rsidR="00E947C5" w:rsidRPr="00131981" w:rsidRDefault="00E947C5" w:rsidP="0021621F">
            <w:pPr>
              <w:spacing w:before="60" w:after="60"/>
              <w:ind w:right="57"/>
              <w:rPr>
                <w:rFonts w:cs="Arial"/>
                <w:sz w:val="20"/>
              </w:rPr>
            </w:pPr>
            <w:r w:rsidRPr="00131981">
              <w:rPr>
                <w:rFonts w:cs="Arial"/>
                <w:sz w:val="20"/>
              </w:rPr>
              <w:t xml:space="preserve">Measurement </w:t>
            </w:r>
            <w:r>
              <w:rPr>
                <w:rFonts w:cs="Arial"/>
                <w:sz w:val="20"/>
              </w:rPr>
              <w:t>and updating frequency</w:t>
            </w:r>
          </w:p>
        </w:tc>
        <w:tc>
          <w:tcPr>
            <w:tcW w:w="7032" w:type="dxa"/>
            <w:gridSpan w:val="4"/>
          </w:tcPr>
          <w:p w14:paraId="371FDCF0" w14:textId="561D27BB" w:rsidR="00E947C5" w:rsidRPr="00131981" w:rsidRDefault="004A3530" w:rsidP="0021621F">
            <w:pPr>
              <w:tabs>
                <w:tab w:val="left" w:pos="567"/>
              </w:tabs>
              <w:spacing w:before="20" w:after="20"/>
              <w:ind w:right="159"/>
              <w:rPr>
                <w:rFonts w:asciiTheme="minorBidi" w:hAnsiTheme="minorBidi" w:cstheme="minorBidi"/>
                <w:i/>
                <w:iCs/>
                <w:sz w:val="20"/>
              </w:rPr>
            </w:pPr>
            <w:r w:rsidRPr="004A3530">
              <w:rPr>
                <w:rFonts w:cs="Arial"/>
                <w:sz w:val="20"/>
                <w:szCs w:val="18"/>
                <w:lang w:val="en-GB"/>
              </w:rPr>
              <w:t>Estimated monthly; aggregated annually.</w:t>
            </w:r>
          </w:p>
        </w:tc>
      </w:tr>
      <w:tr w:rsidR="00330D20" w:rsidRPr="00131981" w14:paraId="39B7726A" w14:textId="77777777" w:rsidTr="0021621F">
        <w:tc>
          <w:tcPr>
            <w:tcW w:w="2312" w:type="dxa"/>
            <w:shd w:val="clear" w:color="auto" w:fill="E6E6E6"/>
          </w:tcPr>
          <w:p w14:paraId="2C3F8737" w14:textId="77777777" w:rsidR="00330D20" w:rsidRPr="00131981" w:rsidRDefault="00330D20" w:rsidP="00330D20">
            <w:pPr>
              <w:spacing w:before="60" w:after="60"/>
              <w:ind w:right="57"/>
              <w:rPr>
                <w:rFonts w:cs="Arial"/>
                <w:sz w:val="20"/>
              </w:rPr>
            </w:pPr>
            <w:r w:rsidRPr="00131981">
              <w:rPr>
                <w:rFonts w:cs="Arial"/>
                <w:sz w:val="20"/>
              </w:rPr>
              <w:t>Measurement methods and procedures</w:t>
            </w:r>
          </w:p>
        </w:tc>
        <w:tc>
          <w:tcPr>
            <w:tcW w:w="7038" w:type="dxa"/>
            <w:gridSpan w:val="5"/>
            <w:tcBorders>
              <w:bottom w:val="single" w:sz="4" w:space="0" w:color="auto"/>
            </w:tcBorders>
            <w:vAlign w:val="center"/>
          </w:tcPr>
          <w:p w14:paraId="70BA64BC" w14:textId="6B9DD8CD" w:rsidR="00330D20" w:rsidRPr="00131981" w:rsidRDefault="00330D20" w:rsidP="00330D20">
            <w:pPr>
              <w:spacing w:before="60" w:after="60"/>
              <w:ind w:right="57"/>
              <w:rPr>
                <w:rFonts w:cs="Arial"/>
                <w:sz w:val="20"/>
              </w:rPr>
            </w:pPr>
            <w:r w:rsidRPr="009849D4">
              <w:rPr>
                <w:rFonts w:cs="Arial"/>
                <w:sz w:val="20"/>
              </w:rPr>
              <w:t>Estimated using standard hydrological methods such as the water balance method, pan evaporation data</w:t>
            </w:r>
          </w:p>
        </w:tc>
      </w:tr>
      <w:tr w:rsidR="004B0F43" w:rsidRPr="00131981" w14:paraId="0905DE08" w14:textId="77777777" w:rsidTr="0021621F">
        <w:trPr>
          <w:trHeight w:val="107"/>
        </w:trPr>
        <w:tc>
          <w:tcPr>
            <w:tcW w:w="2312" w:type="dxa"/>
            <w:shd w:val="clear" w:color="auto" w:fill="E6E6E6"/>
          </w:tcPr>
          <w:p w14:paraId="4DAD188F" w14:textId="77777777" w:rsidR="004B0F43" w:rsidRPr="00131981" w:rsidRDefault="004B0F43" w:rsidP="004B0F43">
            <w:pPr>
              <w:spacing w:before="60" w:after="60"/>
              <w:ind w:right="57"/>
              <w:rPr>
                <w:rFonts w:cs="Arial"/>
                <w:sz w:val="20"/>
              </w:rPr>
            </w:pPr>
            <w:r w:rsidRPr="00131981">
              <w:rPr>
                <w:rFonts w:cs="Arial"/>
                <w:sz w:val="20"/>
              </w:rPr>
              <w:t>Entity/person responsible for the measurement</w:t>
            </w:r>
          </w:p>
        </w:tc>
        <w:tc>
          <w:tcPr>
            <w:tcW w:w="7038" w:type="dxa"/>
            <w:gridSpan w:val="5"/>
            <w:tcBorders>
              <w:top w:val="single" w:sz="4" w:space="0" w:color="auto"/>
            </w:tcBorders>
          </w:tcPr>
          <w:p w14:paraId="3EE241DF" w14:textId="32A55F6B" w:rsidR="004B0F43" w:rsidRPr="00131981" w:rsidRDefault="004B0F43" w:rsidP="004B0F43">
            <w:pPr>
              <w:spacing w:before="60" w:after="60"/>
              <w:ind w:right="57"/>
              <w:rPr>
                <w:rFonts w:cs="Arial"/>
                <w:sz w:val="20"/>
              </w:rPr>
            </w:pPr>
            <w:r w:rsidRPr="009849D4">
              <w:rPr>
                <w:rFonts w:cs="Arial"/>
                <w:sz w:val="20"/>
              </w:rPr>
              <w:t>Project proponent or facility operator or hydrological/meteorological authority</w:t>
            </w:r>
            <w:r>
              <w:rPr>
                <w:rFonts w:cs="Arial"/>
                <w:sz w:val="20"/>
              </w:rPr>
              <w:t xml:space="preserve"> of the plant</w:t>
            </w:r>
          </w:p>
        </w:tc>
      </w:tr>
      <w:tr w:rsidR="004B0F43" w:rsidRPr="00131981" w14:paraId="7976CF98" w14:textId="77777777" w:rsidTr="0021621F">
        <w:trPr>
          <w:trHeight w:val="107"/>
        </w:trPr>
        <w:tc>
          <w:tcPr>
            <w:tcW w:w="2312" w:type="dxa"/>
            <w:vMerge w:val="restart"/>
            <w:shd w:val="clear" w:color="auto" w:fill="E6E6E6"/>
          </w:tcPr>
          <w:p w14:paraId="4123A077" w14:textId="77777777" w:rsidR="004B0F43" w:rsidRPr="00131981" w:rsidRDefault="004B0F43" w:rsidP="004B0F43">
            <w:pPr>
              <w:spacing w:before="60" w:after="60"/>
              <w:ind w:right="57"/>
              <w:rPr>
                <w:rFonts w:cs="Arial"/>
                <w:sz w:val="20"/>
              </w:rPr>
            </w:pPr>
            <w:r w:rsidRPr="00131981">
              <w:rPr>
                <w:rFonts w:cs="Arial"/>
                <w:sz w:val="20"/>
              </w:rPr>
              <w:t>Measuring instrument(s)</w:t>
            </w:r>
          </w:p>
        </w:tc>
        <w:tc>
          <w:tcPr>
            <w:tcW w:w="1441" w:type="dxa"/>
            <w:gridSpan w:val="2"/>
            <w:tcBorders>
              <w:top w:val="single" w:sz="4" w:space="0" w:color="auto"/>
            </w:tcBorders>
          </w:tcPr>
          <w:p w14:paraId="0ECFBA9E" w14:textId="77777777" w:rsidR="004B0F43" w:rsidRPr="00131981" w:rsidRDefault="004B0F43" w:rsidP="004B0F43">
            <w:pPr>
              <w:spacing w:before="60" w:after="60"/>
              <w:ind w:right="57"/>
              <w:jc w:val="right"/>
              <w:rPr>
                <w:rFonts w:cs="Arial"/>
                <w:i/>
                <w:iCs/>
                <w:sz w:val="20"/>
              </w:rPr>
            </w:pPr>
            <w:r w:rsidRPr="00131981">
              <w:rPr>
                <w:rFonts w:cs="Arial"/>
                <w:i/>
                <w:iCs/>
                <w:sz w:val="20"/>
              </w:rPr>
              <w:t>Type of instrument</w:t>
            </w:r>
          </w:p>
        </w:tc>
        <w:tc>
          <w:tcPr>
            <w:tcW w:w="5597" w:type="dxa"/>
            <w:gridSpan w:val="3"/>
            <w:tcBorders>
              <w:top w:val="single" w:sz="4" w:space="0" w:color="auto"/>
            </w:tcBorders>
          </w:tcPr>
          <w:p w14:paraId="22357FDC" w14:textId="34E52805" w:rsidR="004B0F43" w:rsidRPr="00131981" w:rsidRDefault="004B0F43" w:rsidP="004B0F43">
            <w:pPr>
              <w:spacing w:before="60" w:after="60"/>
              <w:ind w:right="57"/>
              <w:rPr>
                <w:rFonts w:cs="Arial"/>
                <w:sz w:val="20"/>
              </w:rPr>
            </w:pPr>
            <w:r w:rsidRPr="00477701">
              <w:rPr>
                <w:rFonts w:cs="Arial"/>
                <w:sz w:val="20"/>
                <w:lang w:val="en-GB"/>
              </w:rPr>
              <w:t>Measured using evaporation pans, remote sensing, or hydrological balance.</w:t>
            </w:r>
          </w:p>
        </w:tc>
      </w:tr>
      <w:tr w:rsidR="004B0F43" w:rsidRPr="00131981" w14:paraId="4C3CC058" w14:textId="77777777" w:rsidTr="0021621F">
        <w:trPr>
          <w:trHeight w:val="104"/>
        </w:trPr>
        <w:tc>
          <w:tcPr>
            <w:tcW w:w="2312" w:type="dxa"/>
            <w:vMerge/>
          </w:tcPr>
          <w:p w14:paraId="5E06EEA8" w14:textId="77777777" w:rsidR="004B0F43" w:rsidRPr="00131981" w:rsidRDefault="004B0F43" w:rsidP="004B0F43">
            <w:pPr>
              <w:spacing w:before="60" w:after="60"/>
              <w:ind w:right="57"/>
              <w:rPr>
                <w:rFonts w:cs="Arial"/>
                <w:sz w:val="20"/>
              </w:rPr>
            </w:pPr>
          </w:p>
        </w:tc>
        <w:tc>
          <w:tcPr>
            <w:tcW w:w="1441" w:type="dxa"/>
            <w:gridSpan w:val="2"/>
            <w:tcBorders>
              <w:top w:val="single" w:sz="4" w:space="0" w:color="auto"/>
            </w:tcBorders>
          </w:tcPr>
          <w:p w14:paraId="4AFE875C" w14:textId="77777777" w:rsidR="004B0F43" w:rsidRPr="00131981" w:rsidRDefault="004B0F43" w:rsidP="004B0F43">
            <w:pPr>
              <w:spacing w:before="60" w:after="60"/>
              <w:ind w:right="57"/>
              <w:jc w:val="right"/>
              <w:rPr>
                <w:rFonts w:cs="Arial"/>
                <w:i/>
                <w:iCs/>
                <w:sz w:val="20"/>
              </w:rPr>
            </w:pPr>
            <w:r w:rsidRPr="00131981">
              <w:rPr>
                <w:rFonts w:cs="Arial"/>
                <w:i/>
                <w:iCs/>
                <w:sz w:val="20"/>
              </w:rPr>
              <w:t>Accuracy class</w:t>
            </w:r>
          </w:p>
        </w:tc>
        <w:tc>
          <w:tcPr>
            <w:tcW w:w="5597" w:type="dxa"/>
            <w:gridSpan w:val="3"/>
            <w:tcBorders>
              <w:top w:val="single" w:sz="4" w:space="0" w:color="auto"/>
            </w:tcBorders>
          </w:tcPr>
          <w:p w14:paraId="6DB823A7" w14:textId="52FCE1C3" w:rsidR="004B0F43" w:rsidRPr="00131981" w:rsidRDefault="00290DC0" w:rsidP="004B0F43">
            <w:pPr>
              <w:spacing w:before="60" w:after="60"/>
              <w:ind w:right="57"/>
              <w:rPr>
                <w:rFonts w:cs="Arial"/>
                <w:sz w:val="20"/>
              </w:rPr>
            </w:pPr>
            <w:r w:rsidRPr="009849D4">
              <w:rPr>
                <w:rFonts w:cs="Arial"/>
                <w:sz w:val="20"/>
              </w:rPr>
              <w:t>As per national hydrological standards or instrument specifications</w:t>
            </w:r>
          </w:p>
        </w:tc>
      </w:tr>
      <w:tr w:rsidR="004B0F43" w:rsidRPr="00131981" w14:paraId="7BAAD7CE" w14:textId="77777777" w:rsidTr="0021621F">
        <w:trPr>
          <w:trHeight w:val="104"/>
        </w:trPr>
        <w:tc>
          <w:tcPr>
            <w:tcW w:w="2312" w:type="dxa"/>
            <w:vMerge/>
          </w:tcPr>
          <w:p w14:paraId="51ABC16A" w14:textId="77777777" w:rsidR="004B0F43" w:rsidRPr="00131981" w:rsidRDefault="004B0F43" w:rsidP="004B0F43">
            <w:pPr>
              <w:spacing w:before="60" w:after="60"/>
              <w:ind w:right="57"/>
              <w:rPr>
                <w:rFonts w:cs="Arial"/>
                <w:sz w:val="20"/>
              </w:rPr>
            </w:pPr>
          </w:p>
        </w:tc>
        <w:tc>
          <w:tcPr>
            <w:tcW w:w="1441" w:type="dxa"/>
            <w:gridSpan w:val="2"/>
            <w:tcBorders>
              <w:top w:val="single" w:sz="4" w:space="0" w:color="auto"/>
            </w:tcBorders>
          </w:tcPr>
          <w:p w14:paraId="4527EA5B" w14:textId="77777777" w:rsidR="004B0F43" w:rsidRPr="00131981" w:rsidRDefault="004B0F43" w:rsidP="004B0F43">
            <w:pPr>
              <w:spacing w:before="60" w:after="60"/>
              <w:ind w:right="57"/>
              <w:jc w:val="right"/>
              <w:rPr>
                <w:rFonts w:cs="Arial"/>
                <w:i/>
                <w:iCs/>
                <w:sz w:val="20"/>
              </w:rPr>
            </w:pPr>
            <w:r w:rsidRPr="00131981">
              <w:rPr>
                <w:rFonts w:cs="Arial"/>
                <w:i/>
                <w:iCs/>
                <w:sz w:val="20"/>
              </w:rPr>
              <w:t>Calibration requirements</w:t>
            </w:r>
          </w:p>
        </w:tc>
        <w:tc>
          <w:tcPr>
            <w:tcW w:w="5597" w:type="dxa"/>
            <w:gridSpan w:val="3"/>
            <w:tcBorders>
              <w:top w:val="single" w:sz="4" w:space="0" w:color="auto"/>
            </w:tcBorders>
          </w:tcPr>
          <w:p w14:paraId="503F6382" w14:textId="0FFFCBA5" w:rsidR="004B0F43" w:rsidRPr="00477701" w:rsidRDefault="004B0F43" w:rsidP="00370EA7">
            <w:pPr>
              <w:pStyle w:val="ListParagraph"/>
              <w:numPr>
                <w:ilvl w:val="0"/>
                <w:numId w:val="42"/>
              </w:numPr>
              <w:spacing w:before="60" w:after="60"/>
              <w:ind w:right="57"/>
              <w:rPr>
                <w:rFonts w:asciiTheme="minorBidi" w:hAnsiTheme="minorBidi" w:cstheme="minorBidi"/>
                <w:sz w:val="20"/>
                <w:lang w:val="en-IN"/>
              </w:rPr>
            </w:pPr>
            <w:r w:rsidRPr="00477701">
              <w:rPr>
                <w:rFonts w:asciiTheme="minorBidi" w:hAnsiTheme="minorBidi" w:cstheme="minorBidi"/>
                <w:sz w:val="20"/>
                <w:lang w:val="en-IN"/>
              </w:rPr>
              <w:t>Procedures: As per manufacturer/meteorological standards.</w:t>
            </w:r>
          </w:p>
          <w:p w14:paraId="12199D0E" w14:textId="66A9F3FA" w:rsidR="004B0F43" w:rsidRPr="00477701" w:rsidRDefault="004B0F43" w:rsidP="00370EA7">
            <w:pPr>
              <w:pStyle w:val="ListParagraph"/>
              <w:numPr>
                <w:ilvl w:val="0"/>
                <w:numId w:val="42"/>
              </w:numPr>
              <w:spacing w:before="60" w:after="60"/>
              <w:ind w:right="57"/>
              <w:rPr>
                <w:rFonts w:asciiTheme="minorBidi" w:hAnsiTheme="minorBidi" w:cstheme="minorBidi"/>
                <w:sz w:val="20"/>
                <w:lang w:val="en-IN"/>
              </w:rPr>
            </w:pPr>
            <w:r w:rsidRPr="00477701">
              <w:rPr>
                <w:rFonts w:asciiTheme="minorBidi" w:hAnsiTheme="minorBidi" w:cstheme="minorBidi"/>
                <w:sz w:val="20"/>
                <w:lang w:val="en-IN"/>
              </w:rPr>
              <w:t>Frequency: Annual or as per local standards.</w:t>
            </w:r>
          </w:p>
        </w:tc>
      </w:tr>
      <w:tr w:rsidR="004B0F43" w:rsidRPr="00131981" w14:paraId="03354284" w14:textId="77777777" w:rsidTr="0021621F">
        <w:trPr>
          <w:trHeight w:val="104"/>
        </w:trPr>
        <w:tc>
          <w:tcPr>
            <w:tcW w:w="2312" w:type="dxa"/>
            <w:vMerge/>
          </w:tcPr>
          <w:p w14:paraId="6426031A" w14:textId="77777777" w:rsidR="004B0F43" w:rsidRPr="00131981" w:rsidRDefault="004B0F43" w:rsidP="004B0F43">
            <w:pPr>
              <w:spacing w:before="60" w:after="60"/>
              <w:ind w:right="57"/>
              <w:rPr>
                <w:rFonts w:cs="Arial"/>
                <w:sz w:val="20"/>
              </w:rPr>
            </w:pPr>
          </w:p>
        </w:tc>
        <w:tc>
          <w:tcPr>
            <w:tcW w:w="1441" w:type="dxa"/>
            <w:gridSpan w:val="2"/>
            <w:tcBorders>
              <w:top w:val="single" w:sz="4" w:space="0" w:color="auto"/>
            </w:tcBorders>
          </w:tcPr>
          <w:p w14:paraId="2151F3A9" w14:textId="77777777" w:rsidR="004B0F43" w:rsidRPr="00131981" w:rsidRDefault="004B0F43" w:rsidP="004B0F43">
            <w:pPr>
              <w:spacing w:before="60" w:after="60"/>
              <w:ind w:right="57"/>
              <w:jc w:val="right"/>
              <w:rPr>
                <w:rFonts w:cs="Arial"/>
                <w:i/>
                <w:iCs/>
                <w:sz w:val="20"/>
              </w:rPr>
            </w:pPr>
            <w:r w:rsidRPr="00131981">
              <w:rPr>
                <w:rFonts w:cs="Arial"/>
                <w:i/>
                <w:iCs/>
                <w:sz w:val="20"/>
              </w:rPr>
              <w:t>Location</w:t>
            </w:r>
          </w:p>
        </w:tc>
        <w:tc>
          <w:tcPr>
            <w:tcW w:w="5597" w:type="dxa"/>
            <w:gridSpan w:val="3"/>
            <w:tcBorders>
              <w:top w:val="single" w:sz="4" w:space="0" w:color="auto"/>
            </w:tcBorders>
          </w:tcPr>
          <w:p w14:paraId="1392D655" w14:textId="6DCFB5D9" w:rsidR="004B0F43" w:rsidRPr="00131981" w:rsidRDefault="004B0F43" w:rsidP="004B0F43">
            <w:pPr>
              <w:spacing w:before="60" w:after="60"/>
              <w:ind w:right="57"/>
              <w:rPr>
                <w:rFonts w:cs="Arial"/>
                <w:sz w:val="20"/>
              </w:rPr>
            </w:pPr>
            <w:r w:rsidRPr="00D72800">
              <w:rPr>
                <w:rFonts w:cs="Arial"/>
                <w:sz w:val="20"/>
                <w:lang w:val="en-GB"/>
              </w:rPr>
              <w:t>Reservoir or meteorological station near site.</w:t>
            </w:r>
          </w:p>
        </w:tc>
      </w:tr>
      <w:tr w:rsidR="004B0F43" w:rsidRPr="00131981" w14:paraId="5261FD84" w14:textId="77777777" w:rsidTr="0021621F">
        <w:tc>
          <w:tcPr>
            <w:tcW w:w="2312" w:type="dxa"/>
            <w:shd w:val="clear" w:color="auto" w:fill="E6E6E6"/>
          </w:tcPr>
          <w:p w14:paraId="2D4567F1" w14:textId="77777777" w:rsidR="004B0F43" w:rsidRPr="00131981" w:rsidRDefault="004B0F43" w:rsidP="004B0F43">
            <w:pPr>
              <w:spacing w:before="60" w:after="60"/>
              <w:ind w:right="57"/>
              <w:rPr>
                <w:rFonts w:cs="Arial"/>
                <w:sz w:val="20"/>
              </w:rPr>
            </w:pPr>
            <w:r w:rsidRPr="00131981">
              <w:rPr>
                <w:rFonts w:cs="Arial"/>
                <w:sz w:val="20"/>
              </w:rPr>
              <w:t>QA/QC procedures</w:t>
            </w:r>
          </w:p>
        </w:tc>
        <w:tc>
          <w:tcPr>
            <w:tcW w:w="7038" w:type="dxa"/>
            <w:gridSpan w:val="5"/>
          </w:tcPr>
          <w:p w14:paraId="1FBA8A8D" w14:textId="7E83C4F8" w:rsidR="004B0F43" w:rsidRPr="00131981" w:rsidRDefault="004B0F43" w:rsidP="004B0F43">
            <w:pPr>
              <w:tabs>
                <w:tab w:val="left" w:pos="567"/>
              </w:tabs>
              <w:spacing w:before="20" w:after="20"/>
              <w:ind w:right="159"/>
              <w:rPr>
                <w:rFonts w:ascii="Calibri" w:hAnsi="Calibri" w:cs="Calibri"/>
                <w:i/>
                <w:iCs/>
                <w:szCs w:val="22"/>
              </w:rPr>
            </w:pPr>
            <w:r w:rsidRPr="00D72800">
              <w:rPr>
                <w:rFonts w:cs="Arial"/>
                <w:sz w:val="20"/>
                <w:szCs w:val="18"/>
                <w:lang w:val="en-GB"/>
              </w:rPr>
              <w:t>Cross-check with published climatological data; ensure backup of monitoring logs</w:t>
            </w:r>
          </w:p>
        </w:tc>
      </w:tr>
      <w:tr w:rsidR="004B0F43" w:rsidRPr="00131981" w14:paraId="1F9D4A6A" w14:textId="77777777" w:rsidTr="0021621F">
        <w:tc>
          <w:tcPr>
            <w:tcW w:w="2312" w:type="dxa"/>
            <w:shd w:val="clear" w:color="auto" w:fill="E6E6E6"/>
          </w:tcPr>
          <w:p w14:paraId="144796EF" w14:textId="77777777" w:rsidR="004B0F43" w:rsidRPr="00131981" w:rsidRDefault="004B0F43" w:rsidP="004B0F43">
            <w:pPr>
              <w:pStyle w:val="ParaTickBox"/>
              <w:tabs>
                <w:tab w:val="clear" w:pos="510"/>
              </w:tabs>
              <w:ind w:left="0" w:right="57" w:firstLine="0"/>
            </w:pPr>
            <w:r>
              <w:rPr>
                <w:szCs w:val="20"/>
              </w:rPr>
              <w:t>Treatment of uncertainty</w:t>
            </w:r>
          </w:p>
        </w:tc>
        <w:tc>
          <w:tcPr>
            <w:tcW w:w="7038" w:type="dxa"/>
            <w:gridSpan w:val="5"/>
          </w:tcPr>
          <w:p w14:paraId="607C678C" w14:textId="01B8D6A1" w:rsidR="004B0F43" w:rsidRPr="00B40CDE" w:rsidRDefault="004B0F43" w:rsidP="004B0F43">
            <w:pPr>
              <w:tabs>
                <w:tab w:val="left" w:pos="567"/>
              </w:tabs>
              <w:spacing w:before="20" w:after="20"/>
              <w:ind w:right="159"/>
              <w:rPr>
                <w:rFonts w:cs="Arial"/>
                <w:i/>
                <w:iCs/>
                <w:color w:val="4F81BD" w:themeColor="accent1"/>
                <w:sz w:val="20"/>
              </w:rPr>
            </w:pPr>
            <w:r w:rsidRPr="00D72800">
              <w:rPr>
                <w:rFonts w:cs="Arial"/>
                <w:sz w:val="20"/>
                <w:szCs w:val="18"/>
                <w:lang w:val="en-GB"/>
              </w:rPr>
              <w:t>Uncertainty addressed by using conservative estimates and validated against regional datasets.</w:t>
            </w:r>
          </w:p>
        </w:tc>
      </w:tr>
      <w:tr w:rsidR="004B0F43" w:rsidRPr="00131981" w14:paraId="000EA29B" w14:textId="77777777" w:rsidTr="0021621F">
        <w:tc>
          <w:tcPr>
            <w:tcW w:w="2312" w:type="dxa"/>
            <w:shd w:val="clear" w:color="auto" w:fill="E6E6E6"/>
          </w:tcPr>
          <w:p w14:paraId="703C9534" w14:textId="77777777" w:rsidR="004B0F43" w:rsidRPr="00131981" w:rsidRDefault="004B0F43" w:rsidP="004B0F43">
            <w:pPr>
              <w:spacing w:before="60" w:after="60"/>
              <w:ind w:right="57"/>
              <w:rPr>
                <w:rFonts w:cs="Arial"/>
                <w:sz w:val="20"/>
              </w:rPr>
            </w:pPr>
            <w:r w:rsidRPr="00131981">
              <w:rPr>
                <w:rFonts w:cs="Arial"/>
                <w:sz w:val="20"/>
              </w:rPr>
              <w:t>Additional comment</w:t>
            </w:r>
          </w:p>
        </w:tc>
        <w:tc>
          <w:tcPr>
            <w:tcW w:w="7038" w:type="dxa"/>
            <w:gridSpan w:val="5"/>
          </w:tcPr>
          <w:p w14:paraId="0A2D1F18" w14:textId="4CC189ED" w:rsidR="004B0F43" w:rsidRPr="00131981" w:rsidRDefault="004B0F43" w:rsidP="004B0F43">
            <w:pPr>
              <w:spacing w:before="60" w:after="60"/>
              <w:ind w:right="57"/>
              <w:rPr>
                <w:rFonts w:cs="Arial"/>
                <w:sz w:val="20"/>
              </w:rPr>
            </w:pPr>
            <w:r w:rsidRPr="00D72800">
              <w:rPr>
                <w:rFonts w:cs="Arial"/>
                <w:sz w:val="20"/>
                <w:lang w:val="en-GB"/>
              </w:rPr>
              <w:t>Applicable only for reservoirs with measurable evaporation.</w:t>
            </w:r>
          </w:p>
        </w:tc>
      </w:tr>
    </w:tbl>
    <w:p w14:paraId="1EC0F72F" w14:textId="77777777" w:rsidR="00E947C5" w:rsidRDefault="00E947C5" w:rsidP="00963D9D">
      <w:pPr>
        <w:pStyle w:val="SDMHead2"/>
        <w:numPr>
          <w:ilvl w:val="0"/>
          <w:numId w:val="0"/>
        </w:numPr>
        <w:spacing w:before="0" w:after="0"/>
        <w:ind w:left="709" w:hanging="709"/>
      </w:pPr>
    </w:p>
    <w:tbl>
      <w:tblPr>
        <w:tblStyle w:val="TableGrid"/>
        <w:tblW w:w="9350" w:type="dxa"/>
        <w:tblLook w:val="04A0" w:firstRow="1" w:lastRow="0" w:firstColumn="1" w:lastColumn="0" w:noHBand="0" w:noVBand="1"/>
      </w:tblPr>
      <w:tblGrid>
        <w:gridCol w:w="2312"/>
        <w:gridCol w:w="6"/>
        <w:gridCol w:w="1435"/>
        <w:gridCol w:w="914"/>
        <w:gridCol w:w="2337"/>
        <w:gridCol w:w="2346"/>
      </w:tblGrid>
      <w:tr w:rsidR="00C8017C" w:rsidRPr="00131981" w14:paraId="3E71FCE8" w14:textId="77777777" w:rsidTr="0021621F">
        <w:tc>
          <w:tcPr>
            <w:tcW w:w="2312" w:type="dxa"/>
            <w:shd w:val="clear" w:color="auto" w:fill="E6E6E6"/>
          </w:tcPr>
          <w:p w14:paraId="7F3AE976" w14:textId="77777777" w:rsidR="00C8017C" w:rsidRPr="00131981" w:rsidRDefault="00C8017C" w:rsidP="00C8017C">
            <w:pPr>
              <w:spacing w:before="60" w:after="60"/>
              <w:ind w:right="57"/>
              <w:rPr>
                <w:rFonts w:cs="Arial"/>
                <w:b/>
                <w:bCs/>
                <w:sz w:val="20"/>
              </w:rPr>
            </w:pPr>
            <w:r w:rsidRPr="00131981">
              <w:rPr>
                <w:rFonts w:cs="Arial"/>
                <w:b/>
                <w:bCs/>
                <w:sz w:val="20"/>
              </w:rPr>
              <w:t>Data/parameter</w:t>
            </w:r>
          </w:p>
        </w:tc>
        <w:tc>
          <w:tcPr>
            <w:tcW w:w="7038" w:type="dxa"/>
            <w:gridSpan w:val="5"/>
          </w:tcPr>
          <w:p w14:paraId="121B5AAB" w14:textId="2AE81A6F" w:rsidR="00C8017C" w:rsidRPr="00963D9D" w:rsidRDefault="00C8017C" w:rsidP="00C8017C">
            <w:pPr>
              <w:spacing w:before="60" w:after="60"/>
              <w:ind w:right="57"/>
              <w:rPr>
                <w:rFonts w:cs="Arial"/>
                <w:b/>
                <w:bCs/>
                <w:sz w:val="20"/>
              </w:rPr>
            </w:pPr>
            <m:oMathPara>
              <m:oMathParaPr>
                <m:jc m:val="left"/>
              </m:oMathParaPr>
              <m:oMath>
                <m:sSub>
                  <m:sSubPr>
                    <m:ctrlPr>
                      <w:rPr>
                        <w:rFonts w:ascii="Cambria Math" w:eastAsia="Times New Roman" w:hAnsi="Cambria Math" w:cs="Arial"/>
                        <w:b/>
                        <w:bCs/>
                        <w:color w:val="000000"/>
                        <w:sz w:val="20"/>
                      </w:rPr>
                    </m:ctrlPr>
                  </m:sSubPr>
                  <m:e>
                    <m:r>
                      <m:rPr>
                        <m:sty m:val="bi"/>
                      </m:rPr>
                      <w:rPr>
                        <w:rFonts w:ascii="Cambria Math" w:eastAsia="Times New Roman" w:hAnsi="Cambria Math" w:cs="Arial"/>
                        <w:color w:val="000000"/>
                        <w:sz w:val="20"/>
                      </w:rPr>
                      <m:t>SEC</m:t>
                    </m:r>
                  </m:e>
                  <m:sub>
                    <m:r>
                      <m:rPr>
                        <m:sty m:val="bi"/>
                      </m:rPr>
                      <w:rPr>
                        <w:rFonts w:ascii="Cambria Math" w:eastAsia="Times New Roman" w:hAnsi="Cambria Math" w:cs="Arial"/>
                        <w:color w:val="000000"/>
                        <w:sz w:val="20"/>
                      </w:rPr>
                      <m:t>pump</m:t>
                    </m:r>
                  </m:sub>
                </m:sSub>
              </m:oMath>
            </m:oMathPara>
          </w:p>
        </w:tc>
      </w:tr>
      <w:tr w:rsidR="00C8017C" w:rsidRPr="00131981" w14:paraId="6D4D8811" w14:textId="77777777" w:rsidTr="0021621F">
        <w:tc>
          <w:tcPr>
            <w:tcW w:w="2312" w:type="dxa"/>
            <w:shd w:val="clear" w:color="auto" w:fill="E6E6E6"/>
          </w:tcPr>
          <w:p w14:paraId="36001F42" w14:textId="77777777" w:rsidR="00C8017C" w:rsidRPr="00131981" w:rsidRDefault="00C8017C" w:rsidP="00C8017C">
            <w:pPr>
              <w:spacing w:before="60" w:after="60"/>
              <w:ind w:right="57"/>
              <w:rPr>
                <w:rFonts w:cs="Arial"/>
                <w:sz w:val="20"/>
              </w:rPr>
            </w:pPr>
            <w:r w:rsidRPr="00131981">
              <w:rPr>
                <w:rFonts w:cs="Arial"/>
                <w:sz w:val="20"/>
              </w:rPr>
              <w:t>Description</w:t>
            </w:r>
          </w:p>
        </w:tc>
        <w:tc>
          <w:tcPr>
            <w:tcW w:w="7038" w:type="dxa"/>
            <w:gridSpan w:val="5"/>
          </w:tcPr>
          <w:p w14:paraId="3DBBEBB0" w14:textId="584BB7F0" w:rsidR="00C8017C" w:rsidRPr="00131981" w:rsidRDefault="00C8017C" w:rsidP="00C8017C">
            <w:pPr>
              <w:spacing w:before="60" w:after="60"/>
              <w:ind w:right="57"/>
              <w:rPr>
                <w:rFonts w:cs="Arial"/>
                <w:sz w:val="20"/>
              </w:rPr>
            </w:pPr>
            <w:r w:rsidRPr="00235753">
              <w:rPr>
                <w:rFonts w:cs="Arial"/>
                <w:sz w:val="20"/>
              </w:rPr>
              <w:t>Specific Energy Consumption for Pumping</w:t>
            </w:r>
          </w:p>
        </w:tc>
      </w:tr>
      <w:tr w:rsidR="00C8017C" w:rsidRPr="00131981" w14:paraId="789AB223" w14:textId="77777777" w:rsidTr="0021621F">
        <w:tc>
          <w:tcPr>
            <w:tcW w:w="2312" w:type="dxa"/>
            <w:shd w:val="clear" w:color="auto" w:fill="E6E6E6"/>
          </w:tcPr>
          <w:p w14:paraId="5269D8CE" w14:textId="77777777" w:rsidR="00C8017C" w:rsidRPr="00131981" w:rsidRDefault="00C8017C" w:rsidP="00C8017C">
            <w:pPr>
              <w:spacing w:before="60" w:after="60"/>
              <w:ind w:right="57"/>
              <w:rPr>
                <w:rFonts w:cs="Arial"/>
                <w:sz w:val="20"/>
              </w:rPr>
            </w:pPr>
            <w:r w:rsidRPr="00131981">
              <w:rPr>
                <w:rFonts w:cs="Arial"/>
                <w:sz w:val="20"/>
              </w:rPr>
              <w:t>Data unit</w:t>
            </w:r>
          </w:p>
        </w:tc>
        <w:tc>
          <w:tcPr>
            <w:tcW w:w="7038" w:type="dxa"/>
            <w:gridSpan w:val="5"/>
          </w:tcPr>
          <w:p w14:paraId="41AF2E94" w14:textId="7F23A5C7" w:rsidR="00C8017C" w:rsidRPr="00131981" w:rsidRDefault="00C8017C" w:rsidP="00C8017C">
            <w:pPr>
              <w:spacing w:before="60" w:after="60"/>
              <w:ind w:right="57"/>
              <w:rPr>
                <w:rFonts w:cs="Arial"/>
                <w:sz w:val="20"/>
              </w:rPr>
            </w:pPr>
            <w:r w:rsidRPr="00235753">
              <w:rPr>
                <w:rFonts w:cs="Arial"/>
                <w:sz w:val="20"/>
              </w:rPr>
              <w:t>MWh/m3</w:t>
            </w:r>
          </w:p>
        </w:tc>
      </w:tr>
      <w:tr w:rsidR="00E947C5" w:rsidRPr="00131981" w14:paraId="59F829AD" w14:textId="77777777" w:rsidTr="0021621F">
        <w:tc>
          <w:tcPr>
            <w:tcW w:w="2312" w:type="dxa"/>
            <w:shd w:val="clear" w:color="auto" w:fill="E6E6E6"/>
          </w:tcPr>
          <w:p w14:paraId="61B0E8C4" w14:textId="77777777" w:rsidR="00E947C5" w:rsidRPr="00131981" w:rsidRDefault="00E947C5" w:rsidP="0021621F">
            <w:pPr>
              <w:spacing w:before="60" w:after="60"/>
              <w:ind w:right="57"/>
              <w:rPr>
                <w:rFonts w:cs="Arial"/>
                <w:sz w:val="20"/>
              </w:rPr>
            </w:pPr>
            <w:r w:rsidRPr="00131981">
              <w:rPr>
                <w:rFonts w:cs="Arial"/>
                <w:sz w:val="20"/>
              </w:rPr>
              <w:t>Equations referred</w:t>
            </w:r>
          </w:p>
        </w:tc>
        <w:tc>
          <w:tcPr>
            <w:tcW w:w="7038" w:type="dxa"/>
            <w:gridSpan w:val="5"/>
            <w:tcBorders>
              <w:bottom w:val="single" w:sz="4" w:space="0" w:color="auto"/>
            </w:tcBorders>
          </w:tcPr>
          <w:p w14:paraId="277BF87A" w14:textId="6D7A54BB" w:rsidR="00E947C5" w:rsidRPr="00131981" w:rsidRDefault="00D70497" w:rsidP="0021621F">
            <w:pPr>
              <w:spacing w:before="60" w:after="60"/>
              <w:ind w:right="57"/>
              <w:rPr>
                <w:rFonts w:cs="Arial"/>
                <w:sz w:val="20"/>
              </w:rPr>
            </w:pPr>
            <w:r>
              <w:rPr>
                <w:rFonts w:cs="Arial"/>
                <w:sz w:val="20"/>
              </w:rPr>
              <w:t>Equation 15</w:t>
            </w:r>
          </w:p>
        </w:tc>
      </w:tr>
      <w:tr w:rsidR="00E947C5" w:rsidRPr="00131981" w14:paraId="2BDC698C" w14:textId="77777777" w:rsidTr="0021621F">
        <w:tc>
          <w:tcPr>
            <w:tcW w:w="2312" w:type="dxa"/>
            <w:vMerge w:val="restart"/>
            <w:shd w:val="clear" w:color="auto" w:fill="E6E6E6"/>
          </w:tcPr>
          <w:p w14:paraId="2063A505" w14:textId="77777777" w:rsidR="00E947C5" w:rsidRPr="00131981" w:rsidRDefault="00E947C5" w:rsidP="0021621F">
            <w:pPr>
              <w:keepNext/>
              <w:spacing w:before="60" w:after="60"/>
              <w:ind w:right="57"/>
              <w:rPr>
                <w:rFonts w:cs="Arial"/>
                <w:sz w:val="20"/>
              </w:rPr>
            </w:pPr>
            <w:r w:rsidRPr="00131981">
              <w:rPr>
                <w:rFonts w:cs="Arial"/>
                <w:sz w:val="20"/>
              </w:rPr>
              <w:t>Purpose of data</w:t>
            </w:r>
          </w:p>
        </w:tc>
        <w:tc>
          <w:tcPr>
            <w:tcW w:w="2355" w:type="dxa"/>
            <w:gridSpan w:val="3"/>
            <w:tcBorders>
              <w:bottom w:val="nil"/>
              <w:right w:val="nil"/>
            </w:tcBorders>
          </w:tcPr>
          <w:p w14:paraId="29BE7C1F" w14:textId="5582B95B" w:rsidR="00E947C5" w:rsidRPr="00131981" w:rsidRDefault="004E722C" w:rsidP="0021621F">
            <w:pPr>
              <w:keepNext/>
              <w:spacing w:before="60" w:after="60"/>
              <w:ind w:right="57"/>
              <w:rPr>
                <w:rFonts w:cs="Arial"/>
                <w:sz w:val="20"/>
              </w:rPr>
            </w:pPr>
            <w:r>
              <w:rPr>
                <w:rFonts w:asciiTheme="minorBidi" w:hAnsiTheme="minorBidi" w:cstheme="minorBidi"/>
                <w:sz w:val="20"/>
                <w:shd w:val="clear" w:color="auto" w:fill="E6E6E6"/>
              </w:rPr>
              <w:fldChar w:fldCharType="begin">
                <w:ffData>
                  <w:name w:val=""/>
                  <w:enabled/>
                  <w:calcOnExit w:val="0"/>
                  <w:checkBox>
                    <w:size w:val="20"/>
                    <w:default w:val="0"/>
                  </w:checkBox>
                </w:ffData>
              </w:fldChar>
            </w:r>
            <w:r>
              <w:rPr>
                <w:rFonts w:asciiTheme="minorBidi" w:hAnsiTheme="minorBidi" w:cstheme="minorBidi"/>
                <w:sz w:val="20"/>
                <w:shd w:val="clear" w:color="auto" w:fill="E6E6E6"/>
              </w:rPr>
              <w:instrText xml:space="preserve"> FORMCHECKBOX </w:instrText>
            </w:r>
            <w:r>
              <w:rPr>
                <w:rFonts w:asciiTheme="minorBidi" w:hAnsiTheme="minorBidi" w:cstheme="minorBidi"/>
                <w:sz w:val="20"/>
                <w:shd w:val="clear" w:color="auto" w:fill="E6E6E6"/>
              </w:rPr>
            </w:r>
            <w:r>
              <w:rPr>
                <w:rFonts w:asciiTheme="minorBidi" w:hAnsiTheme="minorBidi" w:cstheme="minorBidi"/>
                <w:sz w:val="20"/>
                <w:shd w:val="clear" w:color="auto" w:fill="E6E6E6"/>
              </w:rPr>
              <w:fldChar w:fldCharType="separate"/>
            </w:r>
            <w:r>
              <w:rPr>
                <w:rFonts w:asciiTheme="minorBidi" w:hAnsiTheme="minorBidi" w:cstheme="minorBidi"/>
                <w:sz w:val="20"/>
                <w:shd w:val="clear" w:color="auto" w:fill="E6E6E6"/>
              </w:rPr>
              <w:fldChar w:fldCharType="end"/>
            </w:r>
            <w:r w:rsidR="00E947C5" w:rsidRPr="00131981">
              <w:rPr>
                <w:rFonts w:asciiTheme="minorBidi" w:hAnsiTheme="minorBidi" w:cstheme="minorBidi"/>
                <w:sz w:val="20"/>
              </w:rPr>
              <w:t xml:space="preserve"> Baseline emissions</w:t>
            </w:r>
          </w:p>
        </w:tc>
        <w:tc>
          <w:tcPr>
            <w:tcW w:w="2337" w:type="dxa"/>
            <w:tcBorders>
              <w:left w:val="nil"/>
              <w:bottom w:val="nil"/>
              <w:right w:val="nil"/>
            </w:tcBorders>
          </w:tcPr>
          <w:p w14:paraId="0BAC79CC" w14:textId="77777777" w:rsidR="00E947C5" w:rsidRPr="00131981" w:rsidRDefault="00E947C5" w:rsidP="0021621F">
            <w:pPr>
              <w:keepNext/>
              <w:spacing w:before="60" w:after="60"/>
              <w:ind w:right="57"/>
              <w:rPr>
                <w:rFonts w:cs="Arial"/>
                <w:sz w:val="20"/>
              </w:rPr>
            </w:pPr>
            <w:r>
              <w:rPr>
                <w:rFonts w:asciiTheme="minorBidi" w:hAnsiTheme="minorBidi" w:cstheme="minorBidi"/>
                <w:sz w:val="20"/>
                <w:shd w:val="clear" w:color="auto" w:fill="E6E6E6"/>
              </w:rPr>
              <w:fldChar w:fldCharType="begin">
                <w:ffData>
                  <w:name w:val=""/>
                  <w:enabled/>
                  <w:calcOnExit w:val="0"/>
                  <w:checkBox>
                    <w:size w:val="20"/>
                    <w:default w:val="1"/>
                  </w:checkBox>
                </w:ffData>
              </w:fldChar>
            </w:r>
            <w:r>
              <w:rPr>
                <w:rFonts w:asciiTheme="minorBidi" w:hAnsiTheme="minorBidi" w:cstheme="minorBidi"/>
                <w:sz w:val="20"/>
                <w:shd w:val="clear" w:color="auto" w:fill="E6E6E6"/>
              </w:rPr>
              <w:instrText xml:space="preserve"> FORMCHECKBOX </w:instrText>
            </w:r>
            <w:r>
              <w:rPr>
                <w:rFonts w:asciiTheme="minorBidi" w:hAnsiTheme="minorBidi" w:cstheme="minorBidi"/>
                <w:sz w:val="20"/>
                <w:shd w:val="clear" w:color="auto" w:fill="E6E6E6"/>
              </w:rPr>
            </w:r>
            <w:r>
              <w:rPr>
                <w:rFonts w:asciiTheme="minorBidi" w:hAnsiTheme="minorBidi" w:cstheme="minorBidi"/>
                <w:sz w:val="20"/>
                <w:shd w:val="clear" w:color="auto" w:fill="E6E6E6"/>
              </w:rPr>
              <w:fldChar w:fldCharType="separate"/>
            </w:r>
            <w:r>
              <w:rPr>
                <w:rFonts w:asciiTheme="minorBidi" w:hAnsiTheme="minorBidi" w:cstheme="minorBidi"/>
                <w:sz w:val="20"/>
                <w:shd w:val="clear" w:color="auto" w:fill="E6E6E6"/>
              </w:rPr>
              <w:fldChar w:fldCharType="end"/>
            </w:r>
            <w:r w:rsidRPr="00131981">
              <w:rPr>
                <w:rFonts w:asciiTheme="minorBidi" w:hAnsiTheme="minorBidi" w:cstheme="minorBidi"/>
                <w:sz w:val="20"/>
              </w:rPr>
              <w:t xml:space="preserve"> Project emissions</w:t>
            </w:r>
          </w:p>
        </w:tc>
        <w:tc>
          <w:tcPr>
            <w:tcW w:w="2346" w:type="dxa"/>
            <w:tcBorders>
              <w:left w:val="nil"/>
              <w:bottom w:val="nil"/>
            </w:tcBorders>
          </w:tcPr>
          <w:p w14:paraId="72C933FD" w14:textId="77777777" w:rsidR="00E947C5" w:rsidRPr="00131981" w:rsidRDefault="00E947C5" w:rsidP="0021621F">
            <w:pPr>
              <w:keepNext/>
              <w:spacing w:before="60" w:after="60"/>
              <w:ind w:right="57"/>
              <w:rPr>
                <w:rFonts w:cs="Arial"/>
                <w:sz w:val="20"/>
              </w:rPr>
            </w:pPr>
            <w:r w:rsidRPr="00A2328E">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131981">
              <w:rPr>
                <w:rFonts w:asciiTheme="minorBidi" w:hAnsiTheme="minorBidi" w:cstheme="minorBidi"/>
                <w:sz w:val="20"/>
              </w:rPr>
              <w:instrText xml:space="preserve"> FORMCHECKBOX </w:instrText>
            </w:r>
            <w:r w:rsidRPr="00A2328E">
              <w:rPr>
                <w:rFonts w:asciiTheme="minorBidi" w:hAnsiTheme="minorBidi" w:cstheme="minorBidi"/>
                <w:sz w:val="20"/>
                <w:shd w:val="clear" w:color="auto" w:fill="E6E6E6"/>
              </w:rPr>
            </w:r>
            <w:r w:rsidRPr="00A2328E">
              <w:rPr>
                <w:rFonts w:asciiTheme="minorBidi" w:hAnsiTheme="minorBidi" w:cstheme="minorBidi"/>
                <w:sz w:val="20"/>
                <w:shd w:val="clear" w:color="auto" w:fill="E6E6E6"/>
              </w:rPr>
              <w:fldChar w:fldCharType="separate"/>
            </w:r>
            <w:r w:rsidRPr="00A2328E">
              <w:rPr>
                <w:rFonts w:asciiTheme="minorBidi" w:hAnsiTheme="minorBidi" w:cstheme="minorBidi"/>
                <w:sz w:val="20"/>
                <w:shd w:val="clear" w:color="auto" w:fill="E6E6E6"/>
              </w:rPr>
              <w:fldChar w:fldCharType="end"/>
            </w:r>
            <w:r w:rsidRPr="00131981">
              <w:rPr>
                <w:rFonts w:asciiTheme="minorBidi" w:hAnsiTheme="minorBidi" w:cstheme="minorBidi"/>
                <w:sz w:val="20"/>
              </w:rPr>
              <w:t xml:space="preserve"> Leakage emissions</w:t>
            </w:r>
          </w:p>
        </w:tc>
      </w:tr>
      <w:tr w:rsidR="00E947C5" w:rsidRPr="00131981" w14:paraId="10324879" w14:textId="77777777" w:rsidTr="0021621F">
        <w:tc>
          <w:tcPr>
            <w:tcW w:w="2312" w:type="dxa"/>
            <w:vMerge/>
          </w:tcPr>
          <w:p w14:paraId="41C9E46B" w14:textId="77777777" w:rsidR="00E947C5" w:rsidRPr="00131981" w:rsidRDefault="00E947C5" w:rsidP="0021621F">
            <w:pPr>
              <w:spacing w:before="60" w:after="60"/>
              <w:ind w:right="57"/>
              <w:rPr>
                <w:rFonts w:cs="Arial"/>
                <w:sz w:val="20"/>
              </w:rPr>
            </w:pPr>
          </w:p>
        </w:tc>
        <w:tc>
          <w:tcPr>
            <w:tcW w:w="7038" w:type="dxa"/>
            <w:gridSpan w:val="5"/>
            <w:tcBorders>
              <w:top w:val="nil"/>
              <w:bottom w:val="single" w:sz="4" w:space="0" w:color="auto"/>
            </w:tcBorders>
            <w:vAlign w:val="center"/>
          </w:tcPr>
          <w:p w14:paraId="794CBE6D" w14:textId="552E8471" w:rsidR="00E947C5" w:rsidRPr="00A2328E" w:rsidRDefault="00E947C5" w:rsidP="0021621F">
            <w:pPr>
              <w:spacing w:before="60" w:after="60"/>
              <w:ind w:right="57"/>
              <w:rPr>
                <w:rFonts w:cs="Arial"/>
                <w:i/>
                <w:iCs/>
                <w:sz w:val="20"/>
                <w:szCs w:val="18"/>
              </w:rPr>
            </w:pPr>
          </w:p>
        </w:tc>
      </w:tr>
      <w:tr w:rsidR="00DC7147" w:rsidRPr="00131981" w14:paraId="09B3FF11" w14:textId="77777777" w:rsidTr="0021621F">
        <w:tc>
          <w:tcPr>
            <w:tcW w:w="2318" w:type="dxa"/>
            <w:gridSpan w:val="2"/>
            <w:shd w:val="clear" w:color="auto" w:fill="E6E6E6"/>
          </w:tcPr>
          <w:p w14:paraId="7412FA95" w14:textId="77777777" w:rsidR="00DC7147" w:rsidRPr="00131981" w:rsidRDefault="00DC7147" w:rsidP="00DC7147">
            <w:pPr>
              <w:spacing w:before="60" w:after="60"/>
              <w:ind w:right="57"/>
              <w:rPr>
                <w:rFonts w:cs="Arial"/>
                <w:sz w:val="20"/>
              </w:rPr>
            </w:pPr>
            <w:r w:rsidRPr="00131981">
              <w:rPr>
                <w:rFonts w:cs="Arial"/>
                <w:sz w:val="20"/>
              </w:rPr>
              <w:t xml:space="preserve">Measurement </w:t>
            </w:r>
            <w:r>
              <w:rPr>
                <w:rFonts w:cs="Arial"/>
                <w:sz w:val="20"/>
              </w:rPr>
              <w:t>and updating frequency</w:t>
            </w:r>
          </w:p>
        </w:tc>
        <w:tc>
          <w:tcPr>
            <w:tcW w:w="7032" w:type="dxa"/>
            <w:gridSpan w:val="4"/>
          </w:tcPr>
          <w:p w14:paraId="6035C42E" w14:textId="5D07F8CA" w:rsidR="00DC7147" w:rsidRPr="00131981" w:rsidRDefault="00DC7147" w:rsidP="00DC7147">
            <w:pPr>
              <w:tabs>
                <w:tab w:val="left" w:pos="567"/>
              </w:tabs>
              <w:spacing w:before="20" w:after="20"/>
              <w:ind w:right="159"/>
              <w:rPr>
                <w:rFonts w:asciiTheme="minorBidi" w:hAnsiTheme="minorBidi" w:cstheme="minorBidi"/>
                <w:i/>
                <w:iCs/>
                <w:sz w:val="20"/>
              </w:rPr>
            </w:pPr>
            <w:r w:rsidRPr="00235753">
              <w:rPr>
                <w:rFonts w:cs="Arial"/>
                <w:sz w:val="20"/>
              </w:rPr>
              <w:t>Continuous measurement with hourly data logging</w:t>
            </w:r>
          </w:p>
        </w:tc>
      </w:tr>
      <w:tr w:rsidR="00DC7147" w:rsidRPr="00131981" w14:paraId="15E08D83" w14:textId="77777777" w:rsidTr="0021621F">
        <w:tc>
          <w:tcPr>
            <w:tcW w:w="2312" w:type="dxa"/>
            <w:shd w:val="clear" w:color="auto" w:fill="E6E6E6"/>
          </w:tcPr>
          <w:p w14:paraId="594CE74C" w14:textId="77777777" w:rsidR="00DC7147" w:rsidRPr="00131981" w:rsidRDefault="00DC7147" w:rsidP="00DC7147">
            <w:pPr>
              <w:spacing w:before="60" w:after="60"/>
              <w:ind w:right="57"/>
              <w:rPr>
                <w:rFonts w:cs="Arial"/>
                <w:sz w:val="20"/>
              </w:rPr>
            </w:pPr>
            <w:r w:rsidRPr="00131981">
              <w:rPr>
                <w:rFonts w:cs="Arial"/>
                <w:sz w:val="20"/>
              </w:rPr>
              <w:t>Measurement methods and procedures</w:t>
            </w:r>
          </w:p>
        </w:tc>
        <w:tc>
          <w:tcPr>
            <w:tcW w:w="7038" w:type="dxa"/>
            <w:gridSpan w:val="5"/>
            <w:tcBorders>
              <w:bottom w:val="single" w:sz="4" w:space="0" w:color="auto"/>
            </w:tcBorders>
            <w:vAlign w:val="center"/>
          </w:tcPr>
          <w:p w14:paraId="492E7237" w14:textId="011518C4" w:rsidR="00DC7147" w:rsidRPr="00131981" w:rsidRDefault="00DC7147" w:rsidP="00DC7147">
            <w:pPr>
              <w:spacing w:before="60" w:after="60"/>
              <w:ind w:right="57"/>
              <w:rPr>
                <w:rFonts w:cs="Arial"/>
                <w:sz w:val="20"/>
              </w:rPr>
            </w:pPr>
            <w:r w:rsidRPr="00235753">
              <w:rPr>
                <w:rFonts w:cs="Arial"/>
                <w:sz w:val="20"/>
              </w:rPr>
              <w:t>Calculated as the ratio of total electricity consumed for pumping (in MWh) to the volume of water lifted (in m³). Electricity import is measured using a bidirectional digital energy meter, and flow volume is measured using flow meters on the pump discharge line.</w:t>
            </w:r>
          </w:p>
        </w:tc>
      </w:tr>
      <w:tr w:rsidR="00DC7147" w:rsidRPr="00131981" w14:paraId="2E1D06B5" w14:textId="77777777" w:rsidTr="0021621F">
        <w:trPr>
          <w:trHeight w:val="107"/>
        </w:trPr>
        <w:tc>
          <w:tcPr>
            <w:tcW w:w="2312" w:type="dxa"/>
            <w:shd w:val="clear" w:color="auto" w:fill="E6E6E6"/>
          </w:tcPr>
          <w:p w14:paraId="62A192C9" w14:textId="77777777" w:rsidR="00DC7147" w:rsidRPr="00131981" w:rsidRDefault="00DC7147" w:rsidP="00DC7147">
            <w:pPr>
              <w:spacing w:before="60" w:after="60"/>
              <w:ind w:right="57"/>
              <w:rPr>
                <w:rFonts w:cs="Arial"/>
                <w:sz w:val="20"/>
              </w:rPr>
            </w:pPr>
            <w:r w:rsidRPr="00131981">
              <w:rPr>
                <w:rFonts w:cs="Arial"/>
                <w:sz w:val="20"/>
              </w:rPr>
              <w:t>Entity/person responsible for the measurement</w:t>
            </w:r>
          </w:p>
        </w:tc>
        <w:tc>
          <w:tcPr>
            <w:tcW w:w="7038" w:type="dxa"/>
            <w:gridSpan w:val="5"/>
            <w:tcBorders>
              <w:top w:val="single" w:sz="4" w:space="0" w:color="auto"/>
            </w:tcBorders>
          </w:tcPr>
          <w:p w14:paraId="0392B456" w14:textId="27BA6FA7" w:rsidR="00DC7147" w:rsidRPr="00131981" w:rsidRDefault="00DC7147" w:rsidP="00DC7147">
            <w:pPr>
              <w:spacing w:before="60" w:after="60"/>
              <w:ind w:right="57"/>
              <w:rPr>
                <w:rFonts w:cs="Arial"/>
                <w:sz w:val="20"/>
              </w:rPr>
            </w:pPr>
            <w:r w:rsidRPr="00235753">
              <w:rPr>
                <w:rFonts w:cs="Arial"/>
                <w:sz w:val="20"/>
              </w:rPr>
              <w:t>Project proponent or facility operator;</w:t>
            </w:r>
          </w:p>
        </w:tc>
      </w:tr>
      <w:tr w:rsidR="00DC7147" w:rsidRPr="00131981" w14:paraId="37491962" w14:textId="77777777" w:rsidTr="0021621F">
        <w:trPr>
          <w:trHeight w:val="107"/>
        </w:trPr>
        <w:tc>
          <w:tcPr>
            <w:tcW w:w="2312" w:type="dxa"/>
            <w:vMerge w:val="restart"/>
            <w:shd w:val="clear" w:color="auto" w:fill="E6E6E6"/>
          </w:tcPr>
          <w:p w14:paraId="2A9721D3" w14:textId="77777777" w:rsidR="00DC7147" w:rsidRPr="00131981" w:rsidRDefault="00DC7147" w:rsidP="00DC7147">
            <w:pPr>
              <w:spacing w:before="60" w:after="60"/>
              <w:ind w:right="57"/>
              <w:rPr>
                <w:rFonts w:cs="Arial"/>
                <w:sz w:val="20"/>
              </w:rPr>
            </w:pPr>
            <w:r w:rsidRPr="00131981">
              <w:rPr>
                <w:rFonts w:cs="Arial"/>
                <w:sz w:val="20"/>
              </w:rPr>
              <w:t>Measuring instrument(s)</w:t>
            </w:r>
          </w:p>
        </w:tc>
        <w:tc>
          <w:tcPr>
            <w:tcW w:w="1441" w:type="dxa"/>
            <w:gridSpan w:val="2"/>
            <w:tcBorders>
              <w:top w:val="single" w:sz="4" w:space="0" w:color="auto"/>
            </w:tcBorders>
          </w:tcPr>
          <w:p w14:paraId="02F96DDA" w14:textId="77777777" w:rsidR="00DC7147" w:rsidRPr="00131981" w:rsidRDefault="00DC7147" w:rsidP="00DC7147">
            <w:pPr>
              <w:spacing w:before="60" w:after="60"/>
              <w:ind w:right="57"/>
              <w:jc w:val="right"/>
              <w:rPr>
                <w:rFonts w:cs="Arial"/>
                <w:i/>
                <w:iCs/>
                <w:sz w:val="20"/>
              </w:rPr>
            </w:pPr>
            <w:r w:rsidRPr="00131981">
              <w:rPr>
                <w:rFonts w:cs="Arial"/>
                <w:i/>
                <w:iCs/>
                <w:sz w:val="20"/>
              </w:rPr>
              <w:t>Type of instrument</w:t>
            </w:r>
          </w:p>
        </w:tc>
        <w:tc>
          <w:tcPr>
            <w:tcW w:w="5597" w:type="dxa"/>
            <w:gridSpan w:val="3"/>
            <w:tcBorders>
              <w:top w:val="single" w:sz="4" w:space="0" w:color="auto"/>
            </w:tcBorders>
          </w:tcPr>
          <w:p w14:paraId="0663A1F6" w14:textId="2B5E3677" w:rsidR="00DC7147" w:rsidRPr="00131981" w:rsidRDefault="00DC7147" w:rsidP="00DC7147">
            <w:pPr>
              <w:spacing w:before="60" w:after="60"/>
              <w:ind w:right="57"/>
              <w:rPr>
                <w:rFonts w:cs="Arial"/>
                <w:sz w:val="20"/>
              </w:rPr>
            </w:pPr>
            <w:r w:rsidRPr="00235753">
              <w:rPr>
                <w:rFonts w:cs="Arial"/>
                <w:sz w:val="20"/>
              </w:rPr>
              <w:t>Digital energy meter for electricity</w:t>
            </w:r>
          </w:p>
        </w:tc>
      </w:tr>
      <w:tr w:rsidR="00DC7147" w:rsidRPr="00131981" w14:paraId="007CA592" w14:textId="77777777" w:rsidTr="0021621F">
        <w:trPr>
          <w:trHeight w:val="104"/>
        </w:trPr>
        <w:tc>
          <w:tcPr>
            <w:tcW w:w="2312" w:type="dxa"/>
            <w:vMerge/>
          </w:tcPr>
          <w:p w14:paraId="0A5F953A" w14:textId="77777777" w:rsidR="00DC7147" w:rsidRPr="00131981" w:rsidRDefault="00DC7147" w:rsidP="00DC7147">
            <w:pPr>
              <w:spacing w:before="60" w:after="60"/>
              <w:ind w:right="57"/>
              <w:rPr>
                <w:rFonts w:cs="Arial"/>
                <w:sz w:val="20"/>
              </w:rPr>
            </w:pPr>
          </w:p>
        </w:tc>
        <w:tc>
          <w:tcPr>
            <w:tcW w:w="1441" w:type="dxa"/>
            <w:gridSpan w:val="2"/>
            <w:tcBorders>
              <w:top w:val="single" w:sz="4" w:space="0" w:color="auto"/>
            </w:tcBorders>
          </w:tcPr>
          <w:p w14:paraId="0FEC96A2" w14:textId="77777777" w:rsidR="00DC7147" w:rsidRPr="00131981" w:rsidRDefault="00DC7147" w:rsidP="00DC7147">
            <w:pPr>
              <w:spacing w:before="60" w:after="60"/>
              <w:ind w:right="57"/>
              <w:jc w:val="right"/>
              <w:rPr>
                <w:rFonts w:cs="Arial"/>
                <w:i/>
                <w:iCs/>
                <w:sz w:val="20"/>
              </w:rPr>
            </w:pPr>
            <w:r w:rsidRPr="00131981">
              <w:rPr>
                <w:rFonts w:cs="Arial"/>
                <w:i/>
                <w:iCs/>
                <w:sz w:val="20"/>
              </w:rPr>
              <w:t>Accuracy class</w:t>
            </w:r>
          </w:p>
        </w:tc>
        <w:tc>
          <w:tcPr>
            <w:tcW w:w="5597" w:type="dxa"/>
            <w:gridSpan w:val="3"/>
            <w:tcBorders>
              <w:top w:val="single" w:sz="4" w:space="0" w:color="auto"/>
            </w:tcBorders>
          </w:tcPr>
          <w:p w14:paraId="0B4C12DF" w14:textId="66423183" w:rsidR="00DC7147" w:rsidRPr="00131981" w:rsidRDefault="00DC7147" w:rsidP="00DC7147">
            <w:pPr>
              <w:spacing w:before="60" w:after="60"/>
              <w:ind w:right="57"/>
              <w:rPr>
                <w:rFonts w:cs="Arial"/>
                <w:sz w:val="20"/>
              </w:rPr>
            </w:pPr>
            <w:r w:rsidRPr="00235753">
              <w:rPr>
                <w:rFonts w:cs="Arial"/>
                <w:sz w:val="20"/>
              </w:rPr>
              <w:t>Class 0.5s or better</w:t>
            </w:r>
          </w:p>
        </w:tc>
      </w:tr>
      <w:tr w:rsidR="00DC7147" w:rsidRPr="00131981" w14:paraId="31D2A3BD" w14:textId="77777777" w:rsidTr="0021621F">
        <w:trPr>
          <w:trHeight w:val="104"/>
        </w:trPr>
        <w:tc>
          <w:tcPr>
            <w:tcW w:w="2312" w:type="dxa"/>
            <w:vMerge/>
          </w:tcPr>
          <w:p w14:paraId="48E8911E" w14:textId="77777777" w:rsidR="00DC7147" w:rsidRPr="00131981" w:rsidRDefault="00DC7147" w:rsidP="00DC7147">
            <w:pPr>
              <w:spacing w:before="60" w:after="60"/>
              <w:ind w:right="57"/>
              <w:rPr>
                <w:rFonts w:cs="Arial"/>
                <w:sz w:val="20"/>
              </w:rPr>
            </w:pPr>
          </w:p>
        </w:tc>
        <w:tc>
          <w:tcPr>
            <w:tcW w:w="1441" w:type="dxa"/>
            <w:gridSpan w:val="2"/>
            <w:tcBorders>
              <w:top w:val="single" w:sz="4" w:space="0" w:color="auto"/>
            </w:tcBorders>
          </w:tcPr>
          <w:p w14:paraId="1D141A99" w14:textId="77777777" w:rsidR="00DC7147" w:rsidRPr="00131981" w:rsidRDefault="00DC7147" w:rsidP="00DC7147">
            <w:pPr>
              <w:spacing w:before="60" w:after="60"/>
              <w:ind w:right="57"/>
              <w:jc w:val="right"/>
              <w:rPr>
                <w:rFonts w:cs="Arial"/>
                <w:i/>
                <w:iCs/>
                <w:sz w:val="20"/>
              </w:rPr>
            </w:pPr>
            <w:r w:rsidRPr="00131981">
              <w:rPr>
                <w:rFonts w:cs="Arial"/>
                <w:i/>
                <w:iCs/>
                <w:sz w:val="20"/>
              </w:rPr>
              <w:t>Calibration requirements</w:t>
            </w:r>
          </w:p>
        </w:tc>
        <w:tc>
          <w:tcPr>
            <w:tcW w:w="5597" w:type="dxa"/>
            <w:gridSpan w:val="3"/>
            <w:tcBorders>
              <w:top w:val="single" w:sz="4" w:space="0" w:color="auto"/>
            </w:tcBorders>
          </w:tcPr>
          <w:p w14:paraId="5E2CBCA0" w14:textId="77777777" w:rsidR="00F4406A" w:rsidRPr="00F4406A" w:rsidRDefault="00DC7147" w:rsidP="00370EA7">
            <w:pPr>
              <w:pStyle w:val="ListParagraph"/>
              <w:numPr>
                <w:ilvl w:val="0"/>
                <w:numId w:val="43"/>
              </w:numPr>
              <w:spacing w:before="60" w:after="60"/>
              <w:ind w:right="57"/>
              <w:jc w:val="left"/>
              <w:rPr>
                <w:rFonts w:asciiTheme="minorBidi" w:hAnsiTheme="minorBidi" w:cstheme="minorBidi"/>
                <w:sz w:val="20"/>
                <w:lang w:val="en-IN"/>
              </w:rPr>
            </w:pPr>
            <w:r w:rsidRPr="00F4406A">
              <w:rPr>
                <w:rFonts w:asciiTheme="minorBidi" w:hAnsiTheme="minorBidi" w:cstheme="minorBidi"/>
                <w:sz w:val="20"/>
                <w:lang w:val="en-IN"/>
              </w:rPr>
              <w:t xml:space="preserve">Procedures: </w:t>
            </w:r>
            <w:r w:rsidRPr="00F4406A">
              <w:rPr>
                <w:rFonts w:asciiTheme="minorBidi" w:hAnsiTheme="minorBidi" w:cstheme="minorBidi"/>
                <w:sz w:val="20"/>
                <w:lang w:val="en-IN"/>
              </w:rPr>
              <w:t>Manufacturers</w:t>
            </w:r>
            <w:r w:rsidRPr="00F4406A">
              <w:rPr>
                <w:rFonts w:asciiTheme="minorBidi" w:hAnsiTheme="minorBidi" w:cstheme="minorBidi"/>
                <w:sz w:val="20"/>
                <w:lang w:val="en-IN"/>
              </w:rPr>
              <w:t xml:space="preserve"> and national standards.</w:t>
            </w:r>
          </w:p>
          <w:p w14:paraId="66DFC698" w14:textId="054C60DD" w:rsidR="00DC7147" w:rsidRPr="00F4406A" w:rsidRDefault="00DC7147" w:rsidP="00370EA7">
            <w:pPr>
              <w:pStyle w:val="ListParagraph"/>
              <w:numPr>
                <w:ilvl w:val="0"/>
                <w:numId w:val="43"/>
              </w:numPr>
              <w:spacing w:before="60" w:after="60"/>
              <w:ind w:right="57"/>
              <w:jc w:val="left"/>
              <w:rPr>
                <w:rFonts w:asciiTheme="minorBidi" w:hAnsiTheme="minorBidi" w:cstheme="minorBidi"/>
                <w:sz w:val="20"/>
                <w:lang w:val="en-IN"/>
              </w:rPr>
            </w:pPr>
            <w:r w:rsidRPr="00F4406A">
              <w:rPr>
                <w:rFonts w:asciiTheme="minorBidi" w:hAnsiTheme="minorBidi" w:cstheme="minorBidi"/>
                <w:sz w:val="20"/>
                <w:lang w:val="en-IN"/>
              </w:rPr>
              <w:t xml:space="preserve">Frequency: </w:t>
            </w:r>
            <w:r w:rsidR="00F4406A" w:rsidRPr="00F4406A">
              <w:rPr>
                <w:rFonts w:asciiTheme="minorBidi" w:hAnsiTheme="minorBidi" w:cstheme="minorBidi"/>
                <w:sz w:val="20"/>
                <w:lang w:val="en-IN"/>
              </w:rPr>
              <w:t>As per manufacturer or national standards. Calibration records must be maintained</w:t>
            </w:r>
            <w:r w:rsidR="00F4406A" w:rsidRPr="00F4406A">
              <w:rPr>
                <w:rFonts w:asciiTheme="minorBidi" w:hAnsiTheme="minorBidi" w:cstheme="minorBidi"/>
                <w:sz w:val="20"/>
                <w:lang w:val="en-IN"/>
              </w:rPr>
              <w:t xml:space="preserve"> </w:t>
            </w:r>
          </w:p>
        </w:tc>
      </w:tr>
      <w:tr w:rsidR="00DC7147" w:rsidRPr="00131981" w14:paraId="2611F5F6" w14:textId="77777777" w:rsidTr="0021621F">
        <w:trPr>
          <w:trHeight w:val="104"/>
        </w:trPr>
        <w:tc>
          <w:tcPr>
            <w:tcW w:w="2312" w:type="dxa"/>
            <w:vMerge/>
          </w:tcPr>
          <w:p w14:paraId="78E0606D" w14:textId="77777777" w:rsidR="00DC7147" w:rsidRPr="00131981" w:rsidRDefault="00DC7147" w:rsidP="00DC7147">
            <w:pPr>
              <w:spacing w:before="60" w:after="60"/>
              <w:ind w:right="57"/>
              <w:rPr>
                <w:rFonts w:cs="Arial"/>
                <w:sz w:val="20"/>
              </w:rPr>
            </w:pPr>
          </w:p>
        </w:tc>
        <w:tc>
          <w:tcPr>
            <w:tcW w:w="1441" w:type="dxa"/>
            <w:gridSpan w:val="2"/>
            <w:tcBorders>
              <w:top w:val="single" w:sz="4" w:space="0" w:color="auto"/>
            </w:tcBorders>
          </w:tcPr>
          <w:p w14:paraId="52E01C79" w14:textId="77777777" w:rsidR="00DC7147" w:rsidRPr="00131981" w:rsidRDefault="00DC7147" w:rsidP="00DC7147">
            <w:pPr>
              <w:spacing w:before="60" w:after="60"/>
              <w:ind w:right="57"/>
              <w:jc w:val="right"/>
              <w:rPr>
                <w:rFonts w:cs="Arial"/>
                <w:i/>
                <w:iCs/>
                <w:sz w:val="20"/>
              </w:rPr>
            </w:pPr>
            <w:r w:rsidRPr="00131981">
              <w:rPr>
                <w:rFonts w:cs="Arial"/>
                <w:i/>
                <w:iCs/>
                <w:sz w:val="20"/>
              </w:rPr>
              <w:t>Location</w:t>
            </w:r>
          </w:p>
        </w:tc>
        <w:tc>
          <w:tcPr>
            <w:tcW w:w="5597" w:type="dxa"/>
            <w:gridSpan w:val="3"/>
            <w:tcBorders>
              <w:top w:val="single" w:sz="4" w:space="0" w:color="auto"/>
            </w:tcBorders>
          </w:tcPr>
          <w:p w14:paraId="7B9534A7" w14:textId="2CA0688F" w:rsidR="00DC7147" w:rsidRPr="00131981" w:rsidRDefault="00DC7147" w:rsidP="00DC7147">
            <w:pPr>
              <w:spacing w:before="60" w:after="60"/>
              <w:ind w:right="57"/>
              <w:rPr>
                <w:rFonts w:cs="Arial"/>
                <w:sz w:val="20"/>
              </w:rPr>
            </w:pPr>
            <w:r w:rsidRPr="00235753">
              <w:rPr>
                <w:rFonts w:cs="Arial"/>
                <w:sz w:val="20"/>
              </w:rPr>
              <w:t xml:space="preserve">At the grid interconnection or pump motor control </w:t>
            </w:r>
            <w:r w:rsidR="00F4406A" w:rsidRPr="00235753">
              <w:rPr>
                <w:rFonts w:cs="Arial"/>
                <w:sz w:val="20"/>
              </w:rPr>
              <w:t>center</w:t>
            </w:r>
          </w:p>
        </w:tc>
      </w:tr>
      <w:tr w:rsidR="00DC7147" w:rsidRPr="00131981" w14:paraId="68BFAEF9" w14:textId="77777777" w:rsidTr="0021621F">
        <w:tc>
          <w:tcPr>
            <w:tcW w:w="2312" w:type="dxa"/>
            <w:shd w:val="clear" w:color="auto" w:fill="E6E6E6"/>
          </w:tcPr>
          <w:p w14:paraId="1A15AB9F" w14:textId="77777777" w:rsidR="00DC7147" w:rsidRPr="00131981" w:rsidRDefault="00DC7147" w:rsidP="00DC7147">
            <w:pPr>
              <w:spacing w:before="60" w:after="60"/>
              <w:ind w:right="57"/>
              <w:rPr>
                <w:rFonts w:cs="Arial"/>
                <w:sz w:val="20"/>
              </w:rPr>
            </w:pPr>
            <w:r w:rsidRPr="00131981">
              <w:rPr>
                <w:rFonts w:cs="Arial"/>
                <w:sz w:val="20"/>
              </w:rPr>
              <w:t>QA/QC procedures</w:t>
            </w:r>
          </w:p>
        </w:tc>
        <w:tc>
          <w:tcPr>
            <w:tcW w:w="7038" w:type="dxa"/>
            <w:gridSpan w:val="5"/>
          </w:tcPr>
          <w:p w14:paraId="761D9A91" w14:textId="6837C156" w:rsidR="00DC7147" w:rsidRPr="00131981" w:rsidRDefault="00DC7147" w:rsidP="00DC7147">
            <w:pPr>
              <w:tabs>
                <w:tab w:val="left" w:pos="567"/>
              </w:tabs>
              <w:spacing w:before="20" w:after="20"/>
              <w:ind w:right="159"/>
              <w:rPr>
                <w:rFonts w:ascii="Calibri" w:hAnsi="Calibri" w:cs="Calibri"/>
                <w:i/>
                <w:iCs/>
                <w:szCs w:val="22"/>
              </w:rPr>
            </w:pPr>
            <w:r w:rsidRPr="00235753">
              <w:rPr>
                <w:rFonts w:cs="Arial"/>
                <w:sz w:val="20"/>
              </w:rPr>
              <w:t>Cross-verification of energy data with SCADA logs and utility billing</w:t>
            </w:r>
          </w:p>
        </w:tc>
      </w:tr>
      <w:tr w:rsidR="00DC7147" w:rsidRPr="00131981" w14:paraId="24E2D7ED" w14:textId="77777777" w:rsidTr="0021621F">
        <w:tc>
          <w:tcPr>
            <w:tcW w:w="2312" w:type="dxa"/>
            <w:shd w:val="clear" w:color="auto" w:fill="E6E6E6"/>
          </w:tcPr>
          <w:p w14:paraId="1CA881DE" w14:textId="77777777" w:rsidR="00DC7147" w:rsidRPr="00131981" w:rsidRDefault="00DC7147" w:rsidP="00DC7147">
            <w:pPr>
              <w:pStyle w:val="ParaTickBox"/>
              <w:tabs>
                <w:tab w:val="clear" w:pos="510"/>
              </w:tabs>
              <w:ind w:left="0" w:right="57" w:firstLine="0"/>
            </w:pPr>
            <w:r>
              <w:rPr>
                <w:szCs w:val="20"/>
              </w:rPr>
              <w:t>Treatment of uncertainty</w:t>
            </w:r>
          </w:p>
        </w:tc>
        <w:tc>
          <w:tcPr>
            <w:tcW w:w="7038" w:type="dxa"/>
            <w:gridSpan w:val="5"/>
          </w:tcPr>
          <w:p w14:paraId="750D938F" w14:textId="70BA68DE" w:rsidR="00DC7147" w:rsidRPr="00B40CDE" w:rsidRDefault="00F93902" w:rsidP="00DC7147">
            <w:pPr>
              <w:tabs>
                <w:tab w:val="left" w:pos="567"/>
              </w:tabs>
              <w:spacing w:before="20" w:after="20"/>
              <w:ind w:right="159"/>
              <w:rPr>
                <w:rFonts w:cs="Arial"/>
                <w:i/>
                <w:iCs/>
                <w:color w:val="4F81BD" w:themeColor="accent1"/>
                <w:sz w:val="20"/>
              </w:rPr>
            </w:pPr>
            <w:r w:rsidRPr="00F93902">
              <w:rPr>
                <w:rFonts w:cs="Arial"/>
                <w:sz w:val="20"/>
                <w:szCs w:val="18"/>
                <w:lang w:val="en-GB"/>
              </w:rPr>
              <w:t>Uncertainty minimized through high-accuracy meters and periodic calibration.</w:t>
            </w:r>
          </w:p>
        </w:tc>
      </w:tr>
      <w:tr w:rsidR="00DC7147" w:rsidRPr="00131981" w14:paraId="56E62544" w14:textId="77777777" w:rsidTr="0021621F">
        <w:tc>
          <w:tcPr>
            <w:tcW w:w="2312" w:type="dxa"/>
            <w:shd w:val="clear" w:color="auto" w:fill="E6E6E6"/>
          </w:tcPr>
          <w:p w14:paraId="2D82660E" w14:textId="77777777" w:rsidR="00DC7147" w:rsidRPr="00131981" w:rsidRDefault="00DC7147" w:rsidP="00DC7147">
            <w:pPr>
              <w:spacing w:before="60" w:after="60"/>
              <w:ind w:right="57"/>
              <w:rPr>
                <w:rFonts w:cs="Arial"/>
                <w:sz w:val="20"/>
              </w:rPr>
            </w:pPr>
            <w:r w:rsidRPr="00131981">
              <w:rPr>
                <w:rFonts w:cs="Arial"/>
                <w:sz w:val="20"/>
              </w:rPr>
              <w:t>Additional comment</w:t>
            </w:r>
          </w:p>
        </w:tc>
        <w:tc>
          <w:tcPr>
            <w:tcW w:w="7038" w:type="dxa"/>
            <w:gridSpan w:val="5"/>
          </w:tcPr>
          <w:p w14:paraId="424E74DD" w14:textId="2404549B" w:rsidR="00DC7147" w:rsidRPr="00131981" w:rsidRDefault="00F93902" w:rsidP="00DC7147">
            <w:pPr>
              <w:spacing w:before="60" w:after="60"/>
              <w:ind w:right="57"/>
              <w:rPr>
                <w:rFonts w:cs="Arial"/>
                <w:sz w:val="20"/>
              </w:rPr>
            </w:pPr>
            <w:r>
              <w:rPr>
                <w:rFonts w:cs="Arial"/>
                <w:sz w:val="20"/>
              </w:rPr>
              <w:t>No Comments</w:t>
            </w:r>
          </w:p>
        </w:tc>
      </w:tr>
    </w:tbl>
    <w:p w14:paraId="32641BA1" w14:textId="2E164D05" w:rsidR="00E70EB3" w:rsidRDefault="00E70EB3" w:rsidP="00E70EB3">
      <w:pPr>
        <w:pStyle w:val="SDMHead2"/>
      </w:pPr>
      <w:r>
        <w:t>Frequency of submission of monitoring reports</w:t>
      </w:r>
    </w:p>
    <w:p w14:paraId="472F9D6F" w14:textId="77777777" w:rsidR="00F047FE" w:rsidRPr="00A001F4" w:rsidRDefault="00F047FE" w:rsidP="00F047FE">
      <w:pPr>
        <w:pStyle w:val="SDMPara"/>
      </w:pPr>
      <w:r w:rsidRPr="009533F2">
        <w:t>This methodology does not involve activities that result in removals or emission reductions with a risk of reversal. Therefore, the provisions related to the maximum permissible interval between the start date of the crediting period and submission of the first monitoring report, as well as the interval</w:t>
      </w:r>
      <w:r>
        <w:t>.</w:t>
      </w:r>
    </w:p>
    <w:p w14:paraId="4AEB0474" w14:textId="2FCE8C23" w:rsidR="00693C63" w:rsidRPr="00121486" w:rsidRDefault="00AB487A" w:rsidP="00370EA7">
      <w:pPr>
        <w:pStyle w:val="SDMHead1"/>
        <w:numPr>
          <w:ilvl w:val="0"/>
          <w:numId w:val="19"/>
        </w:numPr>
        <w:rPr>
          <w:color w:val="000000" w:themeColor="text1"/>
        </w:rPr>
      </w:pPr>
      <w:r w:rsidRPr="00121486">
        <w:rPr>
          <w:color w:val="000000" w:themeColor="text1"/>
        </w:rPr>
        <w:t>Methodologies principle</w:t>
      </w:r>
      <w:r w:rsidR="00526300" w:rsidRPr="00121486">
        <w:rPr>
          <w:color w:val="000000" w:themeColor="text1"/>
        </w:rPr>
        <w:t>s</w:t>
      </w:r>
    </w:p>
    <w:p w14:paraId="5D258C53" w14:textId="1726D77B" w:rsidR="00BB54B7" w:rsidRPr="00121486" w:rsidRDefault="00BB54B7" w:rsidP="00BB54B7">
      <w:pPr>
        <w:pStyle w:val="SDMHead2"/>
        <w:rPr>
          <w:color w:val="000000" w:themeColor="text1"/>
        </w:rPr>
      </w:pPr>
      <w:r w:rsidRPr="00121486">
        <w:rPr>
          <w:color w:val="000000" w:themeColor="text1"/>
        </w:rPr>
        <w:t>Encouraging ambition over time</w:t>
      </w:r>
    </w:p>
    <w:p w14:paraId="134B41BB" w14:textId="0DF83407" w:rsidR="00121486" w:rsidRPr="006D6EBB" w:rsidRDefault="00121486" w:rsidP="00121486">
      <w:pPr>
        <w:pStyle w:val="SDMPara"/>
        <w:rPr>
          <w:color w:val="000000" w:themeColor="text1"/>
        </w:rPr>
      </w:pPr>
      <w:r w:rsidRPr="006D6EBB">
        <w:rPr>
          <w:color w:val="000000" w:themeColor="text1"/>
        </w:rPr>
        <w:t>This Mechanism methodology shall apply increasingly ambitious baselines to encourage ambition of activities over time, while considering host Party circumstances. and should facilitate the deployment of low carbon solutions and technologies</w:t>
      </w:r>
      <w:r>
        <w:rPr>
          <w:color w:val="000000" w:themeColor="text1"/>
        </w:rPr>
        <w:t>.</w:t>
      </w:r>
    </w:p>
    <w:p w14:paraId="492567DE" w14:textId="77777777" w:rsidR="00121486" w:rsidRPr="006D6EBB" w:rsidRDefault="00121486" w:rsidP="00121486">
      <w:pPr>
        <w:pStyle w:val="SDMPara"/>
        <w:rPr>
          <w:color w:val="000000" w:themeColor="text1"/>
        </w:rPr>
      </w:pPr>
      <w:r w:rsidRPr="006D6EBB">
        <w:rPr>
          <w:color w:val="000000" w:themeColor="text1"/>
        </w:rPr>
        <w:t xml:space="preserve">Mechanism methodologies should facilitate the deployment of technologies or measures that are not widely used or available in specific locations, to facilitate knowledge transfer and encourage deployment of technologies or measures that reduce the cost of decarbonization and unlock investment in low-carbon solutions. </w:t>
      </w:r>
    </w:p>
    <w:p w14:paraId="3B0E8DAF" w14:textId="77777777" w:rsidR="00121486" w:rsidRPr="006D6EBB" w:rsidRDefault="00121486" w:rsidP="00121486">
      <w:pPr>
        <w:pStyle w:val="SDMPara"/>
        <w:rPr>
          <w:color w:val="000000" w:themeColor="text1"/>
        </w:rPr>
      </w:pPr>
      <w:r w:rsidRPr="006D6EBB">
        <w:rPr>
          <w:color w:val="000000" w:themeColor="text1"/>
        </w:rPr>
        <w:t>Mechanism methodologies should contain provisions that facilitate the inclusion of progressively more efficient and less greenhouse gas (GHG)-intensive technologies, replicable and scalable mitigation activities, expanding the user base, broader geographic coverage, and greater penetration of low-carbon solutions after initial deployment</w:t>
      </w:r>
    </w:p>
    <w:p w14:paraId="4623D60B" w14:textId="2D5729DB" w:rsidR="00754249" w:rsidRPr="00121486" w:rsidRDefault="00121486" w:rsidP="00121486">
      <w:pPr>
        <w:pStyle w:val="SDMPara"/>
        <w:rPr>
          <w:szCs w:val="20"/>
        </w:rPr>
      </w:pPr>
      <w:r w:rsidRPr="00034178">
        <w:rPr>
          <w:szCs w:val="20"/>
        </w:rPr>
        <w:t>In all the approaches of baseline scenario determination, the ambition of the host party is clearly embedded, Over and above the methodology, makes provision for most conservative</w:t>
      </w:r>
      <w:r w:rsidR="003331E3">
        <w:rPr>
          <w:szCs w:val="20"/>
        </w:rPr>
        <w:t xml:space="preserve"> baseline emission</w:t>
      </w:r>
      <w:r w:rsidRPr="00034178">
        <w:rPr>
          <w:szCs w:val="20"/>
        </w:rPr>
        <w:t>. The difference with BAU and locking-in emissions are quantified.</w:t>
      </w:r>
    </w:p>
    <w:p w14:paraId="299539D0" w14:textId="77777777" w:rsidR="00FA25CE" w:rsidRPr="00021AB1" w:rsidRDefault="00FA25CE" w:rsidP="00FE0EF7">
      <w:pPr>
        <w:pStyle w:val="SDMHead2"/>
        <w:rPr>
          <w:color w:val="000000" w:themeColor="text1"/>
        </w:rPr>
      </w:pPr>
      <w:r w:rsidRPr="00021AB1">
        <w:rPr>
          <w:color w:val="000000" w:themeColor="text1"/>
        </w:rPr>
        <w:t>Contributing to the equitable sharing of mitigation benefits between participating Parties</w:t>
      </w:r>
    </w:p>
    <w:p w14:paraId="47C9D09A" w14:textId="7D6D11EE" w:rsidR="001B0576" w:rsidRPr="001B0576" w:rsidRDefault="001B0576" w:rsidP="001B0576">
      <w:pPr>
        <w:pStyle w:val="SDMPara"/>
        <w:rPr>
          <w:color w:val="000000" w:themeColor="text1"/>
        </w:rPr>
      </w:pPr>
      <w:r w:rsidRPr="001B0576">
        <w:rPr>
          <w:color w:val="000000" w:themeColor="text1"/>
        </w:rPr>
        <w:t xml:space="preserve">In this methodology, the conservative approach among all baseline scenarios ensures that emission reductions exceed BAU, directly contributing to the host Party’s NDCs and beyond. The </w:t>
      </w:r>
      <w:r w:rsidR="00A6522B">
        <w:rPr>
          <w:color w:val="000000" w:themeColor="text1"/>
        </w:rPr>
        <w:t xml:space="preserve">Pumped Hydro Storage </w:t>
      </w:r>
      <w:r w:rsidRPr="001B0576">
        <w:rPr>
          <w:color w:val="000000" w:themeColor="text1"/>
        </w:rPr>
        <w:t>project lifetime is ~</w:t>
      </w:r>
      <w:r w:rsidR="00A6522B">
        <w:rPr>
          <w:color w:val="000000" w:themeColor="text1"/>
        </w:rPr>
        <w:t>75</w:t>
      </w:r>
      <w:r w:rsidRPr="001B0576">
        <w:rPr>
          <w:color w:val="000000" w:themeColor="text1"/>
        </w:rPr>
        <w:t xml:space="preserve"> years, </w:t>
      </w:r>
      <w:r w:rsidR="00021AB1">
        <w:rPr>
          <w:color w:val="000000" w:themeColor="text1"/>
        </w:rPr>
        <w:t xml:space="preserve">6 times </w:t>
      </w:r>
      <w:r w:rsidRPr="001B0576">
        <w:rPr>
          <w:color w:val="000000" w:themeColor="text1"/>
        </w:rPr>
        <w:t>the crediting period, ensuring that a significant portion of emission reductions benefits the host Party beyond the crediting period. Provisions of the methodology incorporate conditions specified by the Designated National Authority (DNA) of the host Party to align with national priorities. Mitigation benefits to the host Party are estimated using conservative assumptions, including adjustments for exogenous factors and crediting period alignment, and are explicitly linked to sustainable development objectives through the application of the SD Tool in project design and implementation. This approach ensures equitable sharing of mitigation benefits between participating Parties while tangibly supporting the host Party’s sustainable development goals.</w:t>
      </w:r>
    </w:p>
    <w:p w14:paraId="24547745" w14:textId="77777777" w:rsidR="001B0576" w:rsidRPr="001B0576" w:rsidRDefault="001B0576" w:rsidP="001B0576">
      <w:pPr>
        <w:pStyle w:val="SDMPara"/>
        <w:rPr>
          <w:color w:val="000000" w:themeColor="text1"/>
        </w:rPr>
      </w:pPr>
      <w:r w:rsidRPr="001B0576">
        <w:rPr>
          <w:color w:val="000000" w:themeColor="text1"/>
        </w:rPr>
        <w:t>Implementation and Verification:</w:t>
      </w:r>
    </w:p>
    <w:p w14:paraId="577044F1" w14:textId="77777777" w:rsidR="001B0576" w:rsidRPr="001B0576" w:rsidRDefault="001B0576" w:rsidP="00A94CD5">
      <w:pPr>
        <w:pStyle w:val="SDMPara"/>
        <w:numPr>
          <w:ilvl w:val="0"/>
          <w:numId w:val="0"/>
        </w:numPr>
        <w:ind w:left="709"/>
        <w:rPr>
          <w:color w:val="000000" w:themeColor="text1"/>
        </w:rPr>
      </w:pPr>
      <w:r w:rsidRPr="001B0576">
        <w:rPr>
          <w:color w:val="000000" w:themeColor="text1"/>
        </w:rPr>
        <w:t>Credit period and project lifetime: The crediting period is clearly defined and shorter than the project lifetime, ensuring continued benefits to the host Party beyond the crediting period.</w:t>
      </w:r>
    </w:p>
    <w:p w14:paraId="0911B835" w14:textId="77777777" w:rsidR="001B0576" w:rsidRPr="001B0576" w:rsidRDefault="001B0576" w:rsidP="00A94CD5">
      <w:pPr>
        <w:pStyle w:val="SDMPara"/>
        <w:numPr>
          <w:ilvl w:val="0"/>
          <w:numId w:val="0"/>
        </w:numPr>
        <w:ind w:left="709"/>
        <w:rPr>
          <w:color w:val="000000" w:themeColor="text1"/>
        </w:rPr>
      </w:pPr>
      <w:r w:rsidRPr="001B0576">
        <w:rPr>
          <w:color w:val="000000" w:themeColor="text1"/>
        </w:rPr>
        <w:t>DNA provisions: All conditions specified by the host Party’s DNA are incorporated during project design and implementation.</w:t>
      </w:r>
    </w:p>
    <w:p w14:paraId="07D476E4" w14:textId="77777777" w:rsidR="001B0576" w:rsidRPr="001B0576" w:rsidRDefault="001B0576" w:rsidP="00A94CD5">
      <w:pPr>
        <w:pStyle w:val="SDMPara"/>
        <w:numPr>
          <w:ilvl w:val="0"/>
          <w:numId w:val="0"/>
        </w:numPr>
        <w:ind w:left="709"/>
        <w:rPr>
          <w:color w:val="000000" w:themeColor="text1"/>
        </w:rPr>
      </w:pPr>
      <w:r w:rsidRPr="001B0576">
        <w:rPr>
          <w:color w:val="000000" w:themeColor="text1"/>
        </w:rPr>
        <w:t>Sustainable development linkage: Mitigation benefits are tied to SD objectives using the SD Tool; impacts are monitored and reported in accordance with the methodology.</w:t>
      </w:r>
    </w:p>
    <w:p w14:paraId="7CE1ADB1" w14:textId="77777777" w:rsidR="001B0576" w:rsidRPr="001B0576" w:rsidRDefault="001B0576" w:rsidP="00A94CD5">
      <w:pPr>
        <w:pStyle w:val="SDMPara"/>
        <w:numPr>
          <w:ilvl w:val="0"/>
          <w:numId w:val="0"/>
        </w:numPr>
        <w:ind w:left="709"/>
        <w:rPr>
          <w:color w:val="000000" w:themeColor="text1"/>
        </w:rPr>
      </w:pPr>
      <w:r w:rsidRPr="001B0576">
        <w:rPr>
          <w:color w:val="000000" w:themeColor="text1"/>
        </w:rPr>
        <w:t>Conservative estimation of benefits: Emission reductions and associated benefits to the host Party are calculated using conservative assumptions and adjustments for exogenous factors.</w:t>
      </w:r>
    </w:p>
    <w:p w14:paraId="78D14739" w14:textId="77777777" w:rsidR="001B0576" w:rsidRPr="001B0576" w:rsidRDefault="001B0576" w:rsidP="00A94CD5">
      <w:pPr>
        <w:pStyle w:val="SDMPara"/>
        <w:numPr>
          <w:ilvl w:val="0"/>
          <w:numId w:val="0"/>
        </w:numPr>
        <w:ind w:left="709"/>
        <w:rPr>
          <w:color w:val="000000" w:themeColor="text1"/>
        </w:rPr>
      </w:pPr>
      <w:r w:rsidRPr="001B0576">
        <w:rPr>
          <w:color w:val="000000" w:themeColor="text1"/>
        </w:rPr>
        <w:t>Review and validation: Equitable sharing provisions and SD alignment are verified during validation and each crediting period renewal to ensure compliance and transparency.</w:t>
      </w:r>
    </w:p>
    <w:p w14:paraId="0220C1B1" w14:textId="44C22E04" w:rsidR="00121DAA" w:rsidRPr="00707FF4" w:rsidRDefault="001B0576" w:rsidP="00FF6A66">
      <w:pPr>
        <w:pStyle w:val="SDMPara"/>
        <w:numPr>
          <w:ilvl w:val="0"/>
          <w:numId w:val="0"/>
        </w:numPr>
        <w:ind w:left="709"/>
        <w:rPr>
          <w:color w:val="808080" w:themeColor="background1" w:themeShade="80"/>
        </w:rPr>
      </w:pPr>
      <w:r w:rsidRPr="00707FF4">
        <w:rPr>
          <w:color w:val="000000" w:themeColor="text1"/>
        </w:rPr>
        <w:t>The Designated Operational Entity (DOE) shall verify the equitable sharing provisions, estimation of mitigation benefits, and SD alignment during project validation and verification, as applicable.</w:t>
      </w:r>
    </w:p>
    <w:p w14:paraId="5F72A085" w14:textId="2B718C79" w:rsidR="00FE0EF7" w:rsidRPr="00795C9F" w:rsidRDefault="00461467" w:rsidP="00461467">
      <w:pPr>
        <w:pStyle w:val="SDMHead2"/>
        <w:rPr>
          <w:color w:val="000000" w:themeColor="text1"/>
        </w:rPr>
      </w:pPr>
      <w:r w:rsidRPr="00795C9F">
        <w:rPr>
          <w:color w:val="000000" w:themeColor="text1"/>
        </w:rPr>
        <w:t>Encouraging broad participation</w:t>
      </w:r>
    </w:p>
    <w:p w14:paraId="0956698B" w14:textId="2FB8DE9E" w:rsidR="00795C9F" w:rsidRPr="000B3845" w:rsidRDefault="00795C9F" w:rsidP="00795C9F">
      <w:pPr>
        <w:pStyle w:val="SDMPara"/>
        <w:rPr>
          <w:color w:val="000000" w:themeColor="text1"/>
        </w:rPr>
      </w:pPr>
      <w:r w:rsidRPr="000B3845">
        <w:rPr>
          <w:color w:val="000000" w:themeColor="text1"/>
        </w:rPr>
        <w:t>This methodology is designed to encourage broad participation by being accurate, clear, and straightforward, ensuring that a wide range of project participants and host Parties</w:t>
      </w:r>
      <w:r>
        <w:rPr>
          <w:color w:val="000000" w:themeColor="text1"/>
        </w:rPr>
        <w:t xml:space="preserve"> - </w:t>
      </w:r>
      <w:r w:rsidRPr="000B3845">
        <w:rPr>
          <w:color w:val="000000" w:themeColor="text1"/>
        </w:rPr>
        <w:t>including those with limited scientific infrastructure or financial capacity</w:t>
      </w:r>
      <w:r>
        <w:rPr>
          <w:color w:val="000000" w:themeColor="text1"/>
        </w:rPr>
        <w:t xml:space="preserve"> - </w:t>
      </w:r>
      <w:r w:rsidRPr="000B3845">
        <w:rPr>
          <w:color w:val="000000" w:themeColor="text1"/>
        </w:rPr>
        <w:t>can implement it. It explicitly considers the context on the ground in host Parties, particularly in least developed countries and small island developing States, allowing flexibility to accommodate local conditions. The methodology recognizes and incorporates the knowledge and practices of local communities and Indigenous Peoples where relevant. To address potential data gaps, it permits the use of multiple data sources, conservative default values, and benchmarked data from comparable regions as applicable. Furthermore, the methodology is written in simple, inclusive, gender-sensitive language to ensure accessibility to a wide range of stakeholders, including local communities and Indigenous Peoples, thereby promoting equitable participation in the implementation of Article 6.4 activities</w:t>
      </w:r>
    </w:p>
    <w:p w14:paraId="53B4923F" w14:textId="77777777" w:rsidR="004B650B" w:rsidRPr="00FC2211" w:rsidRDefault="00D90D4D" w:rsidP="00D90D4D">
      <w:pPr>
        <w:pStyle w:val="SDMHead2"/>
        <w:rPr>
          <w:color w:val="000000" w:themeColor="text1"/>
        </w:rPr>
      </w:pPr>
      <w:r w:rsidRPr="00FC2211">
        <w:rPr>
          <w:color w:val="000000" w:themeColor="text1"/>
        </w:rPr>
        <w:t>Attributability of emission reductions or net removals to the Article 6.4 activity</w:t>
      </w:r>
    </w:p>
    <w:p w14:paraId="58B24BA0" w14:textId="25E5BB5C" w:rsidR="00B51F53" w:rsidRPr="001F0E63" w:rsidRDefault="00FC2211" w:rsidP="00FC2211">
      <w:pPr>
        <w:pStyle w:val="SDMPara"/>
        <w:rPr>
          <w:color w:val="808080" w:themeColor="background1" w:themeShade="80"/>
        </w:rPr>
      </w:pPr>
      <w:r w:rsidRPr="00FC2211">
        <w:rPr>
          <w:color w:val="000000" w:themeColor="text1"/>
        </w:rPr>
        <w:t>For a PHS project, emission reductions are directly and solely attributable to project operation (charging with renewable electricity and displacing fossil-based generation at peak). There’s no significant influence of exogenous factors that would need adjustment, so Section 5 is essentially satisfied by default</w:t>
      </w:r>
      <w:r w:rsidRPr="00FC2211">
        <w:rPr>
          <w:color w:val="000000" w:themeColor="text1"/>
        </w:rPr>
        <w:t>.</w:t>
      </w:r>
      <w:bookmarkStart w:id="49" w:name="_Hlk204023294"/>
    </w:p>
    <w:p w14:paraId="442322A8" w14:textId="77777777" w:rsidR="00F84CDF" w:rsidRPr="00F84CDF" w:rsidRDefault="00F84CDF" w:rsidP="00F84CDF">
      <w:pPr>
        <w:pStyle w:val="SDMHead2"/>
        <w:rPr>
          <w:color w:val="000000" w:themeColor="text1"/>
        </w:rPr>
      </w:pPr>
      <w:r w:rsidRPr="00F84CDF">
        <w:rPr>
          <w:color w:val="000000" w:themeColor="text1"/>
        </w:rPr>
        <w:t xml:space="preserve">Potential perverse incentives </w:t>
      </w:r>
    </w:p>
    <w:p w14:paraId="1749CD30" w14:textId="64C189D7" w:rsidR="001F0E63" w:rsidRPr="00AC347D" w:rsidRDefault="00C52D50" w:rsidP="00FC2211">
      <w:pPr>
        <w:pStyle w:val="SDMPara"/>
        <w:rPr>
          <w:color w:val="000000" w:themeColor="text1"/>
        </w:rPr>
      </w:pPr>
      <w:r w:rsidRPr="00AC347D">
        <w:rPr>
          <w:color w:val="000000" w:themeColor="text1"/>
        </w:rPr>
        <w:t>One potential perverse incentive in Pumped Hydro Storage (PHS) projects is the possibility of altering the storage reservoir volume after validation. Increasing the storage capacity post-validation would allow the project to shift larger amounts of electricity from off-peak to peak periods. This could artificially increase the calculated emission reductions beyond what was originally validated, leading to over-crediting.</w:t>
      </w:r>
    </w:p>
    <w:p w14:paraId="161E8EA7" w14:textId="77777777" w:rsidR="00AC347D" w:rsidRDefault="00AC347D" w:rsidP="00AC347D">
      <w:pPr>
        <w:pStyle w:val="SDMPara"/>
        <w:spacing w:after="120"/>
        <w:rPr>
          <w:color w:val="000000" w:themeColor="text1"/>
        </w:rPr>
      </w:pPr>
      <w:r w:rsidRPr="00AC347D">
        <w:rPr>
          <w:color w:val="000000" w:themeColor="text1"/>
        </w:rPr>
        <w:t>Avoidance Measure in the Methodology:</w:t>
      </w:r>
    </w:p>
    <w:p w14:paraId="67670A9E" w14:textId="22FE7015" w:rsidR="00AC347D" w:rsidRPr="00AC347D" w:rsidRDefault="00AC347D" w:rsidP="00AC347D">
      <w:pPr>
        <w:pStyle w:val="SDMPara"/>
        <w:numPr>
          <w:ilvl w:val="0"/>
          <w:numId w:val="0"/>
        </w:numPr>
        <w:spacing w:before="60"/>
        <w:ind w:left="709"/>
        <w:rPr>
          <w:color w:val="000000" w:themeColor="text1"/>
        </w:rPr>
      </w:pPr>
      <w:r w:rsidRPr="00AC347D">
        <w:rPr>
          <w:color w:val="000000" w:themeColor="text1"/>
        </w:rPr>
        <w:t xml:space="preserve">To address this risk, the methodology requires that the </w:t>
      </w:r>
      <w:r w:rsidRPr="00AC347D">
        <w:rPr>
          <w:color w:val="000000" w:themeColor="text1"/>
        </w:rPr>
        <w:t>storage reservoir volume, turbine capacity, and operational design parameters</w:t>
      </w:r>
      <w:r w:rsidRPr="00AC347D">
        <w:rPr>
          <w:color w:val="000000" w:themeColor="text1"/>
        </w:rPr>
        <w:t xml:space="preserve"> be fixed at the time of validation and remain unchanged throughout the crediting period, except for normal operational degradation or maintenance. Any modification to increase reservoir capacity post-validation shall render the project ineligible for claiming additional emission reductions under this methodology.</w:t>
      </w:r>
    </w:p>
    <w:p w14:paraId="03AD2145" w14:textId="72A4D5A1" w:rsidR="00C52D50" w:rsidRPr="00AC347D" w:rsidRDefault="00AC347D" w:rsidP="00AC347D">
      <w:pPr>
        <w:pStyle w:val="SDMPara"/>
        <w:rPr>
          <w:color w:val="000000" w:themeColor="text1"/>
        </w:rPr>
      </w:pPr>
      <w:r w:rsidRPr="00AC347D">
        <w:rPr>
          <w:color w:val="000000" w:themeColor="text1"/>
        </w:rPr>
        <w:t>This safeguard ensures that emission reductions are attributed solely to the validated project design and not to post-validation alterations.</w:t>
      </w:r>
    </w:p>
    <w:p w14:paraId="3EF3A308" w14:textId="764BE5AE" w:rsidR="00B54DC5" w:rsidRDefault="000C5851" w:rsidP="000C5851">
      <w:pPr>
        <w:pStyle w:val="SDMHead2"/>
        <w:rPr>
          <w:color w:val="000000" w:themeColor="text1"/>
        </w:rPr>
      </w:pPr>
      <w:bookmarkStart w:id="50" w:name="_Hlk204023360"/>
      <w:bookmarkEnd w:id="49"/>
      <w:r w:rsidRPr="00FC2211">
        <w:rPr>
          <w:color w:val="000000" w:themeColor="text1"/>
        </w:rPr>
        <w:t>Rebound effects</w:t>
      </w:r>
    </w:p>
    <w:p w14:paraId="2FFAF2DD" w14:textId="4B2893C4" w:rsidR="00CF3B22" w:rsidRPr="00CF3B22" w:rsidRDefault="00CF3B22" w:rsidP="00CF3B22">
      <w:pPr>
        <w:pStyle w:val="SDMPara"/>
        <w:rPr>
          <w:color w:val="000000" w:themeColor="text1"/>
        </w:rPr>
      </w:pPr>
      <w:r w:rsidRPr="00CF3B22">
        <w:rPr>
          <w:color w:val="000000" w:themeColor="text1"/>
        </w:rPr>
        <w:t xml:space="preserve">The issue of rebound effects is not relevant for the type of activity covered by this methodology. Rebound effects typically refer to an increase in the overall level of service (e.g., more electricity consumed) </w:t>
      </w:r>
      <w:r w:rsidR="00386290" w:rsidRPr="00CF3B22">
        <w:rPr>
          <w:color w:val="000000" w:themeColor="text1"/>
        </w:rPr>
        <w:t>because of</w:t>
      </w:r>
      <w:r w:rsidRPr="00CF3B22">
        <w:rPr>
          <w:color w:val="000000" w:themeColor="text1"/>
        </w:rPr>
        <w:t xml:space="preserve"> improved efficiency or reduced energy cost. This methodology involves time-shifting of renewable electricity via pumped storage hydropower (PHS) and does not lead to increased electricity service levels, for the following reasons:</w:t>
      </w:r>
    </w:p>
    <w:p w14:paraId="4943E0A0" w14:textId="02887FE0" w:rsidR="00CF3B22" w:rsidRPr="00386290" w:rsidRDefault="00CF3B22" w:rsidP="008A0B44">
      <w:pPr>
        <w:pStyle w:val="SDMSubPara1"/>
        <w:numPr>
          <w:ilvl w:val="1"/>
          <w:numId w:val="45"/>
        </w:numPr>
        <w:ind w:left="1432"/>
        <w:rPr>
          <w:szCs w:val="20"/>
          <w:lang w:val="en-IN"/>
        </w:rPr>
      </w:pPr>
      <w:r w:rsidRPr="00386290">
        <w:rPr>
          <w:b/>
          <w:bCs/>
          <w:szCs w:val="20"/>
          <w:lang w:val="en-IN"/>
        </w:rPr>
        <w:t xml:space="preserve">No </w:t>
      </w:r>
      <w:r w:rsidR="008A0B44">
        <w:rPr>
          <w:b/>
          <w:bCs/>
          <w:szCs w:val="20"/>
          <w:lang w:val="en-IN"/>
        </w:rPr>
        <w:t>i</w:t>
      </w:r>
      <w:r w:rsidRPr="00386290">
        <w:rPr>
          <w:b/>
          <w:bCs/>
          <w:szCs w:val="20"/>
          <w:lang w:val="en-IN"/>
        </w:rPr>
        <w:t xml:space="preserve">ncrease in </w:t>
      </w:r>
      <w:r w:rsidR="008A0B44">
        <w:rPr>
          <w:b/>
          <w:bCs/>
          <w:szCs w:val="20"/>
          <w:lang w:val="en-IN"/>
        </w:rPr>
        <w:t>t</w:t>
      </w:r>
      <w:r w:rsidRPr="00386290">
        <w:rPr>
          <w:b/>
          <w:bCs/>
          <w:szCs w:val="20"/>
          <w:lang w:val="en-IN"/>
        </w:rPr>
        <w:t xml:space="preserve">otal </w:t>
      </w:r>
      <w:r w:rsidR="008A0B44">
        <w:rPr>
          <w:b/>
          <w:bCs/>
          <w:szCs w:val="20"/>
          <w:lang w:val="en-IN"/>
        </w:rPr>
        <w:t>e</w:t>
      </w:r>
      <w:r w:rsidRPr="00386290">
        <w:rPr>
          <w:b/>
          <w:bCs/>
          <w:szCs w:val="20"/>
          <w:lang w:val="en-IN"/>
        </w:rPr>
        <w:t xml:space="preserve">lectricity </w:t>
      </w:r>
      <w:r w:rsidR="008A0B44">
        <w:rPr>
          <w:b/>
          <w:bCs/>
          <w:szCs w:val="20"/>
          <w:lang w:val="en-IN"/>
        </w:rPr>
        <w:t>d</w:t>
      </w:r>
      <w:r w:rsidRPr="00386290">
        <w:rPr>
          <w:b/>
          <w:bCs/>
          <w:szCs w:val="20"/>
          <w:lang w:val="en-IN"/>
        </w:rPr>
        <w:t xml:space="preserve">emand or </w:t>
      </w:r>
      <w:r w:rsidR="008A0B44">
        <w:rPr>
          <w:b/>
          <w:bCs/>
          <w:szCs w:val="20"/>
          <w:lang w:val="en-IN"/>
        </w:rPr>
        <w:t>s</w:t>
      </w:r>
      <w:r w:rsidRPr="00386290">
        <w:rPr>
          <w:b/>
          <w:bCs/>
          <w:szCs w:val="20"/>
          <w:lang w:val="en-IN"/>
        </w:rPr>
        <w:t>ervice</w:t>
      </w:r>
    </w:p>
    <w:p w14:paraId="4C0D39E2" w14:textId="77777777" w:rsidR="00CF3B22" w:rsidRPr="004C308B" w:rsidRDefault="00CF3B22" w:rsidP="004C308B">
      <w:pPr>
        <w:pStyle w:val="SDMSubPara1"/>
        <w:numPr>
          <w:ilvl w:val="0"/>
          <w:numId w:val="0"/>
        </w:numPr>
        <w:spacing w:before="60"/>
        <w:ind w:left="1435"/>
        <w:rPr>
          <w:szCs w:val="20"/>
          <w:lang w:val="en-IN"/>
        </w:rPr>
      </w:pPr>
      <w:r w:rsidRPr="004C308B">
        <w:rPr>
          <w:szCs w:val="20"/>
          <w:lang w:val="en-IN"/>
        </w:rPr>
        <w:t>The project activity stores renewable electricity during low-demand or surplus periods (typically daytime) and releases it during peak demand periods (typically at night), thereby displacing fossil-based generation. This shift does not increase overall electricity consumption or supply but rather alters its timing.</w:t>
      </w:r>
    </w:p>
    <w:p w14:paraId="32727230" w14:textId="44B87A06" w:rsidR="00CF3B22" w:rsidRPr="00386290" w:rsidRDefault="00CF3B22" w:rsidP="008A0B44">
      <w:pPr>
        <w:pStyle w:val="SDMSubPara1"/>
        <w:numPr>
          <w:ilvl w:val="1"/>
          <w:numId w:val="45"/>
        </w:numPr>
        <w:ind w:left="1432"/>
        <w:rPr>
          <w:szCs w:val="20"/>
          <w:lang w:val="en-IN"/>
        </w:rPr>
      </w:pPr>
      <w:r w:rsidRPr="00386290">
        <w:rPr>
          <w:b/>
          <w:bCs/>
          <w:szCs w:val="20"/>
          <w:lang w:val="en-IN"/>
        </w:rPr>
        <w:t xml:space="preserve">Nighttime </w:t>
      </w:r>
      <w:r w:rsidR="008A0B44">
        <w:rPr>
          <w:b/>
          <w:bCs/>
          <w:szCs w:val="20"/>
          <w:lang w:val="en-IN"/>
        </w:rPr>
        <w:t>s</w:t>
      </w:r>
      <w:r w:rsidRPr="00386290">
        <w:rPr>
          <w:b/>
          <w:bCs/>
          <w:szCs w:val="20"/>
          <w:lang w:val="en-IN"/>
        </w:rPr>
        <w:t xml:space="preserve">upply </w:t>
      </w:r>
      <w:r w:rsidR="008A0B44">
        <w:rPr>
          <w:b/>
          <w:bCs/>
          <w:szCs w:val="20"/>
          <w:lang w:val="en-IN"/>
        </w:rPr>
        <w:t>r</w:t>
      </w:r>
      <w:r w:rsidRPr="00386290">
        <w:rPr>
          <w:b/>
          <w:bCs/>
          <w:szCs w:val="20"/>
          <w:lang w:val="en-IN"/>
        </w:rPr>
        <w:t xml:space="preserve">eplaces </w:t>
      </w:r>
      <w:r w:rsidR="008A0B44">
        <w:rPr>
          <w:b/>
          <w:bCs/>
          <w:szCs w:val="20"/>
          <w:lang w:val="en-IN"/>
        </w:rPr>
        <w:t>f</w:t>
      </w:r>
      <w:r w:rsidRPr="00386290">
        <w:rPr>
          <w:b/>
          <w:bCs/>
          <w:szCs w:val="20"/>
          <w:lang w:val="en-IN"/>
        </w:rPr>
        <w:t xml:space="preserve">ossil </w:t>
      </w:r>
      <w:r w:rsidR="008A0B44">
        <w:rPr>
          <w:b/>
          <w:bCs/>
          <w:szCs w:val="20"/>
          <w:lang w:val="en-IN"/>
        </w:rPr>
        <w:t>g</w:t>
      </w:r>
      <w:r w:rsidRPr="00386290">
        <w:rPr>
          <w:b/>
          <w:bCs/>
          <w:szCs w:val="20"/>
          <w:lang w:val="en-IN"/>
        </w:rPr>
        <w:t>eneration</w:t>
      </w:r>
    </w:p>
    <w:p w14:paraId="6B93622B" w14:textId="795557C5" w:rsidR="00CF3B22" w:rsidRPr="00386290" w:rsidRDefault="00CF3B22" w:rsidP="004C308B">
      <w:pPr>
        <w:pStyle w:val="SDMSubPara1"/>
        <w:numPr>
          <w:ilvl w:val="0"/>
          <w:numId w:val="0"/>
        </w:numPr>
        <w:spacing w:before="60"/>
        <w:ind w:left="1435"/>
        <w:rPr>
          <w:szCs w:val="20"/>
          <w:lang w:val="en-IN"/>
        </w:rPr>
      </w:pPr>
      <w:r w:rsidRPr="00386290">
        <w:rPr>
          <w:szCs w:val="20"/>
          <w:lang w:val="en-IN"/>
        </w:rPr>
        <w:t>In the absence of this project, nighttime electricity demand would be largely met by coal or gas-based power plants. By supplying stored renewable electricity at night, the project reduces the carbon intensity of the grid during those hours. This is substitution, not expansion of service, and therefore does not lead to a rebound effect.</w:t>
      </w:r>
    </w:p>
    <w:p w14:paraId="1029F772" w14:textId="2FC1266B" w:rsidR="00CF3B22" w:rsidRPr="00386290" w:rsidRDefault="00CF3B22" w:rsidP="008A0B44">
      <w:pPr>
        <w:pStyle w:val="SDMSubPara1"/>
        <w:numPr>
          <w:ilvl w:val="1"/>
          <w:numId w:val="45"/>
        </w:numPr>
        <w:ind w:left="1432"/>
        <w:rPr>
          <w:b/>
          <w:bCs/>
          <w:szCs w:val="20"/>
          <w:lang w:val="en-IN"/>
        </w:rPr>
      </w:pPr>
      <w:r w:rsidRPr="00386290">
        <w:rPr>
          <w:b/>
          <w:bCs/>
          <w:szCs w:val="20"/>
          <w:lang w:val="en-IN"/>
        </w:rPr>
        <w:t xml:space="preserve">No </w:t>
      </w:r>
      <w:r w:rsidR="008A0B44">
        <w:rPr>
          <w:b/>
          <w:bCs/>
          <w:szCs w:val="20"/>
          <w:lang w:val="en-IN"/>
        </w:rPr>
        <w:t>p</w:t>
      </w:r>
      <w:r w:rsidRPr="00386290">
        <w:rPr>
          <w:b/>
          <w:bCs/>
          <w:szCs w:val="20"/>
          <w:lang w:val="en-IN"/>
        </w:rPr>
        <w:t xml:space="preserve">rice </w:t>
      </w:r>
      <w:r w:rsidR="008A0B44">
        <w:rPr>
          <w:b/>
          <w:bCs/>
          <w:szCs w:val="20"/>
          <w:lang w:val="en-IN"/>
        </w:rPr>
        <w:t>s</w:t>
      </w:r>
      <w:r w:rsidRPr="00386290">
        <w:rPr>
          <w:b/>
          <w:bCs/>
          <w:szCs w:val="20"/>
          <w:lang w:val="en-IN"/>
        </w:rPr>
        <w:t xml:space="preserve">ignal </w:t>
      </w:r>
      <w:r w:rsidR="008A0B44">
        <w:rPr>
          <w:b/>
          <w:bCs/>
          <w:szCs w:val="20"/>
          <w:lang w:val="en-IN"/>
        </w:rPr>
        <w:t>t</w:t>
      </w:r>
      <w:r w:rsidRPr="00386290">
        <w:rPr>
          <w:b/>
          <w:bCs/>
          <w:szCs w:val="20"/>
          <w:lang w:val="en-IN"/>
        </w:rPr>
        <w:t xml:space="preserve">hat </w:t>
      </w:r>
      <w:r w:rsidR="008A0B44">
        <w:rPr>
          <w:b/>
          <w:bCs/>
          <w:szCs w:val="20"/>
          <w:lang w:val="en-IN"/>
        </w:rPr>
        <w:t>e</w:t>
      </w:r>
      <w:r w:rsidRPr="00386290">
        <w:rPr>
          <w:b/>
          <w:bCs/>
          <w:szCs w:val="20"/>
          <w:lang w:val="en-IN"/>
        </w:rPr>
        <w:t xml:space="preserve">ncourages </w:t>
      </w:r>
      <w:r w:rsidR="008A0B44">
        <w:rPr>
          <w:b/>
          <w:bCs/>
          <w:szCs w:val="20"/>
          <w:lang w:val="en-IN"/>
        </w:rPr>
        <w:t>o</w:t>
      </w:r>
      <w:r w:rsidRPr="00386290">
        <w:rPr>
          <w:b/>
          <w:bCs/>
          <w:szCs w:val="20"/>
          <w:lang w:val="en-IN"/>
        </w:rPr>
        <w:t>veruse</w:t>
      </w:r>
    </w:p>
    <w:p w14:paraId="3DF41416" w14:textId="0FC03C87" w:rsidR="002A1B70" w:rsidRPr="00DC2870" w:rsidRDefault="00CF3B22" w:rsidP="00DC2870">
      <w:pPr>
        <w:pStyle w:val="SDMSubPara1"/>
        <w:numPr>
          <w:ilvl w:val="0"/>
          <w:numId w:val="0"/>
        </w:numPr>
        <w:spacing w:before="60"/>
        <w:ind w:left="1435"/>
        <w:rPr>
          <w:szCs w:val="20"/>
          <w:lang w:val="en-IN"/>
        </w:rPr>
      </w:pPr>
      <w:r w:rsidRPr="004C308B">
        <w:rPr>
          <w:szCs w:val="20"/>
          <w:lang w:val="en-IN"/>
        </w:rPr>
        <w:t>PHS projects do not reduce electricity tariffs or cause energy prices to drop in a way that would incentivize end users to increase consumption. The cost of storage and renewable procurement remains relatively high, limiting any potential demand-side increase.</w:t>
      </w:r>
    </w:p>
    <w:bookmarkEnd w:id="50"/>
    <w:p w14:paraId="32EAEF86" w14:textId="77777777" w:rsidR="00D90D4D" w:rsidRDefault="00D90D4D" w:rsidP="00D90D4D">
      <w:pPr>
        <w:pStyle w:val="SDMHead2"/>
        <w:numPr>
          <w:ilvl w:val="0"/>
          <w:numId w:val="0"/>
        </w:numPr>
        <w:ind w:left="709"/>
      </w:pPr>
    </w:p>
    <w:p w14:paraId="4E2C3B50" w14:textId="37C5B1A5" w:rsidR="00235FD4" w:rsidRDefault="002454C9" w:rsidP="00611F17">
      <w:pPr>
        <w:spacing w:before="240"/>
        <w:jc w:val="center"/>
        <w:rPr>
          <w:rFonts w:cs="Arial"/>
        </w:rPr>
      </w:pPr>
      <w:r>
        <w:rPr>
          <w:rFonts w:cs="Arial"/>
        </w:rPr>
        <w:t>- - - - -</w:t>
      </w:r>
    </w:p>
    <w:p w14:paraId="70FAA94B" w14:textId="77777777" w:rsidR="00DC4E36" w:rsidRPr="00C151D8" w:rsidRDefault="00DC4E36" w:rsidP="00DC4E36">
      <w:pPr>
        <w:pStyle w:val="SDMDocInfoTitle"/>
      </w:pPr>
      <w:r w:rsidRPr="00C151D8">
        <w:t xml:space="preserve">Document </w:t>
      </w:r>
      <w:r>
        <w:t>i</w:t>
      </w:r>
      <w:r w:rsidRPr="00C151D8">
        <w:t>nformation</w:t>
      </w:r>
    </w:p>
    <w:tbl>
      <w:tblPr>
        <w:tblW w:w="5000" w:type="pct"/>
        <w:jc w:val="center"/>
        <w:tblLayout w:type="fixed"/>
        <w:tblLook w:val="0000" w:firstRow="0" w:lastRow="0" w:firstColumn="0" w:lastColumn="0" w:noHBand="0" w:noVBand="0"/>
      </w:tblPr>
      <w:tblGrid>
        <w:gridCol w:w="1105"/>
        <w:gridCol w:w="2204"/>
        <w:gridCol w:w="6046"/>
      </w:tblGrid>
      <w:tr w:rsidR="00DC4E36" w:rsidRPr="003303F0" w14:paraId="64D3E3CB" w14:textId="77777777">
        <w:trPr>
          <w:trHeight w:val="113"/>
          <w:tblHeader/>
          <w:jc w:val="center"/>
        </w:trPr>
        <w:tc>
          <w:tcPr>
            <w:tcW w:w="1127" w:type="dxa"/>
            <w:tcBorders>
              <w:top w:val="single" w:sz="4" w:space="0" w:color="auto"/>
              <w:bottom w:val="single" w:sz="12" w:space="0" w:color="auto"/>
            </w:tcBorders>
            <w:tcMar>
              <w:top w:w="80" w:type="dxa"/>
              <w:bottom w:w="80" w:type="dxa"/>
            </w:tcMar>
            <w:vAlign w:val="center"/>
          </w:tcPr>
          <w:p w14:paraId="5B3D96AF" w14:textId="77777777" w:rsidR="00DC4E36" w:rsidRPr="002A3775" w:rsidRDefault="00DC4E36">
            <w:pPr>
              <w:pStyle w:val="SDMDocInfoHeadRow"/>
            </w:pPr>
            <w:r>
              <w:t>Version</w:t>
            </w:r>
          </w:p>
        </w:tc>
        <w:tc>
          <w:tcPr>
            <w:tcW w:w="2253" w:type="dxa"/>
            <w:tcBorders>
              <w:top w:val="single" w:sz="4" w:space="0" w:color="auto"/>
              <w:bottom w:val="single" w:sz="12" w:space="0" w:color="auto"/>
            </w:tcBorders>
            <w:tcMar>
              <w:top w:w="80" w:type="dxa"/>
              <w:bottom w:w="80" w:type="dxa"/>
            </w:tcMar>
            <w:vAlign w:val="center"/>
          </w:tcPr>
          <w:p w14:paraId="64CA9BE7" w14:textId="77777777" w:rsidR="00DC4E36" w:rsidRPr="002A3775" w:rsidRDefault="00DC4E36">
            <w:pPr>
              <w:pStyle w:val="SDMDocInfoHeadRow"/>
            </w:pPr>
            <w:r>
              <w:t>Date</w:t>
            </w:r>
          </w:p>
        </w:tc>
        <w:tc>
          <w:tcPr>
            <w:tcW w:w="6191" w:type="dxa"/>
            <w:tcBorders>
              <w:top w:val="single" w:sz="4" w:space="0" w:color="auto"/>
              <w:bottom w:val="single" w:sz="12" w:space="0" w:color="auto"/>
            </w:tcBorders>
            <w:tcMar>
              <w:top w:w="80" w:type="dxa"/>
              <w:bottom w:w="80" w:type="dxa"/>
            </w:tcMar>
            <w:vAlign w:val="center"/>
          </w:tcPr>
          <w:p w14:paraId="4BCBCF13" w14:textId="77777777" w:rsidR="00DC4E36" w:rsidRPr="002A3775" w:rsidRDefault="00DC4E36">
            <w:pPr>
              <w:pStyle w:val="SDMDocInfoHeadRow"/>
            </w:pPr>
            <w:r>
              <w:t>Description</w:t>
            </w:r>
          </w:p>
        </w:tc>
      </w:tr>
      <w:tr w:rsidR="00DC4E36" w:rsidRPr="00EA492B" w14:paraId="5C6C73E5" w14:textId="77777777" w:rsidTr="00C51599">
        <w:trPr>
          <w:trHeight w:val="113"/>
          <w:tblHeader/>
          <w:jc w:val="center"/>
        </w:trPr>
        <w:tc>
          <w:tcPr>
            <w:tcW w:w="9571" w:type="dxa"/>
            <w:gridSpan w:val="3"/>
            <w:tcBorders>
              <w:top w:val="single" w:sz="12" w:space="0" w:color="auto"/>
            </w:tcBorders>
          </w:tcPr>
          <w:p w14:paraId="2FD6BF0F" w14:textId="77777777" w:rsidR="00DC4E36" w:rsidRPr="00E30033" w:rsidRDefault="00DC4E36">
            <w:pPr>
              <w:pStyle w:val="SDMDocInfoHeadRow"/>
            </w:pPr>
          </w:p>
        </w:tc>
      </w:tr>
      <w:tr w:rsidR="00DC4E36" w:rsidRPr="003303F0" w14:paraId="255B26A6" w14:textId="77777777" w:rsidTr="00C51599">
        <w:trPr>
          <w:trHeight w:val="113"/>
          <w:jc w:val="center"/>
        </w:trPr>
        <w:tc>
          <w:tcPr>
            <w:tcW w:w="1127" w:type="dxa"/>
          </w:tcPr>
          <w:p w14:paraId="1C978B97" w14:textId="78F82212" w:rsidR="00DC4E36" w:rsidRPr="00C51599" w:rsidRDefault="00DC4E36">
            <w:pPr>
              <w:pStyle w:val="SDMDocInfoText"/>
            </w:pPr>
            <w:r w:rsidRPr="00C51599">
              <w:t>0.2.0</w:t>
            </w:r>
          </w:p>
        </w:tc>
        <w:tc>
          <w:tcPr>
            <w:tcW w:w="2253" w:type="dxa"/>
          </w:tcPr>
          <w:p w14:paraId="7CD2D979" w14:textId="4173AC50" w:rsidR="00DC4E36" w:rsidRPr="00C51599" w:rsidRDefault="00C51599">
            <w:pPr>
              <w:pStyle w:val="SDMDocInfoText"/>
            </w:pPr>
            <w:r>
              <w:t>19</w:t>
            </w:r>
            <w:r w:rsidR="00922485" w:rsidRPr="00C51599">
              <w:t xml:space="preserve"> August 2025</w:t>
            </w:r>
          </w:p>
        </w:tc>
        <w:tc>
          <w:tcPr>
            <w:tcW w:w="6191" w:type="dxa"/>
          </w:tcPr>
          <w:p w14:paraId="3FEDEAF2" w14:textId="72DADE5E" w:rsidR="003E1946" w:rsidRPr="00922485" w:rsidRDefault="00C51599" w:rsidP="00393D1D">
            <w:pPr>
              <w:pStyle w:val="SDMDocInfoText"/>
              <w:rPr>
                <w:highlight w:val="yellow"/>
              </w:rPr>
            </w:pPr>
            <w:r w:rsidRPr="00C51599">
              <w:t>Revis</w:t>
            </w:r>
            <w:r>
              <w:t xml:space="preserve">ion </w:t>
            </w:r>
            <w:r w:rsidRPr="00C51599">
              <w:t>to incorporate new sections and sub-sections in line with current standards</w:t>
            </w:r>
            <w:r>
              <w:t xml:space="preserve">; </w:t>
            </w:r>
            <w:r w:rsidRPr="00C51599">
              <w:t>provide completion instructions, realign their sequence, and allow inclusion of explanatory notes</w:t>
            </w:r>
            <w:r>
              <w:t xml:space="preserve">. </w:t>
            </w:r>
          </w:p>
        </w:tc>
      </w:tr>
      <w:tr w:rsidR="00DC4E36" w:rsidRPr="003303F0" w14:paraId="72C953C8" w14:textId="77777777" w:rsidTr="00C51599">
        <w:trPr>
          <w:trHeight w:val="113"/>
          <w:jc w:val="center"/>
        </w:trPr>
        <w:tc>
          <w:tcPr>
            <w:tcW w:w="1127" w:type="dxa"/>
            <w:tcBorders>
              <w:bottom w:val="single" w:sz="4" w:space="0" w:color="auto"/>
            </w:tcBorders>
          </w:tcPr>
          <w:p w14:paraId="47A7030A" w14:textId="77777777" w:rsidR="00DC4E36" w:rsidRPr="00647D1E" w:rsidRDefault="00DC4E36">
            <w:pPr>
              <w:pStyle w:val="SDMDocInfoText"/>
            </w:pPr>
            <w:r>
              <w:t>01.0</w:t>
            </w:r>
          </w:p>
        </w:tc>
        <w:tc>
          <w:tcPr>
            <w:tcW w:w="2253" w:type="dxa"/>
            <w:tcBorders>
              <w:bottom w:val="single" w:sz="4" w:space="0" w:color="auto"/>
            </w:tcBorders>
          </w:tcPr>
          <w:p w14:paraId="6D2C7138" w14:textId="77777777" w:rsidR="00DC4E36" w:rsidRPr="00647D1E" w:rsidRDefault="00DC4E36">
            <w:pPr>
              <w:pStyle w:val="SDMDocInfoText"/>
            </w:pPr>
            <w:r>
              <w:t>18 December 2024</w:t>
            </w:r>
          </w:p>
        </w:tc>
        <w:tc>
          <w:tcPr>
            <w:tcW w:w="6191" w:type="dxa"/>
            <w:tcBorders>
              <w:bottom w:val="single" w:sz="4" w:space="0" w:color="auto"/>
            </w:tcBorders>
          </w:tcPr>
          <w:p w14:paraId="5D006256" w14:textId="77777777" w:rsidR="00DC4E36" w:rsidRPr="00647D1E" w:rsidRDefault="00DC4E36">
            <w:pPr>
              <w:pStyle w:val="SDMDocInfoText"/>
            </w:pPr>
            <w:r>
              <w:t>Initial publication of form template.</w:t>
            </w:r>
          </w:p>
        </w:tc>
      </w:tr>
      <w:tr w:rsidR="00DC4E36" w:rsidRPr="0056518A" w14:paraId="08C53A54" w14:textId="77777777">
        <w:trPr>
          <w:trHeight w:val="113"/>
          <w:jc w:val="center"/>
        </w:trPr>
        <w:tc>
          <w:tcPr>
            <w:tcW w:w="9571" w:type="dxa"/>
            <w:gridSpan w:val="3"/>
            <w:tcBorders>
              <w:top w:val="single" w:sz="4" w:space="0" w:color="auto"/>
              <w:bottom w:val="single" w:sz="12" w:space="0" w:color="auto"/>
            </w:tcBorders>
            <w:vAlign w:val="center"/>
          </w:tcPr>
          <w:p w14:paraId="30A017FE" w14:textId="77777777" w:rsidR="00DC4E36" w:rsidRPr="0056518A" w:rsidRDefault="00DC4E36">
            <w:pPr>
              <w:pStyle w:val="SDMDocInfoText"/>
              <w:jc w:val="left"/>
            </w:pPr>
            <w:r w:rsidRPr="0056518A">
              <w:t xml:space="preserve">Decision </w:t>
            </w:r>
            <w:r w:rsidRPr="000940E6">
              <w:t>Class</w:t>
            </w:r>
            <w:r w:rsidRPr="0056518A">
              <w:t>:</w:t>
            </w:r>
            <w:r>
              <w:t xml:space="preserve"> Regulatory</w:t>
            </w:r>
            <w:r>
              <w:br/>
              <w:t>Document Type: Form</w:t>
            </w:r>
            <w:r w:rsidRPr="001D22EB">
              <w:br/>
            </w:r>
            <w:r w:rsidRPr="0056518A">
              <w:t>Business Function:</w:t>
            </w:r>
            <w:r>
              <w:t xml:space="preserve"> Methodology </w:t>
            </w:r>
            <w:r w:rsidRPr="0056518A">
              <w:br/>
            </w:r>
            <w:r w:rsidRPr="000940E6">
              <w:t>Keywords</w:t>
            </w:r>
            <w:r w:rsidRPr="0056518A">
              <w:t xml:space="preserve">: </w:t>
            </w:r>
            <w:r>
              <w:t>A6.4 mechanism, developing methodologies and tools</w:t>
            </w:r>
          </w:p>
        </w:tc>
      </w:tr>
    </w:tbl>
    <w:p w14:paraId="115B4DD5" w14:textId="77777777" w:rsidR="00DC4E36" w:rsidRDefault="00DC4E36" w:rsidP="00DC4E36">
      <w:pPr>
        <w:rPr>
          <w:sz w:val="2"/>
          <w:szCs w:val="2"/>
        </w:rPr>
      </w:pPr>
    </w:p>
    <w:p w14:paraId="3D28E2D8" w14:textId="77777777" w:rsidR="00235FD4" w:rsidRDefault="00235FD4" w:rsidP="00611F17">
      <w:pPr>
        <w:spacing w:before="240"/>
        <w:jc w:val="center"/>
        <w:rPr>
          <w:sz w:val="2"/>
          <w:szCs w:val="2"/>
        </w:rPr>
      </w:pPr>
    </w:p>
    <w:sectPr w:rsidR="00235FD4" w:rsidSect="007E64F6">
      <w:headerReference w:type="default" r:id="rId13"/>
      <w:footerReference w:type="default" r:id="rId14"/>
      <w:pgSz w:w="11907" w:h="16840" w:code="9"/>
      <w:pgMar w:top="1276" w:right="1134" w:bottom="1418" w:left="1418" w:header="720" w:footer="68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82D47" w14:textId="77777777" w:rsidR="005B240A" w:rsidRDefault="005B240A">
      <w:r>
        <w:separator/>
      </w:r>
    </w:p>
  </w:endnote>
  <w:endnote w:type="continuationSeparator" w:id="0">
    <w:p w14:paraId="6C15770E" w14:textId="77777777" w:rsidR="005B240A" w:rsidRDefault="005B240A">
      <w:r>
        <w:continuationSeparator/>
      </w:r>
    </w:p>
  </w:endnote>
  <w:endnote w:type="continuationNotice" w:id="1">
    <w:p w14:paraId="29A6A7BC" w14:textId="77777777" w:rsidR="005B240A" w:rsidRDefault="005B24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A0682" w14:textId="794399A4" w:rsidR="008011CA" w:rsidRPr="008E5A47" w:rsidRDefault="008E5A47" w:rsidP="008E5A47">
    <w:pPr>
      <w:pStyle w:val="FooterF"/>
    </w:pPr>
    <w:r w:rsidRPr="00374F26">
      <w:rPr>
        <w:szCs w:val="22"/>
      </w:rPr>
      <w:t xml:space="preserve">Version </w:t>
    </w:r>
    <w:r w:rsidRPr="00C51599">
      <w:rPr>
        <w:szCs w:val="22"/>
      </w:rPr>
      <w:t>0</w:t>
    </w:r>
    <w:r w:rsidR="00374F26" w:rsidRPr="00C51599">
      <w:rPr>
        <w:szCs w:val="22"/>
      </w:rPr>
      <w:t>2</w:t>
    </w:r>
    <w:r w:rsidRPr="00C51599">
      <w:rPr>
        <w:szCs w:val="22"/>
      </w:rPr>
      <w:t>.0</w:t>
    </w:r>
    <w:r w:rsidRPr="00DC3436">
      <w:rPr>
        <w:szCs w:val="22"/>
      </w:rPr>
      <w:tab/>
      <w:t xml:space="preserve">Page </w:t>
    </w:r>
    <w:r w:rsidRPr="00DC3436">
      <w:rPr>
        <w:rStyle w:val="PageNumber"/>
        <w:szCs w:val="22"/>
      </w:rPr>
      <w:fldChar w:fldCharType="begin"/>
    </w:r>
    <w:r w:rsidRPr="00DC3436">
      <w:rPr>
        <w:rStyle w:val="PageNumber"/>
        <w:szCs w:val="22"/>
      </w:rPr>
      <w:instrText xml:space="preserve"> PAGE </w:instrText>
    </w:r>
    <w:r w:rsidRPr="00DC3436">
      <w:rPr>
        <w:rStyle w:val="PageNumber"/>
        <w:szCs w:val="22"/>
      </w:rPr>
      <w:fldChar w:fldCharType="separate"/>
    </w:r>
    <w:r>
      <w:rPr>
        <w:rStyle w:val="PageNumber"/>
        <w:szCs w:val="22"/>
      </w:rPr>
      <w:t>1</w:t>
    </w:r>
    <w:r w:rsidRPr="00DC3436">
      <w:rPr>
        <w:rStyle w:val="PageNumber"/>
        <w:szCs w:val="22"/>
      </w:rPr>
      <w:fldChar w:fldCharType="end"/>
    </w:r>
    <w:r w:rsidRPr="00DC3436">
      <w:rPr>
        <w:rStyle w:val="PageNumber"/>
        <w:szCs w:val="22"/>
      </w:rPr>
      <w:t xml:space="preserve"> of </w:t>
    </w:r>
    <w:r w:rsidRPr="00DC3436">
      <w:rPr>
        <w:rStyle w:val="PageNumber"/>
        <w:szCs w:val="22"/>
      </w:rPr>
      <w:fldChar w:fldCharType="begin"/>
    </w:r>
    <w:r w:rsidRPr="00DC3436">
      <w:rPr>
        <w:rStyle w:val="PageNumber"/>
        <w:szCs w:val="22"/>
      </w:rPr>
      <w:instrText xml:space="preserve"> NUMPAGES </w:instrText>
    </w:r>
    <w:r w:rsidRPr="00DC3436">
      <w:rPr>
        <w:rStyle w:val="PageNumber"/>
        <w:szCs w:val="22"/>
      </w:rPr>
      <w:fldChar w:fldCharType="separate"/>
    </w:r>
    <w:r>
      <w:rPr>
        <w:rStyle w:val="PageNumber"/>
        <w:szCs w:val="22"/>
      </w:rPr>
      <w:t>13</w:t>
    </w:r>
    <w:r w:rsidRPr="00DC3436">
      <w:rPr>
        <w:rStyle w:val="PageNumber"/>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5411E" w14:textId="77777777" w:rsidR="005B240A" w:rsidRDefault="005B240A">
      <w:r>
        <w:separator/>
      </w:r>
    </w:p>
  </w:footnote>
  <w:footnote w:type="continuationSeparator" w:id="0">
    <w:p w14:paraId="6D476588" w14:textId="77777777" w:rsidR="005B240A" w:rsidRDefault="005B240A">
      <w:r>
        <w:continuationSeparator/>
      </w:r>
    </w:p>
  </w:footnote>
  <w:footnote w:type="continuationNotice" w:id="1">
    <w:p w14:paraId="46C5ADCD" w14:textId="77777777" w:rsidR="005B240A" w:rsidRDefault="005B240A"/>
  </w:footnote>
  <w:footnote w:id="2">
    <w:p w14:paraId="4A6C4E3B" w14:textId="77777777" w:rsidR="007C10DA" w:rsidRPr="00F877FA" w:rsidRDefault="007C10DA" w:rsidP="00995077">
      <w:pPr>
        <w:pStyle w:val="FootnoteText"/>
        <w:numPr>
          <w:ilvl w:val="0"/>
          <w:numId w:val="0"/>
        </w:numPr>
        <w:rPr>
          <w:rFonts w:asciiTheme="minorBidi" w:hAnsiTheme="minorBidi" w:cstheme="minorBidi"/>
        </w:rPr>
      </w:pPr>
      <w:r w:rsidRPr="00F877FA">
        <w:rPr>
          <w:rStyle w:val="FootnoteReference"/>
          <w:rFonts w:asciiTheme="minorBidi" w:hAnsiTheme="minorBidi" w:cstheme="minorBidi"/>
        </w:rPr>
        <w:footnoteRef/>
      </w:r>
      <w:r>
        <w:rPr>
          <w:rFonts w:asciiTheme="minorBidi" w:hAnsiTheme="minorBidi" w:cstheme="minorBidi"/>
        </w:rPr>
        <w:tab/>
      </w:r>
      <w:r w:rsidRPr="00F877FA">
        <w:rPr>
          <w:rFonts w:asciiTheme="minorBidi" w:hAnsiTheme="minorBidi" w:cstheme="minorBidi"/>
        </w:rPr>
        <w:t>Format for footnotes.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496B8" w14:textId="1BAC4804" w:rsidR="0098259D" w:rsidRPr="0038630A" w:rsidRDefault="0038630A" w:rsidP="0038630A">
    <w:pPr>
      <w:pStyle w:val="SymbolForm"/>
      <w:spacing w:after="240"/>
    </w:pPr>
    <w:r>
      <w:t>A6.4</w:t>
    </w:r>
    <w:r w:rsidRPr="00CD75CB">
      <w:t>-</w:t>
    </w:r>
    <w:r>
      <w:t>FORM</w:t>
    </w:r>
    <w:r w:rsidRPr="00CD75CB">
      <w:t>-</w:t>
    </w:r>
    <w:r>
      <w:t>METH-002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04B3"/>
    <w:multiLevelType w:val="multilevel"/>
    <w:tmpl w:val="F3D6E6FA"/>
    <w:name w:val="Reg26"/>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1" w15:restartNumberingAfterBreak="0">
    <w:nsid w:val="01DF7C84"/>
    <w:multiLevelType w:val="multilevel"/>
    <w:tmpl w:val="F64666FC"/>
    <w:name w:val="Reg3"/>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3.%8"/>
      <w:lvlJc w:val="left"/>
      <w:pPr>
        <w:tabs>
          <w:tab w:val="num" w:pos="720"/>
        </w:tabs>
        <w:ind w:left="720" w:hanging="720"/>
      </w:pPr>
    </w:lvl>
    <w:lvl w:ilvl="8">
      <w:start w:val="1"/>
      <w:numFmt w:val="none"/>
      <w:lvlText w:val="[(%5)%9"/>
      <w:lvlJc w:val="left"/>
      <w:pPr>
        <w:tabs>
          <w:tab w:val="num" w:pos="1440"/>
        </w:tabs>
        <w:ind w:left="1440" w:hanging="720"/>
      </w:pPr>
    </w:lvl>
  </w:abstractNum>
  <w:abstractNum w:abstractNumId="2" w15:restartNumberingAfterBreak="0">
    <w:nsid w:val="07417693"/>
    <w:multiLevelType w:val="multilevel"/>
    <w:tmpl w:val="648A687A"/>
    <w:styleLink w:val="SDMTableBoxParaNumberedList"/>
    <w:lvl w:ilvl="0">
      <w:start w:val="1"/>
      <w:numFmt w:val="none"/>
      <w:pStyle w:val="SDMTableBoxParaNumbered"/>
      <w:lvlText w:val="%1"/>
      <w:lvlJc w:val="left"/>
      <w:pPr>
        <w:tabs>
          <w:tab w:val="num" w:pos="0"/>
        </w:tabs>
        <w:ind w:left="0" w:firstLine="0"/>
      </w:pPr>
      <w:rPr>
        <w:rFonts w:hint="default"/>
      </w:rPr>
    </w:lvl>
    <w:lvl w:ilvl="1">
      <w:start w:val="1"/>
      <w:numFmt w:val="decimal"/>
      <w:lvlText w:val="%2."/>
      <w:lvlJc w:val="left"/>
      <w:pPr>
        <w:tabs>
          <w:tab w:val="num" w:pos="397"/>
        </w:tabs>
        <w:ind w:left="397" w:hanging="397"/>
      </w:pPr>
      <w:rPr>
        <w:rFonts w:hint="default"/>
      </w:rPr>
    </w:lvl>
    <w:lvl w:ilvl="2">
      <w:start w:val="1"/>
      <w:numFmt w:val="lowerLetter"/>
      <w:lvlText w:val="(%3)"/>
      <w:lvlJc w:val="left"/>
      <w:pPr>
        <w:tabs>
          <w:tab w:val="num" w:pos="851"/>
        </w:tabs>
        <w:ind w:left="851" w:hanging="454"/>
      </w:pPr>
      <w:rPr>
        <w:rFonts w:hint="default"/>
      </w:rPr>
    </w:lvl>
    <w:lvl w:ilvl="3">
      <w:start w:val="1"/>
      <w:numFmt w:val="lowerRoman"/>
      <w:lvlText w:val="(%4)"/>
      <w:lvlJc w:val="left"/>
      <w:pPr>
        <w:tabs>
          <w:tab w:val="num" w:pos="1304"/>
        </w:tabs>
        <w:ind w:left="1304" w:hanging="453"/>
      </w:pPr>
      <w:rPr>
        <w:rFonts w:hint="default"/>
      </w:rPr>
    </w:lvl>
    <w:lvl w:ilvl="4">
      <w:start w:val="1"/>
      <w:numFmt w:val="lowerLetter"/>
      <w:lvlText w:val="%5."/>
      <w:lvlJc w:val="left"/>
      <w:pPr>
        <w:tabs>
          <w:tab w:val="num" w:pos="1644"/>
        </w:tabs>
        <w:ind w:left="1644" w:hanging="340"/>
      </w:pPr>
      <w:rPr>
        <w:rFonts w:hint="default"/>
      </w:rPr>
    </w:lvl>
    <w:lvl w:ilvl="5">
      <w:start w:val="1"/>
      <w:numFmt w:val="lowerRoman"/>
      <w:lvlText w:val="%6."/>
      <w:lvlJc w:val="left"/>
      <w:pPr>
        <w:tabs>
          <w:tab w:val="num" w:pos="1956"/>
        </w:tabs>
        <w:ind w:left="1956" w:hanging="312"/>
      </w:pPr>
      <w:rPr>
        <w:rFonts w:hint="default"/>
      </w:rPr>
    </w:lvl>
    <w:lvl w:ilvl="6">
      <w:start w:val="1"/>
      <w:numFmt w:val="none"/>
      <w:lvlText w:val="%7"/>
      <w:lvlJc w:val="left"/>
      <w:pPr>
        <w:ind w:left="0" w:firstLine="0"/>
      </w:pPr>
      <w:rPr>
        <w:rFonts w:hint="default"/>
      </w:rPr>
    </w:lvl>
    <w:lvl w:ilvl="7">
      <w:start w:val="1"/>
      <w:numFmt w:val="none"/>
      <w:lvlText w:val="%8"/>
      <w:lvlJc w:val="left"/>
      <w:pPr>
        <w:tabs>
          <w:tab w:val="num" w:pos="0"/>
        </w:tabs>
        <w:ind w:left="0" w:firstLine="0"/>
      </w:pPr>
      <w:rPr>
        <w:rFonts w:hint="default"/>
      </w:rPr>
    </w:lvl>
    <w:lvl w:ilvl="8">
      <w:start w:val="1"/>
      <w:numFmt w:val="none"/>
      <w:lvlText w:val="%9"/>
      <w:lvlJc w:val="left"/>
      <w:pPr>
        <w:ind w:left="0" w:firstLine="0"/>
      </w:pPr>
      <w:rPr>
        <w:rFonts w:hint="default"/>
      </w:rPr>
    </w:lvl>
  </w:abstractNum>
  <w:abstractNum w:abstractNumId="3" w15:restartNumberingAfterBreak="0">
    <w:nsid w:val="0A8C5132"/>
    <w:multiLevelType w:val="hybridMultilevel"/>
    <w:tmpl w:val="893057C8"/>
    <w:lvl w:ilvl="0" w:tplc="40090001">
      <w:start w:val="1"/>
      <w:numFmt w:val="bullet"/>
      <w:lvlText w:val=""/>
      <w:lvlJc w:val="left"/>
      <w:pPr>
        <w:ind w:left="1778" w:hanging="360"/>
      </w:pPr>
      <w:rPr>
        <w:rFonts w:ascii="Symbol" w:hAnsi="Symbol" w:hint="default"/>
      </w:rPr>
    </w:lvl>
    <w:lvl w:ilvl="1" w:tplc="40090003" w:tentative="1">
      <w:start w:val="1"/>
      <w:numFmt w:val="bullet"/>
      <w:lvlText w:val="o"/>
      <w:lvlJc w:val="left"/>
      <w:pPr>
        <w:ind w:left="2498" w:hanging="360"/>
      </w:pPr>
      <w:rPr>
        <w:rFonts w:ascii="Courier New" w:hAnsi="Courier New" w:cs="Courier New" w:hint="default"/>
      </w:rPr>
    </w:lvl>
    <w:lvl w:ilvl="2" w:tplc="40090005" w:tentative="1">
      <w:start w:val="1"/>
      <w:numFmt w:val="bullet"/>
      <w:lvlText w:val=""/>
      <w:lvlJc w:val="left"/>
      <w:pPr>
        <w:ind w:left="3218" w:hanging="360"/>
      </w:pPr>
      <w:rPr>
        <w:rFonts w:ascii="Wingdings" w:hAnsi="Wingdings" w:hint="default"/>
      </w:rPr>
    </w:lvl>
    <w:lvl w:ilvl="3" w:tplc="40090001" w:tentative="1">
      <w:start w:val="1"/>
      <w:numFmt w:val="bullet"/>
      <w:lvlText w:val=""/>
      <w:lvlJc w:val="left"/>
      <w:pPr>
        <w:ind w:left="3938" w:hanging="360"/>
      </w:pPr>
      <w:rPr>
        <w:rFonts w:ascii="Symbol" w:hAnsi="Symbol" w:hint="default"/>
      </w:rPr>
    </w:lvl>
    <w:lvl w:ilvl="4" w:tplc="40090003" w:tentative="1">
      <w:start w:val="1"/>
      <w:numFmt w:val="bullet"/>
      <w:lvlText w:val="o"/>
      <w:lvlJc w:val="left"/>
      <w:pPr>
        <w:ind w:left="4658" w:hanging="360"/>
      </w:pPr>
      <w:rPr>
        <w:rFonts w:ascii="Courier New" w:hAnsi="Courier New" w:cs="Courier New" w:hint="default"/>
      </w:rPr>
    </w:lvl>
    <w:lvl w:ilvl="5" w:tplc="40090005" w:tentative="1">
      <w:start w:val="1"/>
      <w:numFmt w:val="bullet"/>
      <w:lvlText w:val=""/>
      <w:lvlJc w:val="left"/>
      <w:pPr>
        <w:ind w:left="5378" w:hanging="360"/>
      </w:pPr>
      <w:rPr>
        <w:rFonts w:ascii="Wingdings" w:hAnsi="Wingdings" w:hint="default"/>
      </w:rPr>
    </w:lvl>
    <w:lvl w:ilvl="6" w:tplc="40090001" w:tentative="1">
      <w:start w:val="1"/>
      <w:numFmt w:val="bullet"/>
      <w:lvlText w:val=""/>
      <w:lvlJc w:val="left"/>
      <w:pPr>
        <w:ind w:left="6098" w:hanging="360"/>
      </w:pPr>
      <w:rPr>
        <w:rFonts w:ascii="Symbol" w:hAnsi="Symbol" w:hint="default"/>
      </w:rPr>
    </w:lvl>
    <w:lvl w:ilvl="7" w:tplc="40090003" w:tentative="1">
      <w:start w:val="1"/>
      <w:numFmt w:val="bullet"/>
      <w:lvlText w:val="o"/>
      <w:lvlJc w:val="left"/>
      <w:pPr>
        <w:ind w:left="6818" w:hanging="360"/>
      </w:pPr>
      <w:rPr>
        <w:rFonts w:ascii="Courier New" w:hAnsi="Courier New" w:cs="Courier New" w:hint="default"/>
      </w:rPr>
    </w:lvl>
    <w:lvl w:ilvl="8" w:tplc="40090005" w:tentative="1">
      <w:start w:val="1"/>
      <w:numFmt w:val="bullet"/>
      <w:lvlText w:val=""/>
      <w:lvlJc w:val="left"/>
      <w:pPr>
        <w:ind w:left="7538" w:hanging="360"/>
      </w:pPr>
      <w:rPr>
        <w:rFonts w:ascii="Wingdings" w:hAnsi="Wingdings" w:hint="default"/>
      </w:rPr>
    </w:lvl>
  </w:abstractNum>
  <w:abstractNum w:abstractNumId="4" w15:restartNumberingAfterBreak="0">
    <w:nsid w:val="0AAC1DEE"/>
    <w:multiLevelType w:val="multilevel"/>
    <w:tmpl w:val="EBF238F8"/>
    <w:name w:val="Reg7"/>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3.%8"/>
      <w:lvlJc w:val="left"/>
      <w:pPr>
        <w:tabs>
          <w:tab w:val="num" w:pos="720"/>
        </w:tabs>
        <w:ind w:left="720" w:hanging="720"/>
      </w:pPr>
    </w:lvl>
    <w:lvl w:ilvl="8">
      <w:start w:val="1"/>
      <w:numFmt w:val="none"/>
      <w:lvlText w:val="[(%5)%9"/>
      <w:lvlJc w:val="left"/>
      <w:pPr>
        <w:tabs>
          <w:tab w:val="num" w:pos="1440"/>
        </w:tabs>
        <w:ind w:left="1440" w:hanging="720"/>
      </w:pPr>
    </w:lvl>
  </w:abstractNum>
  <w:abstractNum w:abstractNumId="5" w15:restartNumberingAfterBreak="0">
    <w:nsid w:val="0BD21D4D"/>
    <w:multiLevelType w:val="multilevel"/>
    <w:tmpl w:val="81E46A44"/>
    <w:numStyleLink w:val="SDMHeadList"/>
  </w:abstractNum>
  <w:abstractNum w:abstractNumId="6" w15:restartNumberingAfterBreak="0">
    <w:nsid w:val="0CA07683"/>
    <w:multiLevelType w:val="hybridMultilevel"/>
    <w:tmpl w:val="7EE6D3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FB12BA1"/>
    <w:multiLevelType w:val="multilevel"/>
    <w:tmpl w:val="45C27C68"/>
    <w:styleLink w:val="SDMFootnoteList"/>
    <w:lvl w:ilvl="0">
      <w:start w:val="1"/>
      <w:numFmt w:val="none"/>
      <w:pStyle w:val="FootnoteText"/>
      <w:suff w:val="nothing"/>
      <w:lvlText w:val=""/>
      <w:lvlJc w:val="left"/>
      <w:pPr>
        <w:ind w:left="227" w:hanging="227"/>
      </w:pPr>
      <w:rPr>
        <w:rFonts w:hint="default"/>
      </w:rPr>
    </w:lvl>
    <w:lvl w:ilvl="1">
      <w:start w:val="1"/>
      <w:numFmt w:val="lowerLetter"/>
      <w:lvlText w:val="(%2)"/>
      <w:lvlJc w:val="left"/>
      <w:pPr>
        <w:ind w:left="624" w:hanging="397"/>
      </w:pPr>
      <w:rPr>
        <w:rFonts w:hint="default"/>
      </w:rPr>
    </w:lvl>
    <w:lvl w:ilvl="2">
      <w:start w:val="1"/>
      <w:numFmt w:val="lowerRoman"/>
      <w:lvlText w:val="(%3)"/>
      <w:lvlJc w:val="left"/>
      <w:pPr>
        <w:ind w:left="1021" w:hanging="397"/>
      </w:pPr>
      <w:rPr>
        <w:rFonts w:hint="default"/>
      </w:rPr>
    </w:lvl>
    <w:lvl w:ilvl="3">
      <w:start w:val="1"/>
      <w:numFmt w:val="lowerLetter"/>
      <w:lvlText w:val="%4."/>
      <w:lvlJc w:val="left"/>
      <w:pPr>
        <w:ind w:left="1418" w:hanging="397"/>
      </w:pPr>
      <w:rPr>
        <w:rFonts w:hint="default"/>
      </w:rPr>
    </w:lvl>
    <w:lvl w:ilvl="4">
      <w:start w:val="1"/>
      <w:numFmt w:val="lowerRoman"/>
      <w:lvlText w:val="%5."/>
      <w:lvlJc w:val="left"/>
      <w:pPr>
        <w:ind w:left="1814" w:hanging="396"/>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0FD52077"/>
    <w:multiLevelType w:val="multilevel"/>
    <w:tmpl w:val="A28EC812"/>
    <w:styleLink w:val="SDMMethEquationNrList"/>
    <w:lvl w:ilvl="0">
      <w:start w:val="1"/>
      <w:numFmt w:val="decimal"/>
      <w:suff w:val="nothing"/>
      <w:lvlText w:val="Equation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10BF2A88"/>
    <w:multiLevelType w:val="multilevel"/>
    <w:tmpl w:val="87F2B1A4"/>
    <w:name w:val="Reg5"/>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3.%8"/>
      <w:lvlJc w:val="left"/>
      <w:pPr>
        <w:tabs>
          <w:tab w:val="num" w:pos="720"/>
        </w:tabs>
        <w:ind w:left="720" w:hanging="720"/>
      </w:pPr>
    </w:lvl>
    <w:lvl w:ilvl="8">
      <w:start w:val="1"/>
      <w:numFmt w:val="none"/>
      <w:lvlText w:val="[(%5)%9"/>
      <w:lvlJc w:val="left"/>
      <w:pPr>
        <w:tabs>
          <w:tab w:val="num" w:pos="1440"/>
        </w:tabs>
        <w:ind w:left="1440" w:hanging="720"/>
      </w:pPr>
    </w:lvl>
  </w:abstractNum>
  <w:abstractNum w:abstractNumId="10" w15:restartNumberingAfterBreak="0">
    <w:nsid w:val="137B01EE"/>
    <w:multiLevelType w:val="multilevel"/>
    <w:tmpl w:val="56209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233F79"/>
    <w:multiLevelType w:val="multilevel"/>
    <w:tmpl w:val="C60EC370"/>
    <w:name w:val="Reg23"/>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12" w15:restartNumberingAfterBreak="0">
    <w:nsid w:val="14357087"/>
    <w:multiLevelType w:val="multilevel"/>
    <w:tmpl w:val="3CC81634"/>
    <w:styleLink w:val="SDMTableBoxFigureFootnoteFullPageList"/>
    <w:lvl w:ilvl="0">
      <w:start w:val="1"/>
      <w:numFmt w:val="lowerLetter"/>
      <w:pStyle w:val="SDMTableBoxFigureFootnoteFullPage"/>
      <w:lvlText w:val="(%1)"/>
      <w:lvlJc w:val="left"/>
      <w:pPr>
        <w:ind w:left="142" w:hanging="255"/>
      </w:pPr>
      <w:rPr>
        <w:rFonts w:hint="default"/>
        <w:vertAlign w:val="superscript"/>
      </w:rPr>
    </w:lvl>
    <w:lvl w:ilvl="1">
      <w:start w:val="1"/>
      <w:numFmt w:val="decimal"/>
      <w:pStyle w:val="SDMTableBoxFigureFootnoteSL1FullPage"/>
      <w:lvlText w:val="%2."/>
      <w:lvlJc w:val="left"/>
      <w:pPr>
        <w:ind w:left="454" w:hanging="312"/>
      </w:pPr>
      <w:rPr>
        <w:rFonts w:hint="default"/>
      </w:rPr>
    </w:lvl>
    <w:lvl w:ilvl="2">
      <w:start w:val="1"/>
      <w:numFmt w:val="lowerLetter"/>
      <w:pStyle w:val="SDMTableBoxFigureFootnoteSL2FullPage"/>
      <w:lvlText w:val="(%3)"/>
      <w:lvlJc w:val="left"/>
      <w:pPr>
        <w:ind w:left="851" w:hanging="397"/>
      </w:pPr>
      <w:rPr>
        <w:rFonts w:hint="default"/>
      </w:rPr>
    </w:lvl>
    <w:lvl w:ilvl="3">
      <w:start w:val="1"/>
      <w:numFmt w:val="lowerRoman"/>
      <w:pStyle w:val="SDMTableBoxFigureFootnoteSL3FullPage"/>
      <w:lvlText w:val="(%4)"/>
      <w:lvlJc w:val="left"/>
      <w:pPr>
        <w:ind w:left="1247" w:hanging="396"/>
      </w:pPr>
      <w:rPr>
        <w:rFonts w:hint="default"/>
      </w:rPr>
    </w:lvl>
    <w:lvl w:ilvl="4">
      <w:start w:val="1"/>
      <w:numFmt w:val="lowerLetter"/>
      <w:pStyle w:val="SDMTableBoxFigureFootnoteSL4FullPage"/>
      <w:lvlText w:val="%5."/>
      <w:lvlJc w:val="left"/>
      <w:pPr>
        <w:ind w:left="1588" w:hanging="341"/>
      </w:pPr>
      <w:rPr>
        <w:rFonts w:hint="default"/>
      </w:rPr>
    </w:lvl>
    <w:lvl w:ilvl="5">
      <w:start w:val="1"/>
      <w:numFmt w:val="lowerRoman"/>
      <w:pStyle w:val="SDMTableBoxFigureFootnoteSL5FullPage"/>
      <w:lvlText w:val="%6."/>
      <w:lvlJc w:val="left"/>
      <w:pPr>
        <w:ind w:left="2041" w:hanging="453"/>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145420C1"/>
    <w:multiLevelType w:val="multilevel"/>
    <w:tmpl w:val="A17458AC"/>
    <w:name w:val="Reg19"/>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14" w15:restartNumberingAfterBreak="0">
    <w:nsid w:val="14BD40B1"/>
    <w:multiLevelType w:val="hybridMultilevel"/>
    <w:tmpl w:val="30D0FD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55523F4"/>
    <w:multiLevelType w:val="multilevel"/>
    <w:tmpl w:val="A6C8D0E2"/>
    <w:name w:val="Reg30"/>
    <w:lvl w:ilvl="0">
      <w:start w:val="1"/>
      <w:numFmt w:val="upperRoman"/>
      <w:suff w:val="space"/>
      <w:lvlText w:val="%1. "/>
      <w:lvlJc w:val="center"/>
      <w:pPr>
        <w:ind w:left="0" w:firstLine="0"/>
      </w:pPr>
      <w:rPr>
        <w:rFonts w:ascii="Times New Roman" w:hAnsi="Times New Roman" w:hint="default"/>
        <w:b/>
        <w:i w:val="0"/>
        <w:sz w:val="22"/>
      </w:rPr>
    </w:lvl>
    <w:lvl w:ilvl="1">
      <w:start w:val="1"/>
      <w:numFmt w:val="upperLetter"/>
      <w:suff w:val="space"/>
      <w:lvlText w:val="%2. "/>
      <w:lvlJc w:val="center"/>
      <w:pPr>
        <w:ind w:left="0" w:firstLine="0"/>
      </w:pPr>
      <w:rPr>
        <w:rFonts w:hint="default"/>
        <w:b/>
        <w:sz w:val="22"/>
        <w:u w:val="none"/>
      </w:rPr>
    </w:lvl>
    <w:lvl w:ilvl="2">
      <w:start w:val="1"/>
      <w:numFmt w:val="decimal"/>
      <w:suff w:val="space"/>
      <w:lvlText w:val="%3. "/>
      <w:lvlJc w:val="center"/>
      <w:pPr>
        <w:ind w:left="0" w:firstLine="0"/>
      </w:pPr>
      <w:rPr>
        <w:rFonts w:hint="default"/>
        <w:b w:val="0"/>
        <w:sz w:val="22"/>
        <w:u w:val="none"/>
      </w:rPr>
    </w:lvl>
    <w:lvl w:ilvl="3">
      <w:start w:val="1"/>
      <w:numFmt w:val="decimal"/>
      <w:lvlRestart w:val="0"/>
      <w:lvlText w:val="%4."/>
      <w:lvlJc w:val="left"/>
      <w:pPr>
        <w:tabs>
          <w:tab w:val="num" w:pos="720"/>
        </w:tabs>
        <w:ind w:left="0" w:firstLine="0"/>
      </w:pPr>
      <w:rPr>
        <w:rFonts w:hint="default"/>
        <w:b w:val="0"/>
        <w:sz w:val="22"/>
      </w:rPr>
    </w:lvl>
    <w:lvl w:ilvl="4">
      <w:start w:val="1"/>
      <w:numFmt w:val="lowerLetter"/>
      <w:lvlText w:val="(%5)"/>
      <w:lvlJc w:val="left"/>
      <w:pPr>
        <w:tabs>
          <w:tab w:val="num" w:pos="1440"/>
        </w:tabs>
        <w:ind w:left="1440" w:hanging="720"/>
      </w:pPr>
      <w:rPr>
        <w:rFonts w:hint="default"/>
        <w:b w:val="0"/>
        <w:sz w:val="22"/>
      </w:rPr>
    </w:lvl>
    <w:lvl w:ilvl="5">
      <w:start w:val="1"/>
      <w:numFmt w:val="lowerRoman"/>
      <w:lvlText w:val="(%6)"/>
      <w:lvlJc w:val="right"/>
      <w:pPr>
        <w:tabs>
          <w:tab w:val="num" w:pos="2160"/>
        </w:tabs>
        <w:ind w:left="2160" w:hanging="573"/>
      </w:pPr>
      <w:rPr>
        <w:rFonts w:hint="default"/>
      </w:r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rPr>
        <w:rFonts w:hint="default"/>
      </w:rPr>
    </w:lvl>
    <w:lvl w:ilvl="8">
      <w:start w:val="1"/>
      <w:numFmt w:val="none"/>
      <w:lvlText w:val="[(%5)%9"/>
      <w:lvlJc w:val="left"/>
      <w:pPr>
        <w:tabs>
          <w:tab w:val="num" w:pos="1440"/>
        </w:tabs>
        <w:ind w:left="1440" w:hanging="720"/>
      </w:pPr>
      <w:rPr>
        <w:rFonts w:hint="default"/>
      </w:rPr>
    </w:lvl>
  </w:abstractNum>
  <w:abstractNum w:abstractNumId="16" w15:restartNumberingAfterBreak="0">
    <w:nsid w:val="15EB1E20"/>
    <w:multiLevelType w:val="multilevel"/>
    <w:tmpl w:val="4F9ED6BC"/>
    <w:styleLink w:val="SDMCovNoteHeadList"/>
    <w:lvl w:ilvl="0">
      <w:start w:val="1"/>
      <w:numFmt w:val="decimal"/>
      <w:pStyle w:val="SDMCovNoteHead1"/>
      <w:lvlText w:val="%1."/>
      <w:lvlJc w:val="left"/>
      <w:pPr>
        <w:tabs>
          <w:tab w:val="num" w:pos="709"/>
        </w:tabs>
        <w:ind w:left="709" w:hanging="709"/>
      </w:pPr>
      <w:rPr>
        <w:rFonts w:hint="default"/>
      </w:rPr>
    </w:lvl>
    <w:lvl w:ilvl="1">
      <w:start w:val="1"/>
      <w:numFmt w:val="decimal"/>
      <w:pStyle w:val="SDMCovNoteHead2"/>
      <w:lvlText w:val="%1.%2."/>
      <w:lvlJc w:val="left"/>
      <w:pPr>
        <w:tabs>
          <w:tab w:val="num" w:pos="709"/>
        </w:tabs>
        <w:ind w:left="794" w:hanging="794"/>
      </w:pPr>
      <w:rPr>
        <w:rFonts w:hint="default"/>
      </w:rPr>
    </w:lvl>
    <w:lvl w:ilvl="2">
      <w:start w:val="1"/>
      <w:numFmt w:val="decimal"/>
      <w:pStyle w:val="SDMCovNoteHead3"/>
      <w:lvlText w:val="%1.%2.%3."/>
      <w:lvlJc w:val="left"/>
      <w:pPr>
        <w:tabs>
          <w:tab w:val="num" w:pos="709"/>
        </w:tabs>
        <w:ind w:left="1191" w:hanging="1191"/>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162C4AFF"/>
    <w:multiLevelType w:val="multilevel"/>
    <w:tmpl w:val="4F9ED6BC"/>
    <w:numStyleLink w:val="SDMCovNoteHeadList"/>
  </w:abstractNum>
  <w:abstractNum w:abstractNumId="18" w15:restartNumberingAfterBreak="0">
    <w:nsid w:val="16404ED9"/>
    <w:multiLevelType w:val="multilevel"/>
    <w:tmpl w:val="3CC81634"/>
    <w:numStyleLink w:val="SDMTableBoxFigureFootnoteFullPageList"/>
  </w:abstractNum>
  <w:abstractNum w:abstractNumId="19" w15:restartNumberingAfterBreak="0">
    <w:nsid w:val="1728147F"/>
    <w:multiLevelType w:val="multilevel"/>
    <w:tmpl w:val="7B8621E0"/>
    <w:name w:val="Reg9"/>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3.%8"/>
      <w:lvlJc w:val="left"/>
      <w:pPr>
        <w:tabs>
          <w:tab w:val="num" w:pos="720"/>
        </w:tabs>
        <w:ind w:left="720" w:hanging="720"/>
      </w:pPr>
    </w:lvl>
    <w:lvl w:ilvl="8">
      <w:start w:val="1"/>
      <w:numFmt w:val="none"/>
      <w:lvlText w:val="[(%5)%9"/>
      <w:lvlJc w:val="left"/>
      <w:pPr>
        <w:tabs>
          <w:tab w:val="num" w:pos="1440"/>
        </w:tabs>
        <w:ind w:left="1440" w:hanging="720"/>
      </w:pPr>
    </w:lvl>
  </w:abstractNum>
  <w:abstractNum w:abstractNumId="20" w15:restartNumberingAfterBreak="0">
    <w:nsid w:val="184376C2"/>
    <w:multiLevelType w:val="hybridMultilevel"/>
    <w:tmpl w:val="978C4DD6"/>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21" w15:restartNumberingAfterBreak="0">
    <w:nsid w:val="18C15861"/>
    <w:multiLevelType w:val="multilevel"/>
    <w:tmpl w:val="5EDE06C6"/>
    <w:styleLink w:val="SDMParaList"/>
    <w:lvl w:ilvl="0">
      <w:start w:val="1"/>
      <w:numFmt w:val="decimal"/>
      <w:pStyle w:val="SDMPara"/>
      <w:lvlText w:val="%1."/>
      <w:lvlJc w:val="left"/>
      <w:pPr>
        <w:tabs>
          <w:tab w:val="num" w:pos="709"/>
        </w:tabs>
        <w:ind w:left="709" w:hanging="709"/>
      </w:pPr>
      <w:rPr>
        <w:rFonts w:hint="default"/>
      </w:rPr>
    </w:lvl>
    <w:lvl w:ilvl="1">
      <w:start w:val="1"/>
      <w:numFmt w:val="lowerLetter"/>
      <w:pStyle w:val="SDMSubPara1"/>
      <w:lvlText w:val="(%2)"/>
      <w:lvlJc w:val="left"/>
      <w:pPr>
        <w:tabs>
          <w:tab w:val="num" w:pos="709"/>
        </w:tabs>
        <w:ind w:left="1418" w:hanging="709"/>
      </w:pPr>
      <w:rPr>
        <w:rFonts w:hint="default"/>
      </w:rPr>
    </w:lvl>
    <w:lvl w:ilvl="2">
      <w:start w:val="1"/>
      <w:numFmt w:val="lowerRoman"/>
      <w:pStyle w:val="SDMSubPara2"/>
      <w:lvlText w:val="(%3)"/>
      <w:lvlJc w:val="left"/>
      <w:pPr>
        <w:tabs>
          <w:tab w:val="num" w:pos="709"/>
        </w:tabs>
        <w:ind w:left="1985" w:hanging="567"/>
      </w:pPr>
      <w:rPr>
        <w:rFonts w:hint="default"/>
      </w:rPr>
    </w:lvl>
    <w:lvl w:ilvl="3">
      <w:start w:val="1"/>
      <w:numFmt w:val="lowerLetter"/>
      <w:pStyle w:val="SDMSubPara3"/>
      <w:lvlText w:val="%4."/>
      <w:lvlJc w:val="left"/>
      <w:pPr>
        <w:tabs>
          <w:tab w:val="num" w:pos="709"/>
        </w:tabs>
        <w:ind w:left="2722" w:hanging="596"/>
      </w:pPr>
      <w:rPr>
        <w:rFonts w:hint="default"/>
      </w:rPr>
    </w:lvl>
    <w:lvl w:ilvl="4">
      <w:start w:val="1"/>
      <w:numFmt w:val="lowerRoman"/>
      <w:pStyle w:val="SDMSubPara4"/>
      <w:lvlText w:val="%5."/>
      <w:lvlJc w:val="left"/>
      <w:pPr>
        <w:tabs>
          <w:tab w:val="num" w:pos="709"/>
        </w:tabs>
        <w:ind w:left="3232" w:hanging="397"/>
      </w:pPr>
      <w:rPr>
        <w:rFonts w:hint="default"/>
      </w:rPr>
    </w:lvl>
    <w:lvl w:ilvl="5">
      <w:start w:val="1"/>
      <w:numFmt w:val="none"/>
      <w:lvlText w:val=""/>
      <w:lvlJc w:val="left"/>
      <w:pPr>
        <w:tabs>
          <w:tab w:val="num" w:pos="0"/>
        </w:tabs>
        <w:ind w:left="0" w:firstLine="0"/>
      </w:pPr>
      <w:rPr>
        <w:rFonts w:hint="default"/>
      </w:rPr>
    </w:lvl>
    <w:lvl w:ilvl="6">
      <w:start w:val="1"/>
      <w:numFmt w:val="none"/>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rPr>
    </w:lvl>
    <w:lvl w:ilvl="8">
      <w:start w:val="1"/>
      <w:numFmt w:val="none"/>
      <w:lvlText w:val="%9"/>
      <w:lvlJc w:val="left"/>
      <w:pPr>
        <w:tabs>
          <w:tab w:val="num" w:pos="0"/>
        </w:tabs>
        <w:ind w:left="0" w:firstLine="0"/>
      </w:pPr>
      <w:rPr>
        <w:rFonts w:hint="default"/>
      </w:rPr>
    </w:lvl>
  </w:abstractNum>
  <w:abstractNum w:abstractNumId="22" w15:restartNumberingAfterBreak="0">
    <w:nsid w:val="18D61054"/>
    <w:multiLevelType w:val="multilevel"/>
    <w:tmpl w:val="216C8624"/>
    <w:lvl w:ilvl="0">
      <w:start w:val="1"/>
      <w:numFmt w:val="bullet"/>
      <w:lvlText w:val=""/>
      <w:lvlJc w:val="left"/>
      <w:pPr>
        <w:tabs>
          <w:tab w:val="num" w:pos="2127"/>
        </w:tabs>
        <w:ind w:left="2127" w:hanging="709"/>
      </w:pPr>
      <w:rPr>
        <w:rFonts w:ascii="Symbol" w:hAnsi="Symbol" w:hint="default"/>
      </w:rPr>
    </w:lvl>
    <w:lvl w:ilvl="1">
      <w:start w:val="1"/>
      <w:numFmt w:val="lowerLetter"/>
      <w:lvlText w:val="(%2)"/>
      <w:lvlJc w:val="left"/>
      <w:pPr>
        <w:tabs>
          <w:tab w:val="num" w:pos="2127"/>
        </w:tabs>
        <w:ind w:left="2836" w:hanging="709"/>
      </w:pPr>
      <w:rPr>
        <w:rFonts w:hint="default"/>
      </w:rPr>
    </w:lvl>
    <w:lvl w:ilvl="2">
      <w:start w:val="1"/>
      <w:numFmt w:val="lowerRoman"/>
      <w:lvlText w:val="(%3)"/>
      <w:lvlJc w:val="left"/>
      <w:pPr>
        <w:tabs>
          <w:tab w:val="num" w:pos="2127"/>
        </w:tabs>
        <w:ind w:left="3403" w:hanging="567"/>
      </w:pPr>
      <w:rPr>
        <w:rFonts w:hint="default"/>
      </w:rPr>
    </w:lvl>
    <w:lvl w:ilvl="3">
      <w:start w:val="1"/>
      <w:numFmt w:val="lowerLetter"/>
      <w:lvlText w:val="%4."/>
      <w:lvlJc w:val="left"/>
      <w:pPr>
        <w:tabs>
          <w:tab w:val="num" w:pos="2127"/>
        </w:tabs>
        <w:ind w:left="4140" w:hanging="596"/>
      </w:pPr>
      <w:rPr>
        <w:rFonts w:hint="default"/>
      </w:rPr>
    </w:lvl>
    <w:lvl w:ilvl="4">
      <w:start w:val="1"/>
      <w:numFmt w:val="lowerRoman"/>
      <w:lvlText w:val="%5."/>
      <w:lvlJc w:val="left"/>
      <w:pPr>
        <w:tabs>
          <w:tab w:val="num" w:pos="2127"/>
        </w:tabs>
        <w:ind w:left="4650" w:hanging="397"/>
      </w:pPr>
      <w:rPr>
        <w:rFonts w:hint="default"/>
      </w:rPr>
    </w:lvl>
    <w:lvl w:ilvl="5">
      <w:start w:val="1"/>
      <w:numFmt w:val="none"/>
      <w:lvlText w:val=""/>
      <w:lvlJc w:val="left"/>
      <w:pPr>
        <w:tabs>
          <w:tab w:val="num" w:pos="1418"/>
        </w:tabs>
        <w:ind w:left="1418" w:firstLine="0"/>
      </w:pPr>
      <w:rPr>
        <w:rFonts w:hint="default"/>
      </w:rPr>
    </w:lvl>
    <w:lvl w:ilvl="6">
      <w:start w:val="1"/>
      <w:numFmt w:val="none"/>
      <w:lvlText w:val="%7"/>
      <w:lvlJc w:val="left"/>
      <w:pPr>
        <w:tabs>
          <w:tab w:val="num" w:pos="1418"/>
        </w:tabs>
        <w:ind w:left="1418" w:firstLine="0"/>
      </w:pPr>
      <w:rPr>
        <w:rFonts w:hint="default"/>
      </w:rPr>
    </w:lvl>
    <w:lvl w:ilvl="7">
      <w:start w:val="1"/>
      <w:numFmt w:val="none"/>
      <w:lvlText w:val="%8"/>
      <w:lvlJc w:val="left"/>
      <w:pPr>
        <w:tabs>
          <w:tab w:val="num" w:pos="1418"/>
        </w:tabs>
        <w:ind w:left="1418" w:firstLine="0"/>
      </w:pPr>
      <w:rPr>
        <w:rFonts w:hint="default"/>
      </w:rPr>
    </w:lvl>
    <w:lvl w:ilvl="8">
      <w:start w:val="1"/>
      <w:numFmt w:val="none"/>
      <w:lvlText w:val="%9"/>
      <w:lvlJc w:val="left"/>
      <w:pPr>
        <w:tabs>
          <w:tab w:val="num" w:pos="1418"/>
        </w:tabs>
        <w:ind w:left="1418" w:firstLine="0"/>
      </w:pPr>
      <w:rPr>
        <w:rFonts w:hint="default"/>
      </w:rPr>
    </w:lvl>
  </w:abstractNum>
  <w:abstractNum w:abstractNumId="23" w15:restartNumberingAfterBreak="0">
    <w:nsid w:val="190A5484"/>
    <w:multiLevelType w:val="multilevel"/>
    <w:tmpl w:val="87B806DC"/>
    <w:lvl w:ilvl="0">
      <w:start w:val="1"/>
      <w:numFmt w:val="decimal"/>
      <w:lvlText w:val="%1."/>
      <w:lvlJc w:val="left"/>
      <w:pPr>
        <w:tabs>
          <w:tab w:val="num" w:pos="709"/>
        </w:tabs>
        <w:ind w:left="709" w:hanging="709"/>
      </w:pPr>
      <w:rPr>
        <w:rFonts w:hint="default"/>
      </w:rPr>
    </w:lvl>
    <w:lvl w:ilvl="1">
      <w:start w:val="1"/>
      <w:numFmt w:val="decimal"/>
      <w:lvlText w:val="%2."/>
      <w:lvlJc w:val="left"/>
      <w:pPr>
        <w:ind w:left="1069" w:hanging="360"/>
      </w:pPr>
    </w:lvl>
    <w:lvl w:ilvl="2">
      <w:start w:val="1"/>
      <w:numFmt w:val="lowerRoman"/>
      <w:lvlText w:val="(%3)"/>
      <w:lvlJc w:val="left"/>
      <w:pPr>
        <w:tabs>
          <w:tab w:val="num" w:pos="709"/>
        </w:tabs>
        <w:ind w:left="1985" w:hanging="567"/>
      </w:pPr>
      <w:rPr>
        <w:rFonts w:hint="default"/>
      </w:rPr>
    </w:lvl>
    <w:lvl w:ilvl="3">
      <w:start w:val="1"/>
      <w:numFmt w:val="lowerLetter"/>
      <w:lvlText w:val="%4."/>
      <w:lvlJc w:val="left"/>
      <w:pPr>
        <w:tabs>
          <w:tab w:val="num" w:pos="709"/>
        </w:tabs>
        <w:ind w:left="2722" w:hanging="596"/>
      </w:pPr>
      <w:rPr>
        <w:rFonts w:hint="default"/>
      </w:rPr>
    </w:lvl>
    <w:lvl w:ilvl="4">
      <w:start w:val="1"/>
      <w:numFmt w:val="lowerRoman"/>
      <w:lvlText w:val="%5."/>
      <w:lvlJc w:val="left"/>
      <w:pPr>
        <w:tabs>
          <w:tab w:val="num" w:pos="709"/>
        </w:tabs>
        <w:ind w:left="3232" w:hanging="397"/>
      </w:pPr>
      <w:rPr>
        <w:rFonts w:hint="default"/>
      </w:rPr>
    </w:lvl>
    <w:lvl w:ilvl="5">
      <w:start w:val="1"/>
      <w:numFmt w:val="none"/>
      <w:lvlText w:val=""/>
      <w:lvlJc w:val="left"/>
      <w:pPr>
        <w:tabs>
          <w:tab w:val="num" w:pos="0"/>
        </w:tabs>
        <w:ind w:left="0" w:firstLine="0"/>
      </w:pPr>
      <w:rPr>
        <w:rFonts w:hint="default"/>
      </w:rPr>
    </w:lvl>
    <w:lvl w:ilvl="6">
      <w:start w:val="1"/>
      <w:numFmt w:val="none"/>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rPr>
    </w:lvl>
    <w:lvl w:ilvl="8">
      <w:start w:val="1"/>
      <w:numFmt w:val="none"/>
      <w:lvlText w:val="%9"/>
      <w:lvlJc w:val="left"/>
      <w:pPr>
        <w:tabs>
          <w:tab w:val="num" w:pos="0"/>
        </w:tabs>
        <w:ind w:left="0" w:firstLine="0"/>
      </w:pPr>
      <w:rPr>
        <w:rFonts w:hint="default"/>
      </w:rPr>
    </w:lvl>
  </w:abstractNum>
  <w:abstractNum w:abstractNumId="24" w15:restartNumberingAfterBreak="0">
    <w:nsid w:val="1A6E31FF"/>
    <w:multiLevelType w:val="multilevel"/>
    <w:tmpl w:val="FA6E00CE"/>
    <w:lvl w:ilvl="0">
      <w:start w:val="1"/>
      <w:numFmt w:val="decimal"/>
      <w:lvlText w:val="%1."/>
      <w:lvlJc w:val="left"/>
      <w:pPr>
        <w:tabs>
          <w:tab w:val="num" w:pos="709"/>
        </w:tabs>
        <w:ind w:left="709" w:hanging="709"/>
      </w:pPr>
      <w:rPr>
        <w:rFonts w:hint="default"/>
      </w:rPr>
    </w:lvl>
    <w:lvl w:ilvl="1">
      <w:start w:val="1"/>
      <w:numFmt w:val="decimal"/>
      <w:lvlText w:val="%2."/>
      <w:lvlJc w:val="left"/>
      <w:pPr>
        <w:ind w:left="1069" w:hanging="360"/>
      </w:pPr>
    </w:lvl>
    <w:lvl w:ilvl="2">
      <w:start w:val="1"/>
      <w:numFmt w:val="lowerRoman"/>
      <w:lvlText w:val="(%3)"/>
      <w:lvlJc w:val="left"/>
      <w:pPr>
        <w:tabs>
          <w:tab w:val="num" w:pos="709"/>
        </w:tabs>
        <w:ind w:left="1985" w:hanging="567"/>
      </w:pPr>
      <w:rPr>
        <w:rFonts w:hint="default"/>
      </w:rPr>
    </w:lvl>
    <w:lvl w:ilvl="3">
      <w:start w:val="1"/>
      <w:numFmt w:val="lowerLetter"/>
      <w:lvlText w:val="%4."/>
      <w:lvlJc w:val="left"/>
      <w:pPr>
        <w:tabs>
          <w:tab w:val="num" w:pos="709"/>
        </w:tabs>
        <w:ind w:left="2722" w:hanging="596"/>
      </w:pPr>
      <w:rPr>
        <w:rFonts w:hint="default"/>
      </w:rPr>
    </w:lvl>
    <w:lvl w:ilvl="4">
      <w:start w:val="1"/>
      <w:numFmt w:val="lowerRoman"/>
      <w:lvlText w:val="%5."/>
      <w:lvlJc w:val="left"/>
      <w:pPr>
        <w:tabs>
          <w:tab w:val="num" w:pos="709"/>
        </w:tabs>
        <w:ind w:left="3232" w:hanging="397"/>
      </w:pPr>
      <w:rPr>
        <w:rFonts w:hint="default"/>
      </w:rPr>
    </w:lvl>
    <w:lvl w:ilvl="5">
      <w:start w:val="1"/>
      <w:numFmt w:val="none"/>
      <w:lvlText w:val=""/>
      <w:lvlJc w:val="left"/>
      <w:pPr>
        <w:tabs>
          <w:tab w:val="num" w:pos="0"/>
        </w:tabs>
        <w:ind w:left="0" w:firstLine="0"/>
      </w:pPr>
      <w:rPr>
        <w:rFonts w:hint="default"/>
      </w:rPr>
    </w:lvl>
    <w:lvl w:ilvl="6">
      <w:start w:val="1"/>
      <w:numFmt w:val="none"/>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rPr>
    </w:lvl>
    <w:lvl w:ilvl="8">
      <w:start w:val="1"/>
      <w:numFmt w:val="none"/>
      <w:lvlText w:val="%9"/>
      <w:lvlJc w:val="left"/>
      <w:pPr>
        <w:tabs>
          <w:tab w:val="num" w:pos="0"/>
        </w:tabs>
        <w:ind w:left="0" w:firstLine="0"/>
      </w:pPr>
      <w:rPr>
        <w:rFonts w:hint="default"/>
      </w:rPr>
    </w:lvl>
  </w:abstractNum>
  <w:abstractNum w:abstractNumId="25" w15:restartNumberingAfterBreak="0">
    <w:nsid w:val="1AFF55CC"/>
    <w:multiLevelType w:val="multilevel"/>
    <w:tmpl w:val="A22614FA"/>
    <w:name w:val="Reg8"/>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3.%8"/>
      <w:lvlJc w:val="left"/>
      <w:pPr>
        <w:tabs>
          <w:tab w:val="num" w:pos="720"/>
        </w:tabs>
        <w:ind w:left="720" w:hanging="720"/>
      </w:pPr>
    </w:lvl>
    <w:lvl w:ilvl="8">
      <w:start w:val="1"/>
      <w:numFmt w:val="none"/>
      <w:lvlText w:val="[(%5)%9"/>
      <w:lvlJc w:val="left"/>
      <w:pPr>
        <w:tabs>
          <w:tab w:val="num" w:pos="1440"/>
        </w:tabs>
        <w:ind w:left="1440" w:hanging="720"/>
      </w:pPr>
    </w:lvl>
  </w:abstractNum>
  <w:abstractNum w:abstractNumId="26" w15:restartNumberingAfterBreak="0">
    <w:nsid w:val="1B897AAA"/>
    <w:multiLevelType w:val="multilevel"/>
    <w:tmpl w:val="FD2ACF66"/>
    <w:name w:val="Reg24"/>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27" w15:restartNumberingAfterBreak="0">
    <w:nsid w:val="1BB5186F"/>
    <w:multiLevelType w:val="multilevel"/>
    <w:tmpl w:val="C182385A"/>
    <w:styleLink w:val="SDMAppHeadList"/>
    <w:lvl w:ilvl="0">
      <w:start w:val="1"/>
      <w:numFmt w:val="decimal"/>
      <w:pStyle w:val="SDMAppTitle"/>
      <w:lvlText w:val="Appendix %1."/>
      <w:lvlJc w:val="left"/>
      <w:pPr>
        <w:ind w:left="2126" w:hanging="2126"/>
      </w:pPr>
      <w:rPr>
        <w:rFonts w:hint="default"/>
      </w:rPr>
    </w:lvl>
    <w:lvl w:ilvl="1">
      <w:start w:val="1"/>
      <w:numFmt w:val="decimal"/>
      <w:pStyle w:val="SDMApp1"/>
      <w:lvlText w:val="%2."/>
      <w:lvlJc w:val="left"/>
      <w:pPr>
        <w:tabs>
          <w:tab w:val="num" w:pos="709"/>
        </w:tabs>
        <w:ind w:left="680" w:hanging="680"/>
      </w:pPr>
      <w:rPr>
        <w:rFonts w:hint="default"/>
      </w:rPr>
    </w:lvl>
    <w:lvl w:ilvl="2">
      <w:start w:val="1"/>
      <w:numFmt w:val="decimal"/>
      <w:pStyle w:val="SDMApp2"/>
      <w:lvlText w:val="%2.%3."/>
      <w:lvlJc w:val="left"/>
      <w:pPr>
        <w:tabs>
          <w:tab w:val="num" w:pos="709"/>
        </w:tabs>
        <w:ind w:left="851" w:hanging="851"/>
      </w:pPr>
      <w:rPr>
        <w:rFonts w:hint="default"/>
      </w:rPr>
    </w:lvl>
    <w:lvl w:ilvl="3">
      <w:start w:val="1"/>
      <w:numFmt w:val="decimal"/>
      <w:pStyle w:val="SDMApp3"/>
      <w:lvlText w:val="%2.%3.%4."/>
      <w:lvlJc w:val="left"/>
      <w:pPr>
        <w:tabs>
          <w:tab w:val="num" w:pos="709"/>
        </w:tabs>
        <w:ind w:left="1191" w:hanging="1191"/>
      </w:pPr>
      <w:rPr>
        <w:rFonts w:hint="default"/>
      </w:rPr>
    </w:lvl>
    <w:lvl w:ilvl="4">
      <w:start w:val="1"/>
      <w:numFmt w:val="decimal"/>
      <w:pStyle w:val="SDMApp4"/>
      <w:lvlText w:val="%2.%3.%4.%5."/>
      <w:lvlJc w:val="left"/>
      <w:pPr>
        <w:tabs>
          <w:tab w:val="num" w:pos="1418"/>
        </w:tabs>
        <w:ind w:left="1588" w:hanging="1588"/>
      </w:pPr>
      <w:rPr>
        <w:rFonts w:hint="default"/>
      </w:rPr>
    </w:lvl>
    <w:lvl w:ilvl="5">
      <w:start w:val="1"/>
      <w:numFmt w:val="decimal"/>
      <w:pStyle w:val="SDMApp5"/>
      <w:lvlText w:val="%2.%3.%4.%5.%6."/>
      <w:lvlJc w:val="left"/>
      <w:pPr>
        <w:ind w:left="1985" w:hanging="1985"/>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8" w15:restartNumberingAfterBreak="0">
    <w:nsid w:val="1BC515BF"/>
    <w:multiLevelType w:val="multilevel"/>
    <w:tmpl w:val="02D64298"/>
    <w:name w:val="Reg31"/>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29" w15:restartNumberingAfterBreak="0">
    <w:nsid w:val="20B44A9E"/>
    <w:multiLevelType w:val="multilevel"/>
    <w:tmpl w:val="9F76D84C"/>
    <w:lvl w:ilvl="0">
      <w:start w:val="1"/>
      <w:numFmt w:val="upperRoman"/>
      <w:pStyle w:val="PartTitleBox"/>
      <w:suff w:val="space"/>
      <w:lvlText w:val="PART %1. "/>
      <w:lvlJc w:val="left"/>
      <w:pPr>
        <w:ind w:left="0" w:firstLine="0"/>
      </w:pPr>
      <w:rPr>
        <w:rFonts w:hint="default"/>
      </w:rPr>
    </w:lvl>
    <w:lvl w:ilvl="1">
      <w:start w:val="1"/>
      <w:numFmt w:val="upperLetter"/>
      <w:pStyle w:val="RegSectionLevel1"/>
      <w:suff w:val="space"/>
      <w:lvlText w:val="SECTION %2."/>
      <w:lvlJc w:val="left"/>
      <w:pPr>
        <w:ind w:left="0" w:firstLine="0"/>
      </w:pPr>
      <w:rPr>
        <w:rFonts w:hint="default"/>
        <w:smallCaps/>
      </w:rPr>
    </w:lvl>
    <w:lvl w:ilvl="2">
      <w:start w:val="1"/>
      <w:numFmt w:val="decimal"/>
      <w:pStyle w:val="RegSectionLevel2"/>
      <w:suff w:val="space"/>
      <w:lvlText w:val="%2.%3."/>
      <w:lvlJc w:val="left"/>
      <w:pPr>
        <w:ind w:left="0" w:firstLine="0"/>
      </w:pPr>
      <w:rPr>
        <w:rFonts w:hint="default"/>
        <w:i w:val="0"/>
      </w:rPr>
    </w:lvl>
    <w:lvl w:ilvl="3">
      <w:start w:val="1"/>
      <w:numFmt w:val="decimal"/>
      <w:pStyle w:val="RegSectionLevel3"/>
      <w:suff w:val="space"/>
      <w:lvlText w:val="%2.%3.%4."/>
      <w:lvlJc w:val="left"/>
      <w:pPr>
        <w:ind w:left="0" w:firstLine="0"/>
      </w:pPr>
      <w:rPr>
        <w:rFonts w:hint="default"/>
      </w:rPr>
    </w:lvl>
    <w:lvl w:ilvl="4">
      <w:start w:val="1"/>
      <w:numFmt w:val="decimal"/>
      <w:pStyle w:val="RegSectionLevel4"/>
      <w:suff w:val="space"/>
      <w:lvlText w:val="%2.%3.%4.%5."/>
      <w:lvlJc w:val="left"/>
      <w:pPr>
        <w:ind w:left="1702" w:firstLine="0"/>
      </w:pPr>
      <w:rPr>
        <w:rFonts w:hint="default"/>
      </w:rPr>
    </w:lvl>
    <w:lvl w:ilvl="5">
      <w:start w:val="1"/>
      <w:numFmt w:val="decimal"/>
      <w:pStyle w:val="RegSectionLevel5"/>
      <w:suff w:val="space"/>
      <w:lvlText w:val="%2.%3.%4.%5.%6."/>
      <w:lvlJc w:val="left"/>
      <w:pPr>
        <w:ind w:left="0" w:firstLine="0"/>
      </w:pPr>
      <w:rPr>
        <w:rFonts w:hint="default"/>
      </w:rPr>
    </w:lvl>
    <w:lvl w:ilvl="6">
      <w:start w:val="1"/>
      <w:numFmt w:val="decimal"/>
      <w:pStyle w:val="RegSectionLevel6"/>
      <w:suff w:val="space"/>
      <w:lvlText w:val="%2.%3.%4.%5.%6.%7."/>
      <w:lvlJc w:val="left"/>
      <w:pPr>
        <w:ind w:left="1296" w:hanging="1296"/>
      </w:pPr>
      <w:rPr>
        <w:rFonts w:hint="default"/>
      </w:rPr>
    </w:lvl>
    <w:lvl w:ilvl="7">
      <w:start w:val="1"/>
      <w:numFmt w:val="decimal"/>
      <w:pStyle w:val="RegSectionLevel7"/>
      <w:suff w:val="space"/>
      <w:lvlText w:val="%2.%3.%4.%5.%6.%7.%8."/>
      <w:lvlJc w:val="left"/>
      <w:pPr>
        <w:ind w:left="0" w:firstLine="0"/>
      </w:pPr>
      <w:rPr>
        <w:rFonts w:hint="default"/>
      </w:rPr>
    </w:lvl>
    <w:lvl w:ilvl="8">
      <w:start w:val="1"/>
      <w:numFmt w:val="decimal"/>
      <w:pStyle w:val="RegSectionLevel8"/>
      <w:suff w:val="space"/>
      <w:lvlText w:val="%2.%3.%4.%5.%6.%7.%8.%9."/>
      <w:lvlJc w:val="left"/>
      <w:pPr>
        <w:ind w:left="0" w:firstLine="0"/>
      </w:pPr>
      <w:rPr>
        <w:rFonts w:hint="default"/>
      </w:rPr>
    </w:lvl>
  </w:abstractNum>
  <w:abstractNum w:abstractNumId="30" w15:restartNumberingAfterBreak="0">
    <w:nsid w:val="21364769"/>
    <w:multiLevelType w:val="multilevel"/>
    <w:tmpl w:val="C172A2B4"/>
    <w:name w:val="Reg22"/>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31" w15:restartNumberingAfterBreak="0">
    <w:nsid w:val="22F55967"/>
    <w:multiLevelType w:val="hybridMultilevel"/>
    <w:tmpl w:val="978C4DD6"/>
    <w:lvl w:ilvl="0" w:tplc="FFFFFFFF">
      <w:start w:val="1"/>
      <w:numFmt w:val="lowerRoman"/>
      <w:lvlText w:val="%1."/>
      <w:lvlJc w:val="righ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2" w15:restartNumberingAfterBreak="0">
    <w:nsid w:val="26566C45"/>
    <w:multiLevelType w:val="multilevel"/>
    <w:tmpl w:val="4858EB8E"/>
    <w:numStyleLink w:val="SDMTableBoxFigureFootnoteList"/>
  </w:abstractNum>
  <w:abstractNum w:abstractNumId="33" w15:restartNumberingAfterBreak="0">
    <w:nsid w:val="2A7E4C9C"/>
    <w:multiLevelType w:val="multilevel"/>
    <w:tmpl w:val="C6AAE664"/>
    <w:lvl w:ilvl="0">
      <w:start w:val="1"/>
      <w:numFmt w:val="decimal"/>
      <w:lvlText w:val="%1."/>
      <w:lvlJc w:val="left"/>
      <w:pPr>
        <w:tabs>
          <w:tab w:val="num" w:pos="709"/>
        </w:tabs>
        <w:ind w:left="709" w:hanging="709"/>
      </w:pPr>
      <w:rPr>
        <w:rFonts w:hint="default"/>
      </w:rPr>
    </w:lvl>
    <w:lvl w:ilvl="1">
      <w:start w:val="1"/>
      <w:numFmt w:val="lowerRoman"/>
      <w:lvlText w:val="%2."/>
      <w:lvlJc w:val="right"/>
      <w:pPr>
        <w:ind w:left="1069" w:hanging="360"/>
      </w:pPr>
    </w:lvl>
    <w:lvl w:ilvl="2">
      <w:start w:val="1"/>
      <w:numFmt w:val="lowerRoman"/>
      <w:lvlText w:val="(%3)"/>
      <w:lvlJc w:val="left"/>
      <w:pPr>
        <w:tabs>
          <w:tab w:val="num" w:pos="709"/>
        </w:tabs>
        <w:ind w:left="1985" w:hanging="567"/>
      </w:pPr>
      <w:rPr>
        <w:rFonts w:hint="default"/>
      </w:rPr>
    </w:lvl>
    <w:lvl w:ilvl="3">
      <w:start w:val="1"/>
      <w:numFmt w:val="lowerLetter"/>
      <w:lvlText w:val="%4."/>
      <w:lvlJc w:val="left"/>
      <w:pPr>
        <w:tabs>
          <w:tab w:val="num" w:pos="709"/>
        </w:tabs>
        <w:ind w:left="2722" w:hanging="596"/>
      </w:pPr>
      <w:rPr>
        <w:rFonts w:hint="default"/>
      </w:rPr>
    </w:lvl>
    <w:lvl w:ilvl="4">
      <w:start w:val="1"/>
      <w:numFmt w:val="lowerRoman"/>
      <w:lvlText w:val="%5."/>
      <w:lvlJc w:val="left"/>
      <w:pPr>
        <w:tabs>
          <w:tab w:val="num" w:pos="709"/>
        </w:tabs>
        <w:ind w:left="3232" w:hanging="397"/>
      </w:pPr>
      <w:rPr>
        <w:rFonts w:hint="default"/>
      </w:rPr>
    </w:lvl>
    <w:lvl w:ilvl="5">
      <w:start w:val="1"/>
      <w:numFmt w:val="none"/>
      <w:lvlText w:val=""/>
      <w:lvlJc w:val="left"/>
      <w:pPr>
        <w:tabs>
          <w:tab w:val="num" w:pos="0"/>
        </w:tabs>
        <w:ind w:left="0" w:firstLine="0"/>
      </w:pPr>
      <w:rPr>
        <w:rFonts w:hint="default"/>
      </w:rPr>
    </w:lvl>
    <w:lvl w:ilvl="6">
      <w:start w:val="1"/>
      <w:numFmt w:val="none"/>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rPr>
    </w:lvl>
    <w:lvl w:ilvl="8">
      <w:start w:val="1"/>
      <w:numFmt w:val="none"/>
      <w:lvlText w:val="%9"/>
      <w:lvlJc w:val="left"/>
      <w:pPr>
        <w:tabs>
          <w:tab w:val="num" w:pos="0"/>
        </w:tabs>
        <w:ind w:left="0" w:firstLine="0"/>
      </w:pPr>
      <w:rPr>
        <w:rFonts w:hint="default"/>
      </w:rPr>
    </w:lvl>
  </w:abstractNum>
  <w:abstractNum w:abstractNumId="34" w15:restartNumberingAfterBreak="0">
    <w:nsid w:val="2B2037D9"/>
    <w:multiLevelType w:val="multilevel"/>
    <w:tmpl w:val="C182385A"/>
    <w:numStyleLink w:val="SDMAppHeadList"/>
  </w:abstractNum>
  <w:abstractNum w:abstractNumId="35" w15:restartNumberingAfterBreak="0">
    <w:nsid w:val="2D6E1A00"/>
    <w:multiLevelType w:val="multilevel"/>
    <w:tmpl w:val="568476D8"/>
    <w:name w:val="Reg"/>
    <w:lvl w:ilvl="0">
      <w:start w:val="1"/>
      <w:numFmt w:val="upperRoman"/>
      <w:suff w:val="space"/>
      <w:lvlText w:val="%1. "/>
      <w:lvlJc w:val="right"/>
      <w:pPr>
        <w:ind w:left="0" w:firstLine="0"/>
      </w:pPr>
    </w:lvl>
    <w:lvl w:ilvl="1">
      <w:start w:val="1"/>
      <w:numFmt w:val="upperLetter"/>
      <w:suff w:val="space"/>
      <w:lvlText w:val="%2. "/>
      <w:lvlJc w:val="left"/>
      <w:pPr>
        <w:ind w:left="0" w:firstLine="0"/>
      </w:pPr>
      <w:rPr>
        <w:b/>
        <w:u w:val="none"/>
      </w:rPr>
    </w:lvl>
    <w:lvl w:ilvl="2">
      <w:start w:val="1"/>
      <w:numFmt w:val="decimal"/>
      <w:lvlRestart w:val="0"/>
      <w:lvlText w:val="%3."/>
      <w:lvlJc w:val="left"/>
      <w:pPr>
        <w:tabs>
          <w:tab w:val="num" w:pos="720"/>
        </w:tabs>
        <w:ind w:left="0" w:firstLine="0"/>
      </w:pPr>
      <w:rPr>
        <w:b w:val="0"/>
      </w:rPr>
    </w:lvl>
    <w:lvl w:ilvl="3">
      <w:start w:val="1"/>
      <w:numFmt w:val="lowerLetter"/>
      <w:lvlText w:val="(%4)"/>
      <w:lvlJc w:val="left"/>
      <w:pPr>
        <w:tabs>
          <w:tab w:val="num" w:pos="1440"/>
        </w:tabs>
        <w:ind w:left="0" w:firstLine="720"/>
      </w:pPr>
      <w:rPr>
        <w:b w:val="0"/>
      </w:rPr>
    </w:lvl>
    <w:lvl w:ilvl="4">
      <w:start w:val="1"/>
      <w:numFmt w:val="lowerRoman"/>
      <w:lvlText w:val="(%5)"/>
      <w:lvlJc w:val="right"/>
      <w:pPr>
        <w:tabs>
          <w:tab w:val="num" w:pos="2160"/>
        </w:tabs>
        <w:ind w:left="2160" w:hanging="573"/>
      </w:pPr>
    </w:lvl>
    <w:lvl w:ilvl="5">
      <w:start w:val="1"/>
      <w:numFmt w:val="lowerLetter"/>
      <w:lvlText w:val=""/>
      <w:lvlJc w:val="left"/>
      <w:pPr>
        <w:tabs>
          <w:tab w:val="num" w:pos="2880"/>
        </w:tabs>
        <w:ind w:left="2880" w:hanging="720"/>
      </w:pPr>
      <w:rPr>
        <w:rFonts w:ascii="Symbol" w:hAnsi="Symbol" w:hint="default"/>
      </w:rPr>
    </w:lvl>
    <w:lvl w:ilvl="6">
      <w:start w:val="1"/>
      <w:numFmt w:val="none"/>
      <w:lvlText w:val="[%3.%7"/>
      <w:lvlJc w:val="left"/>
      <w:pPr>
        <w:tabs>
          <w:tab w:val="num" w:pos="720"/>
        </w:tabs>
        <w:ind w:left="0" w:firstLine="0"/>
      </w:pPr>
    </w:lvl>
    <w:lvl w:ilvl="7">
      <w:start w:val="1"/>
      <w:numFmt w:val="none"/>
      <w:lvlText w:val="[(%4)%8"/>
      <w:lvlJc w:val="left"/>
      <w:pPr>
        <w:tabs>
          <w:tab w:val="num" w:pos="1440"/>
        </w:tabs>
        <w:ind w:left="0" w:firstLine="720"/>
      </w:pPr>
    </w:lvl>
    <w:lvl w:ilvl="8">
      <w:start w:val="1"/>
      <w:numFmt w:val="none"/>
      <w:lvlText w:val="[(%5)%9"/>
      <w:lvlJc w:val="right"/>
      <w:pPr>
        <w:tabs>
          <w:tab w:val="num" w:pos="2160"/>
        </w:tabs>
        <w:ind w:left="0" w:firstLine="1587"/>
      </w:pPr>
    </w:lvl>
  </w:abstractNum>
  <w:abstractNum w:abstractNumId="36" w15:restartNumberingAfterBreak="0">
    <w:nsid w:val="2FA03A21"/>
    <w:multiLevelType w:val="multilevel"/>
    <w:tmpl w:val="40EAA4EC"/>
    <w:name w:val="Reg34"/>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37" w15:restartNumberingAfterBreak="0">
    <w:nsid w:val="307B1BD9"/>
    <w:multiLevelType w:val="multilevel"/>
    <w:tmpl w:val="075A6334"/>
    <w:name w:val="Reg2"/>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3.%8"/>
      <w:lvlJc w:val="left"/>
      <w:pPr>
        <w:tabs>
          <w:tab w:val="num" w:pos="720"/>
        </w:tabs>
        <w:ind w:left="720" w:hanging="720"/>
      </w:pPr>
    </w:lvl>
    <w:lvl w:ilvl="8">
      <w:start w:val="1"/>
      <w:numFmt w:val="none"/>
      <w:lvlText w:val="[(%5)%9"/>
      <w:lvlJc w:val="left"/>
      <w:pPr>
        <w:tabs>
          <w:tab w:val="num" w:pos="1440"/>
        </w:tabs>
        <w:ind w:left="1440" w:hanging="720"/>
      </w:pPr>
    </w:lvl>
  </w:abstractNum>
  <w:abstractNum w:abstractNumId="38" w15:restartNumberingAfterBreak="0">
    <w:nsid w:val="30F563B8"/>
    <w:multiLevelType w:val="hybridMultilevel"/>
    <w:tmpl w:val="9FE6D43C"/>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39" w15:restartNumberingAfterBreak="0">
    <w:nsid w:val="318031D1"/>
    <w:multiLevelType w:val="multilevel"/>
    <w:tmpl w:val="E2A427E0"/>
    <w:name w:val="Toc13"/>
    <w:lvl w:ilvl="0">
      <w:start w:val="1"/>
      <w:numFmt w:val="upperRoman"/>
      <w:suff w:val="space"/>
      <w:lvlText w:val="%1. "/>
      <w:lvlJc w:val="center"/>
      <w:pPr>
        <w:ind w:left="0" w:firstLine="0"/>
      </w:pPr>
      <w:rPr>
        <w:sz w:val="22"/>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
      <w:lvlJc w:val="left"/>
      <w:pPr>
        <w:tabs>
          <w:tab w:val="num" w:pos="720"/>
        </w:tabs>
        <w:ind w:left="0" w:firstLine="0"/>
      </w:pPr>
      <w:rPr>
        <w:b w:val="0"/>
        <w:sz w:val="22"/>
      </w:rPr>
    </w:lvl>
    <w:lvl w:ilvl="4">
      <w:start w:val="1"/>
      <w:numFmt w:val="lowerLetter"/>
      <w:lvlText w:val="(%5)"/>
      <w:lvlJc w:val="left"/>
      <w:pPr>
        <w:tabs>
          <w:tab w:val="num" w:pos="1440"/>
        </w:tabs>
        <w:ind w:left="0" w:firstLine="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3.%8"/>
      <w:lvlJc w:val="left"/>
      <w:pPr>
        <w:tabs>
          <w:tab w:val="num" w:pos="720"/>
        </w:tabs>
        <w:ind w:left="0" w:firstLine="0"/>
      </w:pPr>
    </w:lvl>
    <w:lvl w:ilvl="8">
      <w:start w:val="1"/>
      <w:numFmt w:val="none"/>
      <w:lvlText w:val="[(%5)%9"/>
      <w:lvlJc w:val="left"/>
      <w:pPr>
        <w:tabs>
          <w:tab w:val="num" w:pos="1440"/>
        </w:tabs>
        <w:ind w:left="0" w:firstLine="720"/>
      </w:pPr>
    </w:lvl>
  </w:abstractNum>
  <w:abstractNum w:abstractNumId="40" w15:restartNumberingAfterBreak="0">
    <w:nsid w:val="31A3680B"/>
    <w:multiLevelType w:val="multilevel"/>
    <w:tmpl w:val="DEEC8B6A"/>
    <w:name w:val="Reg6"/>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3.%8"/>
      <w:lvlJc w:val="left"/>
      <w:pPr>
        <w:tabs>
          <w:tab w:val="num" w:pos="720"/>
        </w:tabs>
        <w:ind w:left="720" w:hanging="720"/>
      </w:pPr>
    </w:lvl>
    <w:lvl w:ilvl="8">
      <w:start w:val="1"/>
      <w:numFmt w:val="none"/>
      <w:lvlText w:val="[(%5)%9"/>
      <w:lvlJc w:val="left"/>
      <w:pPr>
        <w:tabs>
          <w:tab w:val="num" w:pos="1440"/>
        </w:tabs>
        <w:ind w:left="1440" w:hanging="720"/>
      </w:pPr>
    </w:lvl>
  </w:abstractNum>
  <w:abstractNum w:abstractNumId="41" w15:restartNumberingAfterBreak="0">
    <w:nsid w:val="36854508"/>
    <w:multiLevelType w:val="multilevel"/>
    <w:tmpl w:val="C18A5072"/>
    <w:styleLink w:val="SDMDocInfoTextBullets"/>
    <w:lvl w:ilvl="0">
      <w:start w:val="1"/>
      <w:numFmt w:val="none"/>
      <w:pStyle w:val="SDMDocInfoText"/>
      <w:suff w:val="nothing"/>
      <w:lvlText w:val=""/>
      <w:lvlJc w:val="left"/>
      <w:pPr>
        <w:ind w:left="0" w:firstLine="0"/>
      </w:pPr>
      <w:rPr>
        <w:rFonts w:hint="default"/>
      </w:rPr>
    </w:lvl>
    <w:lvl w:ilvl="1">
      <w:start w:val="1"/>
      <w:numFmt w:val="bullet"/>
      <w:lvlText w:val=""/>
      <w:lvlJc w:val="left"/>
      <w:pPr>
        <w:ind w:left="397" w:hanging="227"/>
      </w:pPr>
      <w:rPr>
        <w:rFonts w:ascii="Symbol" w:hAnsi="Symbol" w:hint="default"/>
      </w:rPr>
    </w:lvl>
    <w:lvl w:ilvl="2">
      <w:start w:val="1"/>
      <w:numFmt w:val="lowerLetter"/>
      <w:lvlText w:val="(%3)"/>
      <w:lvlJc w:val="left"/>
      <w:pPr>
        <w:ind w:left="737" w:hanging="340"/>
      </w:pPr>
      <w:rPr>
        <w:rFonts w:hint="default"/>
      </w:rPr>
    </w:lvl>
    <w:lvl w:ilvl="3">
      <w:start w:val="1"/>
      <w:numFmt w:val="lowerRoman"/>
      <w:lvlText w:val="(%4)"/>
      <w:lvlJc w:val="left"/>
      <w:pPr>
        <w:tabs>
          <w:tab w:val="num" w:pos="737"/>
        </w:tabs>
        <w:ind w:left="1049" w:hanging="312"/>
      </w:pPr>
      <w:rPr>
        <w:rFonts w:hint="default"/>
      </w:rPr>
    </w:lvl>
    <w:lvl w:ilvl="4">
      <w:start w:val="1"/>
      <w:numFmt w:val="lowerLetter"/>
      <w:lvlText w:val="%5."/>
      <w:lvlJc w:val="left"/>
      <w:pPr>
        <w:tabs>
          <w:tab w:val="num" w:pos="1077"/>
        </w:tabs>
        <w:ind w:left="1332" w:hanging="283"/>
      </w:pPr>
      <w:rPr>
        <w:rFonts w:hint="default"/>
      </w:rPr>
    </w:lvl>
    <w:lvl w:ilvl="5">
      <w:start w:val="1"/>
      <w:numFmt w:val="lowerRoman"/>
      <w:lvlText w:val="%6."/>
      <w:lvlJc w:val="left"/>
      <w:pPr>
        <w:tabs>
          <w:tab w:val="num" w:pos="1361"/>
        </w:tabs>
        <w:ind w:left="1559" w:hanging="227"/>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2" w15:restartNumberingAfterBreak="0">
    <w:nsid w:val="36924865"/>
    <w:multiLevelType w:val="multilevel"/>
    <w:tmpl w:val="AE6881FE"/>
    <w:name w:val="Reg21"/>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43" w15:restartNumberingAfterBreak="0">
    <w:nsid w:val="38DA5466"/>
    <w:multiLevelType w:val="hybridMultilevel"/>
    <w:tmpl w:val="4B9CFB44"/>
    <w:lvl w:ilvl="0" w:tplc="4009001B">
      <w:start w:val="1"/>
      <w:numFmt w:val="lowerRoman"/>
      <w:lvlText w:val="%1."/>
      <w:lvlJc w:val="right"/>
      <w:pPr>
        <w:ind w:left="2138" w:hanging="360"/>
      </w:pPr>
    </w:lvl>
    <w:lvl w:ilvl="1" w:tplc="40090019" w:tentative="1">
      <w:start w:val="1"/>
      <w:numFmt w:val="lowerLetter"/>
      <w:lvlText w:val="%2."/>
      <w:lvlJc w:val="left"/>
      <w:pPr>
        <w:ind w:left="2858" w:hanging="360"/>
      </w:pPr>
    </w:lvl>
    <w:lvl w:ilvl="2" w:tplc="4009001B" w:tentative="1">
      <w:start w:val="1"/>
      <w:numFmt w:val="lowerRoman"/>
      <w:lvlText w:val="%3."/>
      <w:lvlJc w:val="right"/>
      <w:pPr>
        <w:ind w:left="3578" w:hanging="180"/>
      </w:pPr>
    </w:lvl>
    <w:lvl w:ilvl="3" w:tplc="4009000F" w:tentative="1">
      <w:start w:val="1"/>
      <w:numFmt w:val="decimal"/>
      <w:lvlText w:val="%4."/>
      <w:lvlJc w:val="left"/>
      <w:pPr>
        <w:ind w:left="4298" w:hanging="360"/>
      </w:pPr>
    </w:lvl>
    <w:lvl w:ilvl="4" w:tplc="40090019" w:tentative="1">
      <w:start w:val="1"/>
      <w:numFmt w:val="lowerLetter"/>
      <w:lvlText w:val="%5."/>
      <w:lvlJc w:val="left"/>
      <w:pPr>
        <w:ind w:left="5018" w:hanging="360"/>
      </w:pPr>
    </w:lvl>
    <w:lvl w:ilvl="5" w:tplc="4009001B" w:tentative="1">
      <w:start w:val="1"/>
      <w:numFmt w:val="lowerRoman"/>
      <w:lvlText w:val="%6."/>
      <w:lvlJc w:val="right"/>
      <w:pPr>
        <w:ind w:left="5738" w:hanging="180"/>
      </w:pPr>
    </w:lvl>
    <w:lvl w:ilvl="6" w:tplc="4009000F" w:tentative="1">
      <w:start w:val="1"/>
      <w:numFmt w:val="decimal"/>
      <w:lvlText w:val="%7."/>
      <w:lvlJc w:val="left"/>
      <w:pPr>
        <w:ind w:left="6458" w:hanging="360"/>
      </w:pPr>
    </w:lvl>
    <w:lvl w:ilvl="7" w:tplc="40090019" w:tentative="1">
      <w:start w:val="1"/>
      <w:numFmt w:val="lowerLetter"/>
      <w:lvlText w:val="%8."/>
      <w:lvlJc w:val="left"/>
      <w:pPr>
        <w:ind w:left="7178" w:hanging="360"/>
      </w:pPr>
    </w:lvl>
    <w:lvl w:ilvl="8" w:tplc="4009001B" w:tentative="1">
      <w:start w:val="1"/>
      <w:numFmt w:val="lowerRoman"/>
      <w:lvlText w:val="%9."/>
      <w:lvlJc w:val="right"/>
      <w:pPr>
        <w:ind w:left="7898" w:hanging="180"/>
      </w:pPr>
    </w:lvl>
  </w:abstractNum>
  <w:abstractNum w:abstractNumId="44" w15:restartNumberingAfterBreak="0">
    <w:nsid w:val="3C792321"/>
    <w:multiLevelType w:val="multilevel"/>
    <w:tmpl w:val="54D600CE"/>
    <w:name w:val="Reg20"/>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45" w15:restartNumberingAfterBreak="0">
    <w:nsid w:val="3CFD042E"/>
    <w:multiLevelType w:val="multilevel"/>
    <w:tmpl w:val="C694A2DA"/>
    <w:name w:val="Reg15"/>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46" w15:restartNumberingAfterBreak="0">
    <w:nsid w:val="3DC16119"/>
    <w:multiLevelType w:val="multilevel"/>
    <w:tmpl w:val="BCBAC81C"/>
    <w:name w:val="Reg112"/>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47" w15:restartNumberingAfterBreak="0">
    <w:nsid w:val="3EA875CD"/>
    <w:multiLevelType w:val="hybridMultilevel"/>
    <w:tmpl w:val="4B78A938"/>
    <w:lvl w:ilvl="0" w:tplc="FFFFFFFF">
      <w:start w:val="1"/>
      <w:numFmt w:val="lowerRoman"/>
      <w:lvlText w:val="%1."/>
      <w:lvlJc w:val="right"/>
      <w:pPr>
        <w:ind w:left="1778" w:hanging="360"/>
      </w:p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48" w15:restartNumberingAfterBreak="0">
    <w:nsid w:val="3FDA42F1"/>
    <w:multiLevelType w:val="multilevel"/>
    <w:tmpl w:val="AE709A9A"/>
    <w:name w:val="Reg13"/>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49" w15:restartNumberingAfterBreak="0">
    <w:nsid w:val="428120B6"/>
    <w:multiLevelType w:val="multilevel"/>
    <w:tmpl w:val="23DC3AAA"/>
    <w:name w:val="Reg32"/>
    <w:lvl w:ilvl="0">
      <w:start w:val="1"/>
      <w:numFmt w:val="upperRoman"/>
      <w:suff w:val="space"/>
      <w:lvlText w:val="%1. "/>
      <w:lvlJc w:val="right"/>
      <w:pPr>
        <w:ind w:left="0" w:firstLine="244"/>
      </w:pPr>
      <w:rPr>
        <w:sz w:val="28"/>
      </w:rPr>
    </w:lvl>
    <w:lvl w:ilvl="1">
      <w:start w:val="1"/>
      <w:numFmt w:val="decimal"/>
      <w:suff w:val="space"/>
      <w:lvlText w:val="%2. "/>
      <w:lvlJc w:val="left"/>
      <w:pPr>
        <w:ind w:left="0" w:firstLine="0"/>
      </w:pPr>
      <w:rPr>
        <w:b/>
        <w:sz w:val="22"/>
        <w:u w:val="none"/>
      </w:rPr>
    </w:lvl>
    <w:lvl w:ilvl="2">
      <w:start w:val="1"/>
      <w:numFmt w:val="lowerLetter"/>
      <w:lvlText w:val="(%3)"/>
      <w:lvlJc w:val="left"/>
      <w:pPr>
        <w:tabs>
          <w:tab w:val="num" w:pos="720"/>
        </w:tabs>
        <w:ind w:left="720" w:hanging="720"/>
      </w:pPr>
      <w:rPr>
        <w:b w:val="0"/>
        <w:sz w:val="22"/>
        <w:u w:val="none"/>
      </w:rPr>
    </w:lvl>
    <w:lvl w:ilvl="3">
      <w:start w:val="1"/>
      <w:numFmt w:val="lowerRoman"/>
      <w:lvlText w:val="(%4)"/>
      <w:lvlJc w:val="right"/>
      <w:pPr>
        <w:tabs>
          <w:tab w:val="num" w:pos="1440"/>
        </w:tabs>
        <w:ind w:left="1440" w:hanging="533"/>
      </w:pPr>
      <w:rPr>
        <w:rFonts w:ascii="Times New Roman" w:hAnsi="Times New Roman"/>
        <w:b w:val="0"/>
        <w:sz w:val="22"/>
        <w:u w:val="none"/>
      </w:rPr>
    </w:lvl>
    <w:lvl w:ilvl="4">
      <w:start w:val="1"/>
      <w:numFmt w:val="decimal"/>
      <w:lvlText w:val="%5."/>
      <w:lvlJc w:val="left"/>
      <w:pPr>
        <w:tabs>
          <w:tab w:val="num" w:pos="720"/>
        </w:tabs>
        <w:ind w:left="720" w:hanging="720"/>
      </w:pPr>
      <w:rPr>
        <w:rFonts w:ascii="Times New Roman" w:hAnsi="Times New Roman"/>
        <w:b w:val="0"/>
        <w:sz w:val="22"/>
        <w:u w:val="none"/>
      </w:rPr>
    </w:lvl>
    <w:lvl w:ilvl="5">
      <w:start w:val="1"/>
      <w:numFmt w:val="lowerLetter"/>
      <w:lvlText w:val="(%6)"/>
      <w:lvlJc w:val="left"/>
      <w:pPr>
        <w:tabs>
          <w:tab w:val="num" w:pos="1440"/>
        </w:tabs>
        <w:ind w:left="1440" w:hanging="720"/>
      </w:pPr>
      <w:rPr>
        <w:sz w:val="22"/>
        <w:u w:val="none"/>
      </w:rPr>
    </w:lvl>
    <w:lvl w:ilvl="6">
      <w:start w:val="1"/>
      <w:numFmt w:val="decimal"/>
      <w:lvlText w:val="%7."/>
      <w:lvlJc w:val="left"/>
      <w:pPr>
        <w:tabs>
          <w:tab w:val="num" w:pos="1440"/>
        </w:tabs>
        <w:ind w:left="1440" w:hanging="720"/>
      </w:pPr>
      <w:rPr>
        <w:rFonts w:ascii="Symbol" w:hAnsi="Symbol" w:hint="default"/>
        <w:sz w:val="22"/>
        <w:u w:val="none"/>
      </w:rPr>
    </w:lvl>
    <w:lvl w:ilvl="7">
      <w:start w:val="1"/>
      <w:numFmt w:val="lowerLetter"/>
      <w:lvlText w:val="(%8)"/>
      <w:lvlJc w:val="left"/>
      <w:pPr>
        <w:tabs>
          <w:tab w:val="num" w:pos="2160"/>
        </w:tabs>
        <w:ind w:left="2160" w:hanging="720"/>
      </w:pPr>
      <w:rPr>
        <w:sz w:val="22"/>
        <w:u w:val="none"/>
      </w:rPr>
    </w:lvl>
    <w:lvl w:ilvl="8">
      <w:start w:val="1"/>
      <w:numFmt w:val="lowerLetter"/>
      <w:lvlText w:val=""/>
      <w:lvlJc w:val="left"/>
      <w:pPr>
        <w:tabs>
          <w:tab w:val="num" w:pos="2880"/>
        </w:tabs>
        <w:ind w:left="2880" w:hanging="720"/>
      </w:pPr>
      <w:rPr>
        <w:rFonts w:ascii="Symbol" w:hAnsi="Symbol" w:hint="default"/>
        <w:u w:val="none"/>
      </w:rPr>
    </w:lvl>
  </w:abstractNum>
  <w:abstractNum w:abstractNumId="50" w15:restartNumberingAfterBreak="0">
    <w:nsid w:val="45E052B9"/>
    <w:multiLevelType w:val="multilevel"/>
    <w:tmpl w:val="BAB8CCD8"/>
    <w:name w:val="Dec"/>
    <w:lvl w:ilvl="0">
      <w:start w:val="1"/>
      <w:numFmt w:val="upperRoman"/>
      <w:suff w:val="space"/>
      <w:lvlText w:val="%1. "/>
      <w:lvlJc w:val="right"/>
      <w:pPr>
        <w:ind w:left="0" w:firstLine="0"/>
      </w:pPr>
      <w:rPr>
        <w:rFonts w:hint="default"/>
        <w:sz w:val="24"/>
        <w:szCs w:val="24"/>
      </w:rPr>
    </w:lvl>
    <w:lvl w:ilvl="1">
      <w:start w:val="1"/>
      <w:numFmt w:val="decimal"/>
      <w:suff w:val="space"/>
      <w:lvlText w:val="%2. "/>
      <w:lvlJc w:val="left"/>
      <w:pPr>
        <w:ind w:left="0" w:firstLine="0"/>
      </w:pPr>
      <w:rPr>
        <w:rFonts w:hint="default"/>
        <w:u w:val="none"/>
      </w:rPr>
    </w:lvl>
    <w:lvl w:ilvl="2">
      <w:start w:val="1"/>
      <w:numFmt w:val="lowerLetter"/>
      <w:lvlText w:val="(%3)"/>
      <w:lvlJc w:val="left"/>
      <w:pPr>
        <w:tabs>
          <w:tab w:val="num" w:pos="360"/>
        </w:tabs>
        <w:ind w:left="0" w:firstLine="0"/>
      </w:pPr>
      <w:rPr>
        <w:rFonts w:hint="default"/>
        <w:b w:val="0"/>
        <w:i w:val="0"/>
        <w:u w:val="none"/>
      </w:rPr>
    </w:lvl>
    <w:lvl w:ilvl="3">
      <w:start w:val="1"/>
      <w:numFmt w:val="lowerRoman"/>
      <w:lvlText w:val="(%4)"/>
      <w:lvlJc w:val="right"/>
      <w:pPr>
        <w:tabs>
          <w:tab w:val="num" w:pos="1440"/>
        </w:tabs>
        <w:ind w:left="1440" w:hanging="533"/>
      </w:pPr>
      <w:rPr>
        <w:rFonts w:ascii="Times New Roman" w:hAnsi="Times New Roman" w:hint="default"/>
        <w:b w:val="0"/>
      </w:rPr>
    </w:lvl>
    <w:lvl w:ilvl="4">
      <w:start w:val="1"/>
      <w:numFmt w:val="decimal"/>
      <w:lvlRestart w:val="0"/>
      <w:lvlText w:val="%5."/>
      <w:lvlJc w:val="left"/>
      <w:pPr>
        <w:tabs>
          <w:tab w:val="num" w:pos="720"/>
        </w:tabs>
        <w:ind w:left="0" w:firstLine="0"/>
      </w:pPr>
      <w:rPr>
        <w:rFonts w:ascii="Times New Roman" w:hAnsi="Times New Roman" w:hint="default"/>
      </w:rPr>
    </w:lvl>
    <w:lvl w:ilvl="5">
      <w:start w:val="1"/>
      <w:numFmt w:val="lowerLetter"/>
      <w:lvlText w:val="(%6)"/>
      <w:lvlJc w:val="left"/>
      <w:pPr>
        <w:tabs>
          <w:tab w:val="num" w:pos="1440"/>
        </w:tabs>
        <w:ind w:left="0" w:firstLine="720"/>
      </w:pPr>
      <w:rPr>
        <w:rFonts w:hint="default"/>
      </w:rPr>
    </w:lvl>
    <w:lvl w:ilvl="6">
      <w:start w:val="1"/>
      <w:numFmt w:val="decimal"/>
      <w:lvlText w:val="%7."/>
      <w:lvlJc w:val="left"/>
      <w:pPr>
        <w:tabs>
          <w:tab w:val="num" w:pos="1440"/>
        </w:tabs>
        <w:ind w:left="1440" w:hanging="720"/>
      </w:pPr>
      <w:rPr>
        <w:rFonts w:hint="default"/>
      </w:rPr>
    </w:lvl>
    <w:lvl w:ilvl="7">
      <w:start w:val="1"/>
      <w:numFmt w:val="lowerLetter"/>
      <w:lvlText w:val="(%8)"/>
      <w:lvlJc w:val="left"/>
      <w:pPr>
        <w:tabs>
          <w:tab w:val="num" w:pos="2160"/>
        </w:tabs>
        <w:ind w:left="2160" w:hanging="720"/>
      </w:pPr>
      <w:rPr>
        <w:rFonts w:hint="default"/>
      </w:rPr>
    </w:lvl>
    <w:lvl w:ilvl="8">
      <w:start w:val="1"/>
      <w:numFmt w:val="lowerLetter"/>
      <w:lvlText w:val=""/>
      <w:lvlJc w:val="left"/>
      <w:pPr>
        <w:tabs>
          <w:tab w:val="num" w:pos="2880"/>
        </w:tabs>
        <w:ind w:left="2880" w:hanging="720"/>
      </w:pPr>
      <w:rPr>
        <w:rFonts w:ascii="Symbol" w:hAnsi="Symbol" w:hint="default"/>
      </w:rPr>
    </w:lvl>
  </w:abstractNum>
  <w:abstractNum w:abstractNumId="51" w15:restartNumberingAfterBreak="0">
    <w:nsid w:val="476B292B"/>
    <w:multiLevelType w:val="multilevel"/>
    <w:tmpl w:val="4858EB8E"/>
    <w:styleLink w:val="SDMTableBoxFigureFootnoteList"/>
    <w:lvl w:ilvl="0">
      <w:start w:val="1"/>
      <w:numFmt w:val="lowerLetter"/>
      <w:pStyle w:val="SDMTableBoxFigureFootnote"/>
      <w:lvlText w:val="(%1)"/>
      <w:lvlJc w:val="left"/>
      <w:pPr>
        <w:ind w:left="964" w:hanging="255"/>
      </w:pPr>
      <w:rPr>
        <w:rFonts w:hint="default"/>
        <w:b w:val="0"/>
        <w:i w:val="0"/>
        <w:vertAlign w:val="superscript"/>
      </w:rPr>
    </w:lvl>
    <w:lvl w:ilvl="1">
      <w:start w:val="1"/>
      <w:numFmt w:val="decimal"/>
      <w:pStyle w:val="SDMTableBoxFigureFootnoteSL1"/>
      <w:lvlText w:val="%2."/>
      <w:lvlJc w:val="left"/>
      <w:pPr>
        <w:ind w:left="1276" w:hanging="312"/>
      </w:pPr>
      <w:rPr>
        <w:rFonts w:hint="default"/>
      </w:rPr>
    </w:lvl>
    <w:lvl w:ilvl="2">
      <w:start w:val="1"/>
      <w:numFmt w:val="lowerLetter"/>
      <w:pStyle w:val="SDMTableBoxFigureFootnoteSL2"/>
      <w:lvlText w:val="(%3)"/>
      <w:lvlJc w:val="left"/>
      <w:pPr>
        <w:ind w:left="1673" w:hanging="397"/>
      </w:pPr>
      <w:rPr>
        <w:rFonts w:hint="default"/>
      </w:rPr>
    </w:lvl>
    <w:lvl w:ilvl="3">
      <w:start w:val="1"/>
      <w:numFmt w:val="lowerRoman"/>
      <w:pStyle w:val="SDMTableBoxFigureFootnoteSL3"/>
      <w:lvlText w:val="(%4)"/>
      <w:lvlJc w:val="left"/>
      <w:pPr>
        <w:ind w:left="2070" w:hanging="397"/>
      </w:pPr>
      <w:rPr>
        <w:rFonts w:hint="default"/>
      </w:rPr>
    </w:lvl>
    <w:lvl w:ilvl="4">
      <w:start w:val="1"/>
      <w:numFmt w:val="lowerLetter"/>
      <w:pStyle w:val="SDMTableBoxFigureFootnoteSL4"/>
      <w:lvlText w:val="%5."/>
      <w:lvlJc w:val="left"/>
      <w:pPr>
        <w:ind w:left="2410" w:hanging="340"/>
      </w:pPr>
      <w:rPr>
        <w:rFonts w:hint="default"/>
      </w:rPr>
    </w:lvl>
    <w:lvl w:ilvl="5">
      <w:start w:val="1"/>
      <w:numFmt w:val="lowerRoman"/>
      <w:pStyle w:val="SDMTableBoxFigureFootnoteSL5"/>
      <w:lvlText w:val="%6."/>
      <w:lvlJc w:val="left"/>
      <w:pPr>
        <w:ind w:left="2750" w:hanging="34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2" w15:restartNumberingAfterBreak="0">
    <w:nsid w:val="47B944E5"/>
    <w:multiLevelType w:val="hybridMultilevel"/>
    <w:tmpl w:val="3E6AE290"/>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3" w15:restartNumberingAfterBreak="0">
    <w:nsid w:val="4884445D"/>
    <w:multiLevelType w:val="hybridMultilevel"/>
    <w:tmpl w:val="D6EE188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4AC52DB2"/>
    <w:multiLevelType w:val="multilevel"/>
    <w:tmpl w:val="C694A2DA"/>
    <w:name w:val="Reg17"/>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3.%8"/>
      <w:lvlJc w:val="left"/>
      <w:pPr>
        <w:tabs>
          <w:tab w:val="num" w:pos="720"/>
        </w:tabs>
        <w:ind w:left="720" w:hanging="720"/>
      </w:pPr>
    </w:lvl>
    <w:lvl w:ilvl="8">
      <w:start w:val="1"/>
      <w:numFmt w:val="none"/>
      <w:lvlText w:val="[(%5)%9"/>
      <w:lvlJc w:val="left"/>
      <w:pPr>
        <w:tabs>
          <w:tab w:val="num" w:pos="1440"/>
        </w:tabs>
        <w:ind w:left="1440" w:hanging="720"/>
      </w:pPr>
    </w:lvl>
  </w:abstractNum>
  <w:abstractNum w:abstractNumId="55" w15:restartNumberingAfterBreak="0">
    <w:nsid w:val="4B55483B"/>
    <w:multiLevelType w:val="multilevel"/>
    <w:tmpl w:val="BBA2A6C6"/>
    <w:name w:val="Reg10"/>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56" w15:restartNumberingAfterBreak="0">
    <w:nsid w:val="4D3C32AF"/>
    <w:multiLevelType w:val="hybridMultilevel"/>
    <w:tmpl w:val="43104F06"/>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57" w15:restartNumberingAfterBreak="0">
    <w:nsid w:val="4DF0353F"/>
    <w:multiLevelType w:val="multilevel"/>
    <w:tmpl w:val="7C72A55E"/>
    <w:name w:val="Reg16"/>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58" w15:restartNumberingAfterBreak="0">
    <w:nsid w:val="524561C4"/>
    <w:multiLevelType w:val="multilevel"/>
    <w:tmpl w:val="A26A24AE"/>
    <w:name w:val="Reg18"/>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59" w15:restartNumberingAfterBreak="0">
    <w:nsid w:val="5E65057A"/>
    <w:multiLevelType w:val="multilevel"/>
    <w:tmpl w:val="50041812"/>
    <w:name w:val="Reg14"/>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60" w15:restartNumberingAfterBreak="0">
    <w:nsid w:val="639E5E02"/>
    <w:multiLevelType w:val="multilevel"/>
    <w:tmpl w:val="E9BEC3F6"/>
    <w:name w:val="Reg12"/>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3.%8"/>
      <w:lvlJc w:val="left"/>
      <w:pPr>
        <w:tabs>
          <w:tab w:val="num" w:pos="720"/>
        </w:tabs>
        <w:ind w:left="720" w:hanging="720"/>
      </w:pPr>
    </w:lvl>
    <w:lvl w:ilvl="8">
      <w:start w:val="1"/>
      <w:numFmt w:val="none"/>
      <w:lvlText w:val="[(%5)%9"/>
      <w:lvlJc w:val="left"/>
      <w:pPr>
        <w:tabs>
          <w:tab w:val="num" w:pos="1440"/>
        </w:tabs>
        <w:ind w:left="1440" w:hanging="720"/>
      </w:pPr>
    </w:lvl>
  </w:abstractNum>
  <w:abstractNum w:abstractNumId="61" w15:restartNumberingAfterBreak="0">
    <w:nsid w:val="64D345AC"/>
    <w:multiLevelType w:val="multilevel"/>
    <w:tmpl w:val="12C0BDFA"/>
    <w:name w:val="Reg4"/>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62" w15:restartNumberingAfterBreak="0">
    <w:nsid w:val="6B392DA7"/>
    <w:multiLevelType w:val="multilevel"/>
    <w:tmpl w:val="5EDE06C6"/>
    <w:numStyleLink w:val="SDMParaList"/>
  </w:abstractNum>
  <w:abstractNum w:abstractNumId="63" w15:restartNumberingAfterBreak="0">
    <w:nsid w:val="6BAA183E"/>
    <w:multiLevelType w:val="multilevel"/>
    <w:tmpl w:val="AE40536C"/>
    <w:name w:val="Reg35"/>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64" w15:restartNumberingAfterBreak="0">
    <w:nsid w:val="6C331F90"/>
    <w:multiLevelType w:val="multilevel"/>
    <w:tmpl w:val="08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65" w15:restartNumberingAfterBreak="0">
    <w:nsid w:val="6D9C38B0"/>
    <w:multiLevelType w:val="multilevel"/>
    <w:tmpl w:val="87B806DC"/>
    <w:lvl w:ilvl="0">
      <w:start w:val="1"/>
      <w:numFmt w:val="decimal"/>
      <w:lvlText w:val="%1."/>
      <w:lvlJc w:val="left"/>
      <w:pPr>
        <w:tabs>
          <w:tab w:val="num" w:pos="709"/>
        </w:tabs>
        <w:ind w:left="709" w:hanging="709"/>
      </w:pPr>
      <w:rPr>
        <w:rFonts w:hint="default"/>
      </w:rPr>
    </w:lvl>
    <w:lvl w:ilvl="1">
      <w:start w:val="1"/>
      <w:numFmt w:val="decimal"/>
      <w:lvlText w:val="%2."/>
      <w:lvlJc w:val="left"/>
      <w:pPr>
        <w:ind w:left="1069" w:hanging="360"/>
      </w:pPr>
    </w:lvl>
    <w:lvl w:ilvl="2">
      <w:start w:val="1"/>
      <w:numFmt w:val="lowerRoman"/>
      <w:lvlText w:val="(%3)"/>
      <w:lvlJc w:val="left"/>
      <w:pPr>
        <w:tabs>
          <w:tab w:val="num" w:pos="709"/>
        </w:tabs>
        <w:ind w:left="1985" w:hanging="567"/>
      </w:pPr>
      <w:rPr>
        <w:rFonts w:hint="default"/>
      </w:rPr>
    </w:lvl>
    <w:lvl w:ilvl="3">
      <w:start w:val="1"/>
      <w:numFmt w:val="lowerLetter"/>
      <w:lvlText w:val="%4."/>
      <w:lvlJc w:val="left"/>
      <w:pPr>
        <w:tabs>
          <w:tab w:val="num" w:pos="709"/>
        </w:tabs>
        <w:ind w:left="2722" w:hanging="596"/>
      </w:pPr>
      <w:rPr>
        <w:rFonts w:hint="default"/>
      </w:rPr>
    </w:lvl>
    <w:lvl w:ilvl="4">
      <w:start w:val="1"/>
      <w:numFmt w:val="lowerRoman"/>
      <w:lvlText w:val="%5."/>
      <w:lvlJc w:val="left"/>
      <w:pPr>
        <w:tabs>
          <w:tab w:val="num" w:pos="709"/>
        </w:tabs>
        <w:ind w:left="3232" w:hanging="397"/>
      </w:pPr>
      <w:rPr>
        <w:rFonts w:hint="default"/>
      </w:rPr>
    </w:lvl>
    <w:lvl w:ilvl="5">
      <w:start w:val="1"/>
      <w:numFmt w:val="none"/>
      <w:lvlText w:val=""/>
      <w:lvlJc w:val="left"/>
      <w:pPr>
        <w:tabs>
          <w:tab w:val="num" w:pos="0"/>
        </w:tabs>
        <w:ind w:left="0" w:firstLine="0"/>
      </w:pPr>
      <w:rPr>
        <w:rFonts w:hint="default"/>
      </w:rPr>
    </w:lvl>
    <w:lvl w:ilvl="6">
      <w:start w:val="1"/>
      <w:numFmt w:val="none"/>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rPr>
    </w:lvl>
    <w:lvl w:ilvl="8">
      <w:start w:val="1"/>
      <w:numFmt w:val="none"/>
      <w:lvlText w:val="%9"/>
      <w:lvlJc w:val="left"/>
      <w:pPr>
        <w:tabs>
          <w:tab w:val="num" w:pos="0"/>
        </w:tabs>
        <w:ind w:left="0" w:firstLine="0"/>
      </w:pPr>
      <w:rPr>
        <w:rFonts w:hint="default"/>
      </w:rPr>
    </w:lvl>
  </w:abstractNum>
  <w:abstractNum w:abstractNumId="66" w15:restartNumberingAfterBreak="0">
    <w:nsid w:val="6E0B7288"/>
    <w:multiLevelType w:val="multilevel"/>
    <w:tmpl w:val="C4964E08"/>
    <w:lvl w:ilvl="0">
      <w:start w:val="1"/>
      <w:numFmt w:val="none"/>
      <w:pStyle w:val="SectionTitle"/>
      <w:suff w:val="nothing"/>
      <w:lvlText w:val="%1"/>
      <w:lvlJc w:val="left"/>
      <w:pPr>
        <w:ind w:left="0" w:firstLine="0"/>
      </w:pPr>
      <w:rPr>
        <w:rFonts w:hint="default"/>
      </w:rPr>
    </w:lvl>
    <w:lvl w:ilvl="1">
      <w:start w:val="1"/>
      <w:numFmt w:val="upperLetter"/>
      <w:pStyle w:val="SubSectionTitle"/>
      <w:lvlText w:val="%2."/>
      <w:lvlJc w:val="left"/>
      <w:pPr>
        <w:tabs>
          <w:tab w:val="num" w:pos="0"/>
        </w:tabs>
        <w:ind w:left="0" w:firstLine="0"/>
      </w:pPr>
      <w:rPr>
        <w:rFonts w:hint="default"/>
      </w:rPr>
    </w:lvl>
    <w:lvl w:ilvl="2">
      <w:start w:val="1"/>
      <w:numFmt w:val="decimal"/>
      <w:lvlText w:val="%3."/>
      <w:lvlJc w:val="left"/>
      <w:pPr>
        <w:tabs>
          <w:tab w:val="num" w:pos="2027"/>
        </w:tabs>
        <w:ind w:left="1667" w:firstLine="0"/>
      </w:pPr>
      <w:rPr>
        <w:rFonts w:hint="default"/>
      </w:rPr>
    </w:lvl>
    <w:lvl w:ilvl="3">
      <w:start w:val="1"/>
      <w:numFmt w:val="lowerLetter"/>
      <w:lvlText w:val="%4)"/>
      <w:lvlJc w:val="left"/>
      <w:pPr>
        <w:tabs>
          <w:tab w:val="num" w:pos="2747"/>
        </w:tabs>
        <w:ind w:left="2387" w:firstLine="0"/>
      </w:pPr>
      <w:rPr>
        <w:rFonts w:hint="default"/>
      </w:rPr>
    </w:lvl>
    <w:lvl w:ilvl="4">
      <w:start w:val="1"/>
      <w:numFmt w:val="decimal"/>
      <w:lvlText w:val="(%5)"/>
      <w:lvlJc w:val="left"/>
      <w:pPr>
        <w:tabs>
          <w:tab w:val="num" w:pos="3467"/>
        </w:tabs>
        <w:ind w:left="3107" w:firstLine="0"/>
      </w:pPr>
      <w:rPr>
        <w:rFonts w:hint="default"/>
      </w:rPr>
    </w:lvl>
    <w:lvl w:ilvl="5">
      <w:start w:val="1"/>
      <w:numFmt w:val="lowerLetter"/>
      <w:lvlText w:val="(%6)"/>
      <w:lvlJc w:val="left"/>
      <w:pPr>
        <w:tabs>
          <w:tab w:val="num" w:pos="4187"/>
        </w:tabs>
        <w:ind w:left="3827" w:firstLine="0"/>
      </w:pPr>
      <w:rPr>
        <w:rFonts w:hint="default"/>
      </w:rPr>
    </w:lvl>
    <w:lvl w:ilvl="6">
      <w:start w:val="1"/>
      <w:numFmt w:val="lowerRoman"/>
      <w:lvlText w:val="(%7)"/>
      <w:lvlJc w:val="left"/>
      <w:pPr>
        <w:tabs>
          <w:tab w:val="num" w:pos="4907"/>
        </w:tabs>
        <w:ind w:left="4547" w:firstLine="0"/>
      </w:pPr>
      <w:rPr>
        <w:rFonts w:hint="default"/>
      </w:rPr>
    </w:lvl>
    <w:lvl w:ilvl="7">
      <w:start w:val="1"/>
      <w:numFmt w:val="lowerLetter"/>
      <w:lvlText w:val="(%8)"/>
      <w:lvlJc w:val="left"/>
      <w:pPr>
        <w:tabs>
          <w:tab w:val="num" w:pos="5627"/>
        </w:tabs>
        <w:ind w:left="5267" w:firstLine="0"/>
      </w:pPr>
      <w:rPr>
        <w:rFonts w:hint="default"/>
      </w:rPr>
    </w:lvl>
    <w:lvl w:ilvl="8">
      <w:start w:val="1"/>
      <w:numFmt w:val="lowerRoman"/>
      <w:lvlText w:val="(%9)"/>
      <w:lvlJc w:val="left"/>
      <w:pPr>
        <w:tabs>
          <w:tab w:val="num" w:pos="6347"/>
        </w:tabs>
        <w:ind w:left="5987" w:firstLine="0"/>
      </w:pPr>
      <w:rPr>
        <w:rFonts w:hint="default"/>
      </w:rPr>
    </w:lvl>
  </w:abstractNum>
  <w:abstractNum w:abstractNumId="67" w15:restartNumberingAfterBreak="0">
    <w:nsid w:val="6E1606BE"/>
    <w:multiLevelType w:val="multilevel"/>
    <w:tmpl w:val="CC264296"/>
    <w:name w:val="Reg29"/>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68" w15:restartNumberingAfterBreak="0">
    <w:nsid w:val="6F060572"/>
    <w:multiLevelType w:val="multilevel"/>
    <w:tmpl w:val="5B66B3FC"/>
    <w:name w:val="Reg33"/>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69" w15:restartNumberingAfterBreak="0">
    <w:nsid w:val="6FF560E4"/>
    <w:multiLevelType w:val="multilevel"/>
    <w:tmpl w:val="0E4A9DFC"/>
    <w:name w:val="Reg27"/>
    <w:lvl w:ilvl="0">
      <w:start w:val="1"/>
      <w:numFmt w:val="upperRoman"/>
      <w:suff w:val="space"/>
      <w:lvlText w:val="%1."/>
      <w:lvlJc w:val="left"/>
      <w:pPr>
        <w:ind w:left="720" w:hanging="720"/>
      </w:pPr>
      <w:rPr>
        <w:rFonts w:hint="default"/>
        <w:b/>
        <w:i w:val="0"/>
        <w:sz w:val="20"/>
      </w:rPr>
    </w:lvl>
    <w:lvl w:ilvl="1">
      <w:start w:val="1"/>
      <w:numFmt w:val="upperLetter"/>
      <w:suff w:val="space"/>
      <w:lvlText w:val="%2. "/>
      <w:lvlJc w:val="left"/>
      <w:pPr>
        <w:ind w:left="0" w:firstLine="0"/>
      </w:pPr>
      <w:rPr>
        <w:rFonts w:hint="default"/>
        <w:b w:val="0"/>
        <w:i w:val="0"/>
        <w:sz w:val="22"/>
        <w:u w:val="none"/>
      </w:rPr>
    </w:lvl>
    <w:lvl w:ilvl="2">
      <w:start w:val="1"/>
      <w:numFmt w:val="decimal"/>
      <w:lvlText w:val="%3."/>
      <w:lvlJc w:val="left"/>
      <w:pPr>
        <w:tabs>
          <w:tab w:val="num" w:pos="2160"/>
        </w:tabs>
        <w:ind w:left="2160" w:hanging="720"/>
      </w:pPr>
      <w:rPr>
        <w:rFonts w:hint="default"/>
        <w:b w:val="0"/>
        <w:i w:val="0"/>
        <w:sz w:val="22"/>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0" w15:restartNumberingAfterBreak="0">
    <w:nsid w:val="73BD6D05"/>
    <w:multiLevelType w:val="hybridMultilevel"/>
    <w:tmpl w:val="94A4E80A"/>
    <w:lvl w:ilvl="0" w:tplc="40090017">
      <w:start w:val="1"/>
      <w:numFmt w:val="lowerLetter"/>
      <w:lvlText w:val="%1)"/>
      <w:lvlJc w:val="left"/>
      <w:pPr>
        <w:ind w:left="1069" w:hanging="360"/>
      </w:p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71" w15:restartNumberingAfterBreak="0">
    <w:nsid w:val="746F0CDE"/>
    <w:multiLevelType w:val="hybridMultilevel"/>
    <w:tmpl w:val="5BFC363C"/>
    <w:lvl w:ilvl="0" w:tplc="FFFFFFFF">
      <w:start w:val="1"/>
      <w:numFmt w:val="decimal"/>
      <w:lvlText w:val="%1."/>
      <w:lvlJc w:val="left"/>
      <w:pPr>
        <w:ind w:left="1069" w:hanging="360"/>
      </w:pPr>
    </w:lvl>
    <w:lvl w:ilvl="1" w:tplc="4009000F">
      <w:start w:val="1"/>
      <w:numFmt w:val="decimal"/>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2" w15:restartNumberingAfterBreak="0">
    <w:nsid w:val="75906882"/>
    <w:multiLevelType w:val="hybridMultilevel"/>
    <w:tmpl w:val="028C0C32"/>
    <w:name w:val="Reg28"/>
    <w:lvl w:ilvl="0" w:tplc="03DEC4E8">
      <w:start w:val="1"/>
      <w:numFmt w:val="bullet"/>
      <w:lvlText w:val=""/>
      <w:lvlJc w:val="left"/>
      <w:pPr>
        <w:tabs>
          <w:tab w:val="num" w:pos="720"/>
        </w:tabs>
        <w:ind w:left="720" w:hanging="360"/>
      </w:pPr>
      <w:rPr>
        <w:rFonts w:ascii="Symbol" w:hAnsi="Symbol" w:hint="default"/>
      </w:rPr>
    </w:lvl>
    <w:lvl w:ilvl="1" w:tplc="8AA43FB0" w:tentative="1">
      <w:start w:val="1"/>
      <w:numFmt w:val="bullet"/>
      <w:lvlText w:val="o"/>
      <w:lvlJc w:val="left"/>
      <w:pPr>
        <w:tabs>
          <w:tab w:val="num" w:pos="1440"/>
        </w:tabs>
        <w:ind w:left="1440" w:hanging="360"/>
      </w:pPr>
      <w:rPr>
        <w:rFonts w:ascii="Courier New" w:hAnsi="Courier New" w:hint="default"/>
      </w:rPr>
    </w:lvl>
    <w:lvl w:ilvl="2" w:tplc="C86089E4" w:tentative="1">
      <w:start w:val="1"/>
      <w:numFmt w:val="bullet"/>
      <w:lvlText w:val=""/>
      <w:lvlJc w:val="left"/>
      <w:pPr>
        <w:tabs>
          <w:tab w:val="num" w:pos="2160"/>
        </w:tabs>
        <w:ind w:left="2160" w:hanging="360"/>
      </w:pPr>
      <w:rPr>
        <w:rFonts w:ascii="Wingdings" w:hAnsi="Wingdings" w:hint="default"/>
      </w:rPr>
    </w:lvl>
    <w:lvl w:ilvl="3" w:tplc="684CA72E" w:tentative="1">
      <w:start w:val="1"/>
      <w:numFmt w:val="bullet"/>
      <w:lvlText w:val=""/>
      <w:lvlJc w:val="left"/>
      <w:pPr>
        <w:tabs>
          <w:tab w:val="num" w:pos="2880"/>
        </w:tabs>
        <w:ind w:left="2880" w:hanging="360"/>
      </w:pPr>
      <w:rPr>
        <w:rFonts w:ascii="Symbol" w:hAnsi="Symbol" w:hint="default"/>
      </w:rPr>
    </w:lvl>
    <w:lvl w:ilvl="4" w:tplc="06A09FC6">
      <w:start w:val="1"/>
      <w:numFmt w:val="bullet"/>
      <w:lvlText w:val="o"/>
      <w:lvlJc w:val="left"/>
      <w:pPr>
        <w:tabs>
          <w:tab w:val="num" w:pos="3600"/>
        </w:tabs>
        <w:ind w:left="3600" w:hanging="360"/>
      </w:pPr>
      <w:rPr>
        <w:rFonts w:ascii="Courier New" w:hAnsi="Courier New" w:hint="default"/>
      </w:rPr>
    </w:lvl>
    <w:lvl w:ilvl="5" w:tplc="FDB82654" w:tentative="1">
      <w:start w:val="1"/>
      <w:numFmt w:val="bullet"/>
      <w:lvlText w:val=""/>
      <w:lvlJc w:val="left"/>
      <w:pPr>
        <w:tabs>
          <w:tab w:val="num" w:pos="4320"/>
        </w:tabs>
        <w:ind w:left="4320" w:hanging="360"/>
      </w:pPr>
      <w:rPr>
        <w:rFonts w:ascii="Wingdings" w:hAnsi="Wingdings" w:hint="default"/>
      </w:rPr>
    </w:lvl>
    <w:lvl w:ilvl="6" w:tplc="AAC861AE" w:tentative="1">
      <w:start w:val="1"/>
      <w:numFmt w:val="bullet"/>
      <w:lvlText w:val=""/>
      <w:lvlJc w:val="left"/>
      <w:pPr>
        <w:tabs>
          <w:tab w:val="num" w:pos="5040"/>
        </w:tabs>
        <w:ind w:left="5040" w:hanging="360"/>
      </w:pPr>
      <w:rPr>
        <w:rFonts w:ascii="Symbol" w:hAnsi="Symbol" w:hint="default"/>
      </w:rPr>
    </w:lvl>
    <w:lvl w:ilvl="7" w:tplc="ABC41C8E" w:tentative="1">
      <w:start w:val="1"/>
      <w:numFmt w:val="bullet"/>
      <w:lvlText w:val="o"/>
      <w:lvlJc w:val="left"/>
      <w:pPr>
        <w:tabs>
          <w:tab w:val="num" w:pos="5760"/>
        </w:tabs>
        <w:ind w:left="5760" w:hanging="360"/>
      </w:pPr>
      <w:rPr>
        <w:rFonts w:ascii="Courier New" w:hAnsi="Courier New" w:hint="default"/>
      </w:rPr>
    </w:lvl>
    <w:lvl w:ilvl="8" w:tplc="FDC41136"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6805411"/>
    <w:multiLevelType w:val="multilevel"/>
    <w:tmpl w:val="216C8624"/>
    <w:lvl w:ilvl="0">
      <w:start w:val="1"/>
      <w:numFmt w:val="bullet"/>
      <w:lvlText w:val=""/>
      <w:lvlJc w:val="left"/>
      <w:pPr>
        <w:tabs>
          <w:tab w:val="num" w:pos="2127"/>
        </w:tabs>
        <w:ind w:left="2127" w:hanging="709"/>
      </w:pPr>
      <w:rPr>
        <w:rFonts w:ascii="Symbol" w:hAnsi="Symbol" w:hint="default"/>
      </w:rPr>
    </w:lvl>
    <w:lvl w:ilvl="1">
      <w:start w:val="1"/>
      <w:numFmt w:val="lowerLetter"/>
      <w:lvlText w:val="(%2)"/>
      <w:lvlJc w:val="left"/>
      <w:pPr>
        <w:tabs>
          <w:tab w:val="num" w:pos="2127"/>
        </w:tabs>
        <w:ind w:left="2836" w:hanging="709"/>
      </w:pPr>
      <w:rPr>
        <w:rFonts w:hint="default"/>
      </w:rPr>
    </w:lvl>
    <w:lvl w:ilvl="2">
      <w:start w:val="1"/>
      <w:numFmt w:val="lowerRoman"/>
      <w:lvlText w:val="(%3)"/>
      <w:lvlJc w:val="left"/>
      <w:pPr>
        <w:tabs>
          <w:tab w:val="num" w:pos="2127"/>
        </w:tabs>
        <w:ind w:left="3403" w:hanging="567"/>
      </w:pPr>
      <w:rPr>
        <w:rFonts w:hint="default"/>
      </w:rPr>
    </w:lvl>
    <w:lvl w:ilvl="3">
      <w:start w:val="1"/>
      <w:numFmt w:val="lowerLetter"/>
      <w:lvlText w:val="%4."/>
      <w:lvlJc w:val="left"/>
      <w:pPr>
        <w:tabs>
          <w:tab w:val="num" w:pos="2127"/>
        </w:tabs>
        <w:ind w:left="4140" w:hanging="596"/>
      </w:pPr>
      <w:rPr>
        <w:rFonts w:hint="default"/>
      </w:rPr>
    </w:lvl>
    <w:lvl w:ilvl="4">
      <w:start w:val="1"/>
      <w:numFmt w:val="lowerRoman"/>
      <w:lvlText w:val="%5."/>
      <w:lvlJc w:val="left"/>
      <w:pPr>
        <w:tabs>
          <w:tab w:val="num" w:pos="2127"/>
        </w:tabs>
        <w:ind w:left="4650" w:hanging="397"/>
      </w:pPr>
      <w:rPr>
        <w:rFonts w:hint="default"/>
      </w:rPr>
    </w:lvl>
    <w:lvl w:ilvl="5">
      <w:start w:val="1"/>
      <w:numFmt w:val="none"/>
      <w:lvlText w:val=""/>
      <w:lvlJc w:val="left"/>
      <w:pPr>
        <w:tabs>
          <w:tab w:val="num" w:pos="1418"/>
        </w:tabs>
        <w:ind w:left="1418" w:firstLine="0"/>
      </w:pPr>
      <w:rPr>
        <w:rFonts w:hint="default"/>
      </w:rPr>
    </w:lvl>
    <w:lvl w:ilvl="6">
      <w:start w:val="1"/>
      <w:numFmt w:val="none"/>
      <w:lvlText w:val="%7"/>
      <w:lvlJc w:val="left"/>
      <w:pPr>
        <w:tabs>
          <w:tab w:val="num" w:pos="1418"/>
        </w:tabs>
        <w:ind w:left="1418" w:firstLine="0"/>
      </w:pPr>
      <w:rPr>
        <w:rFonts w:hint="default"/>
      </w:rPr>
    </w:lvl>
    <w:lvl w:ilvl="7">
      <w:start w:val="1"/>
      <w:numFmt w:val="none"/>
      <w:lvlText w:val="%8"/>
      <w:lvlJc w:val="left"/>
      <w:pPr>
        <w:tabs>
          <w:tab w:val="num" w:pos="1418"/>
        </w:tabs>
        <w:ind w:left="1418" w:firstLine="0"/>
      </w:pPr>
      <w:rPr>
        <w:rFonts w:hint="default"/>
      </w:rPr>
    </w:lvl>
    <w:lvl w:ilvl="8">
      <w:start w:val="1"/>
      <w:numFmt w:val="none"/>
      <w:lvlText w:val="%9"/>
      <w:lvlJc w:val="left"/>
      <w:pPr>
        <w:tabs>
          <w:tab w:val="num" w:pos="1418"/>
        </w:tabs>
        <w:ind w:left="1418" w:firstLine="0"/>
      </w:pPr>
      <w:rPr>
        <w:rFonts w:hint="default"/>
      </w:rPr>
    </w:lvl>
  </w:abstractNum>
  <w:abstractNum w:abstractNumId="74" w15:restartNumberingAfterBreak="0">
    <w:nsid w:val="77BF3D54"/>
    <w:multiLevelType w:val="multilevel"/>
    <w:tmpl w:val="81E46A44"/>
    <w:styleLink w:val="SDMHeadList"/>
    <w:lvl w:ilvl="0">
      <w:start w:val="1"/>
      <w:numFmt w:val="decimal"/>
      <w:lvlText w:val="%1."/>
      <w:lvlJc w:val="left"/>
      <w:pPr>
        <w:tabs>
          <w:tab w:val="num" w:pos="709"/>
        </w:tabs>
        <w:ind w:left="709" w:hanging="709"/>
      </w:pPr>
      <w:rPr>
        <w:rFonts w:hint="default"/>
      </w:rPr>
    </w:lvl>
    <w:lvl w:ilvl="1">
      <w:start w:val="1"/>
      <w:numFmt w:val="decimal"/>
      <w:pStyle w:val="SDMHead2"/>
      <w:lvlText w:val="%1.%2."/>
      <w:lvlJc w:val="left"/>
      <w:pPr>
        <w:tabs>
          <w:tab w:val="num" w:pos="709"/>
        </w:tabs>
        <w:ind w:left="709" w:hanging="709"/>
      </w:pPr>
      <w:rPr>
        <w:rFonts w:hint="default"/>
      </w:rPr>
    </w:lvl>
    <w:lvl w:ilvl="2">
      <w:start w:val="1"/>
      <w:numFmt w:val="decimal"/>
      <w:pStyle w:val="SDMHead3"/>
      <w:lvlText w:val="%1.%2.%3."/>
      <w:lvlJc w:val="left"/>
      <w:pPr>
        <w:tabs>
          <w:tab w:val="num" w:pos="709"/>
        </w:tabs>
        <w:ind w:left="709" w:hanging="709"/>
      </w:pPr>
      <w:rPr>
        <w:rFonts w:hint="default"/>
      </w:rPr>
    </w:lvl>
    <w:lvl w:ilvl="3">
      <w:start w:val="1"/>
      <w:numFmt w:val="decimal"/>
      <w:pStyle w:val="SDMHead4"/>
      <w:lvlText w:val="%1.%2.%3.%4."/>
      <w:lvlJc w:val="left"/>
      <w:pPr>
        <w:tabs>
          <w:tab w:val="num" w:pos="1418"/>
        </w:tabs>
        <w:ind w:left="1418" w:hanging="1418"/>
      </w:pPr>
      <w:rPr>
        <w:rFonts w:hint="default"/>
      </w:rPr>
    </w:lvl>
    <w:lvl w:ilvl="4">
      <w:start w:val="1"/>
      <w:numFmt w:val="decimal"/>
      <w:pStyle w:val="SDMHead5"/>
      <w:lvlText w:val="%1.%2.%3.%4.%5."/>
      <w:lvlJc w:val="left"/>
      <w:pPr>
        <w:tabs>
          <w:tab w:val="num" w:pos="1418"/>
        </w:tabs>
        <w:ind w:left="1418" w:hanging="1418"/>
      </w:pPr>
      <w:rPr>
        <w:rFonts w:hint="default"/>
        <w:b/>
        <w:i w:val="0"/>
      </w:rPr>
    </w:lvl>
    <w:lvl w:ilvl="5">
      <w:start w:val="1"/>
      <w:numFmt w:val="none"/>
      <w:suff w:val="nothing"/>
      <w:lvlText w:val=""/>
      <w:lvlJc w:val="left"/>
      <w:pPr>
        <w:ind w:left="-32767" w:firstLine="0"/>
      </w:pPr>
      <w:rPr>
        <w:rFonts w:hint="default"/>
      </w:rPr>
    </w:lvl>
    <w:lvl w:ilvl="6">
      <w:start w:val="1"/>
      <w:numFmt w:val="none"/>
      <w:suff w:val="nothing"/>
      <w:lvlText w:val=""/>
      <w:lvlJc w:val="left"/>
      <w:pPr>
        <w:ind w:left="-32767"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abstractNum w:abstractNumId="75" w15:restartNumberingAfterBreak="0">
    <w:nsid w:val="781D4AFF"/>
    <w:multiLevelType w:val="hybridMultilevel"/>
    <w:tmpl w:val="BF220C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6" w15:restartNumberingAfterBreak="0">
    <w:nsid w:val="7A393C81"/>
    <w:multiLevelType w:val="hybridMultilevel"/>
    <w:tmpl w:val="FAE6D4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7" w15:restartNumberingAfterBreak="0">
    <w:nsid w:val="7AE56E0B"/>
    <w:multiLevelType w:val="multilevel"/>
    <w:tmpl w:val="216C8624"/>
    <w:lvl w:ilvl="0">
      <w:start w:val="1"/>
      <w:numFmt w:val="bullet"/>
      <w:lvlText w:val=""/>
      <w:lvlJc w:val="left"/>
      <w:pPr>
        <w:tabs>
          <w:tab w:val="num" w:pos="2127"/>
        </w:tabs>
        <w:ind w:left="2127" w:hanging="709"/>
      </w:pPr>
      <w:rPr>
        <w:rFonts w:ascii="Symbol" w:hAnsi="Symbol" w:hint="default"/>
      </w:rPr>
    </w:lvl>
    <w:lvl w:ilvl="1">
      <w:start w:val="1"/>
      <w:numFmt w:val="lowerLetter"/>
      <w:lvlText w:val="(%2)"/>
      <w:lvlJc w:val="left"/>
      <w:pPr>
        <w:tabs>
          <w:tab w:val="num" w:pos="2127"/>
        </w:tabs>
        <w:ind w:left="2836" w:hanging="709"/>
      </w:pPr>
      <w:rPr>
        <w:rFonts w:hint="default"/>
      </w:rPr>
    </w:lvl>
    <w:lvl w:ilvl="2">
      <w:start w:val="1"/>
      <w:numFmt w:val="lowerRoman"/>
      <w:lvlText w:val="(%3)"/>
      <w:lvlJc w:val="left"/>
      <w:pPr>
        <w:tabs>
          <w:tab w:val="num" w:pos="2127"/>
        </w:tabs>
        <w:ind w:left="3403" w:hanging="567"/>
      </w:pPr>
      <w:rPr>
        <w:rFonts w:hint="default"/>
      </w:rPr>
    </w:lvl>
    <w:lvl w:ilvl="3">
      <w:start w:val="1"/>
      <w:numFmt w:val="lowerLetter"/>
      <w:lvlText w:val="%4."/>
      <w:lvlJc w:val="left"/>
      <w:pPr>
        <w:tabs>
          <w:tab w:val="num" w:pos="2127"/>
        </w:tabs>
        <w:ind w:left="4140" w:hanging="596"/>
      </w:pPr>
      <w:rPr>
        <w:rFonts w:hint="default"/>
      </w:rPr>
    </w:lvl>
    <w:lvl w:ilvl="4">
      <w:start w:val="1"/>
      <w:numFmt w:val="lowerRoman"/>
      <w:lvlText w:val="%5."/>
      <w:lvlJc w:val="left"/>
      <w:pPr>
        <w:tabs>
          <w:tab w:val="num" w:pos="2127"/>
        </w:tabs>
        <w:ind w:left="4650" w:hanging="397"/>
      </w:pPr>
      <w:rPr>
        <w:rFonts w:hint="default"/>
      </w:rPr>
    </w:lvl>
    <w:lvl w:ilvl="5">
      <w:start w:val="1"/>
      <w:numFmt w:val="none"/>
      <w:lvlText w:val=""/>
      <w:lvlJc w:val="left"/>
      <w:pPr>
        <w:tabs>
          <w:tab w:val="num" w:pos="1418"/>
        </w:tabs>
        <w:ind w:left="1418" w:firstLine="0"/>
      </w:pPr>
      <w:rPr>
        <w:rFonts w:hint="default"/>
      </w:rPr>
    </w:lvl>
    <w:lvl w:ilvl="6">
      <w:start w:val="1"/>
      <w:numFmt w:val="none"/>
      <w:lvlText w:val="%7"/>
      <w:lvlJc w:val="left"/>
      <w:pPr>
        <w:tabs>
          <w:tab w:val="num" w:pos="1418"/>
        </w:tabs>
        <w:ind w:left="1418" w:firstLine="0"/>
      </w:pPr>
      <w:rPr>
        <w:rFonts w:hint="default"/>
      </w:rPr>
    </w:lvl>
    <w:lvl w:ilvl="7">
      <w:start w:val="1"/>
      <w:numFmt w:val="none"/>
      <w:lvlText w:val="%8"/>
      <w:lvlJc w:val="left"/>
      <w:pPr>
        <w:tabs>
          <w:tab w:val="num" w:pos="1418"/>
        </w:tabs>
        <w:ind w:left="1418" w:firstLine="0"/>
      </w:pPr>
      <w:rPr>
        <w:rFonts w:hint="default"/>
      </w:rPr>
    </w:lvl>
    <w:lvl w:ilvl="8">
      <w:start w:val="1"/>
      <w:numFmt w:val="none"/>
      <w:lvlText w:val="%9"/>
      <w:lvlJc w:val="left"/>
      <w:pPr>
        <w:tabs>
          <w:tab w:val="num" w:pos="1418"/>
        </w:tabs>
        <w:ind w:left="1418" w:firstLine="0"/>
      </w:pPr>
      <w:rPr>
        <w:rFonts w:hint="default"/>
      </w:rPr>
    </w:lvl>
  </w:abstractNum>
  <w:abstractNum w:abstractNumId="78" w15:restartNumberingAfterBreak="0">
    <w:nsid w:val="7CBA47F7"/>
    <w:multiLevelType w:val="hybridMultilevel"/>
    <w:tmpl w:val="0A4A371A"/>
    <w:name w:val="Reg36"/>
    <w:lvl w:ilvl="0" w:tplc="FFFFFFFF">
      <w:start w:val="1"/>
      <w:numFmt w:val="lowerRoman"/>
      <w:lvlText w:val="(%1)"/>
      <w:lvlJc w:val="left"/>
      <w:pPr>
        <w:tabs>
          <w:tab w:val="num" w:pos="1440"/>
        </w:tabs>
        <w:ind w:left="887" w:hanging="167"/>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1249815">
    <w:abstractNumId w:val="21"/>
  </w:num>
  <w:num w:numId="2" w16cid:durableId="1949894668">
    <w:abstractNumId w:val="2"/>
  </w:num>
  <w:num w:numId="3" w16cid:durableId="1808618641">
    <w:abstractNumId w:val="27"/>
  </w:num>
  <w:num w:numId="4" w16cid:durableId="1626693454">
    <w:abstractNumId w:val="74"/>
  </w:num>
  <w:num w:numId="5" w16cid:durableId="1941987806">
    <w:abstractNumId w:val="16"/>
  </w:num>
  <w:num w:numId="6" w16cid:durableId="1610309434">
    <w:abstractNumId w:val="51"/>
  </w:num>
  <w:num w:numId="7" w16cid:durableId="1373774837">
    <w:abstractNumId w:val="17"/>
  </w:num>
  <w:num w:numId="8" w16cid:durableId="1475682764">
    <w:abstractNumId w:val="62"/>
    <w:lvlOverride w:ilvl="0">
      <w:lvl w:ilvl="0">
        <w:start w:val="1"/>
        <w:numFmt w:val="decimal"/>
        <w:pStyle w:val="SDMPara"/>
        <w:lvlText w:val="%1."/>
        <w:lvlJc w:val="left"/>
        <w:pPr>
          <w:tabs>
            <w:tab w:val="num" w:pos="709"/>
          </w:tabs>
          <w:ind w:left="709" w:hanging="709"/>
        </w:pPr>
        <w:rPr>
          <w:rFonts w:hint="default"/>
          <w:b w:val="0"/>
          <w:bCs w:val="0"/>
          <w:i w:val="0"/>
          <w:iCs w:val="0"/>
          <w:color w:val="000000" w:themeColor="text1"/>
        </w:rPr>
      </w:lvl>
    </w:lvlOverride>
    <w:lvlOverride w:ilvl="1">
      <w:lvl w:ilvl="1">
        <w:start w:val="1"/>
        <w:numFmt w:val="lowerLetter"/>
        <w:pStyle w:val="SDMSubPara1"/>
        <w:lvlText w:val="(%2)"/>
        <w:lvlJc w:val="left"/>
        <w:pPr>
          <w:tabs>
            <w:tab w:val="num" w:pos="709"/>
          </w:tabs>
          <w:ind w:left="1418" w:hanging="709"/>
        </w:pPr>
        <w:rPr>
          <w:rFonts w:hint="default"/>
          <w:b w:val="0"/>
          <w:bCs w:val="0"/>
          <w:color w:val="000000" w:themeColor="text1"/>
        </w:rPr>
      </w:lvl>
    </w:lvlOverride>
    <w:lvlOverride w:ilvl="2">
      <w:lvl w:ilvl="2">
        <w:start w:val="1"/>
        <w:numFmt w:val="lowerRoman"/>
        <w:pStyle w:val="SDMSubPara2"/>
        <w:lvlText w:val="(%3)"/>
        <w:lvlJc w:val="left"/>
        <w:pPr>
          <w:tabs>
            <w:tab w:val="num" w:pos="709"/>
          </w:tabs>
          <w:ind w:left="1985" w:hanging="567"/>
        </w:pPr>
        <w:rPr>
          <w:rFonts w:hint="default"/>
        </w:rPr>
      </w:lvl>
    </w:lvlOverride>
    <w:lvlOverride w:ilvl="3">
      <w:lvl w:ilvl="3">
        <w:start w:val="1"/>
        <w:numFmt w:val="lowerLetter"/>
        <w:pStyle w:val="SDMSubPara3"/>
        <w:lvlText w:val="%4."/>
        <w:lvlJc w:val="left"/>
        <w:pPr>
          <w:tabs>
            <w:tab w:val="num" w:pos="709"/>
          </w:tabs>
          <w:ind w:left="2722" w:hanging="596"/>
        </w:pPr>
        <w:rPr>
          <w:rFonts w:hint="default"/>
        </w:rPr>
      </w:lvl>
    </w:lvlOverride>
    <w:lvlOverride w:ilvl="4">
      <w:lvl w:ilvl="4">
        <w:start w:val="1"/>
        <w:numFmt w:val="lowerRoman"/>
        <w:pStyle w:val="SDMSubPara4"/>
        <w:lvlText w:val="%5."/>
        <w:lvlJc w:val="left"/>
        <w:pPr>
          <w:tabs>
            <w:tab w:val="num" w:pos="709"/>
          </w:tabs>
          <w:ind w:left="3232" w:hanging="397"/>
        </w:pPr>
        <w:rPr>
          <w:rFonts w:hint="default"/>
        </w:rPr>
      </w:lvl>
    </w:lvlOverride>
    <w:lvlOverride w:ilvl="5">
      <w:lvl w:ilvl="5">
        <w:start w:val="1"/>
        <w:numFmt w:val="none"/>
        <w:lvlText w:val=""/>
        <w:lvlJc w:val="left"/>
        <w:pPr>
          <w:tabs>
            <w:tab w:val="num" w:pos="0"/>
          </w:tabs>
          <w:ind w:left="0" w:firstLine="0"/>
        </w:pPr>
        <w:rPr>
          <w:rFonts w:hint="default"/>
        </w:rPr>
      </w:lvl>
    </w:lvlOverride>
    <w:lvlOverride w:ilvl="6">
      <w:lvl w:ilvl="6">
        <w:start w:val="1"/>
        <w:numFmt w:val="none"/>
        <w:lvlText w:val="%7"/>
        <w:lvlJc w:val="left"/>
        <w:pPr>
          <w:tabs>
            <w:tab w:val="num" w:pos="0"/>
          </w:tabs>
          <w:ind w:left="0" w:firstLine="0"/>
        </w:pPr>
        <w:rPr>
          <w:rFonts w:hint="default"/>
        </w:rPr>
      </w:lvl>
    </w:lvlOverride>
    <w:lvlOverride w:ilvl="7">
      <w:lvl w:ilvl="7">
        <w:start w:val="1"/>
        <w:numFmt w:val="none"/>
        <w:lvlText w:val="%8"/>
        <w:lvlJc w:val="left"/>
        <w:pPr>
          <w:tabs>
            <w:tab w:val="num" w:pos="0"/>
          </w:tabs>
          <w:ind w:left="0" w:firstLine="0"/>
        </w:pPr>
        <w:rPr>
          <w:rFonts w:hint="default"/>
        </w:rPr>
      </w:lvl>
    </w:lvlOverride>
    <w:lvlOverride w:ilvl="8">
      <w:lvl w:ilvl="8">
        <w:start w:val="1"/>
        <w:numFmt w:val="none"/>
        <w:lvlText w:val="%9"/>
        <w:lvlJc w:val="left"/>
        <w:pPr>
          <w:tabs>
            <w:tab w:val="num" w:pos="0"/>
          </w:tabs>
          <w:ind w:left="0" w:firstLine="0"/>
        </w:pPr>
        <w:rPr>
          <w:rFonts w:hint="default"/>
        </w:rPr>
      </w:lvl>
    </w:lvlOverride>
  </w:num>
  <w:num w:numId="9" w16cid:durableId="7948347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6999921">
    <w:abstractNumId w:val="8"/>
  </w:num>
  <w:num w:numId="11" w16cid:durableId="120148822">
    <w:abstractNumId w:val="34"/>
  </w:num>
  <w:num w:numId="12" w16cid:durableId="1188300732">
    <w:abstractNumId w:val="7"/>
  </w:num>
  <w:num w:numId="13" w16cid:durableId="2031105368">
    <w:abstractNumId w:val="64"/>
  </w:num>
  <w:num w:numId="14" w16cid:durableId="618495022">
    <w:abstractNumId w:val="41"/>
  </w:num>
  <w:num w:numId="15" w16cid:durableId="187310481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03123559">
    <w:abstractNumId w:val="12"/>
  </w:num>
  <w:num w:numId="17" w16cid:durableId="318383488">
    <w:abstractNumId w:val="32"/>
  </w:num>
  <w:num w:numId="18" w16cid:durableId="1443651153">
    <w:abstractNumId w:val="18"/>
  </w:num>
  <w:num w:numId="19" w16cid:durableId="7220981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0868362">
    <w:abstractNumId w:val="29"/>
  </w:num>
  <w:num w:numId="21" w16cid:durableId="19747541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6361823">
    <w:abstractNumId w:val="66"/>
  </w:num>
  <w:num w:numId="23" w16cid:durableId="1008403925">
    <w:abstractNumId w:val="53"/>
  </w:num>
  <w:num w:numId="24" w16cid:durableId="2110000557">
    <w:abstractNumId w:val="10"/>
  </w:num>
  <w:num w:numId="25" w16cid:durableId="187455223">
    <w:abstractNumId w:val="22"/>
  </w:num>
  <w:num w:numId="26" w16cid:durableId="278073212">
    <w:abstractNumId w:val="43"/>
  </w:num>
  <w:num w:numId="27" w16cid:durableId="1826235325">
    <w:abstractNumId w:val="56"/>
  </w:num>
  <w:num w:numId="28" w16cid:durableId="101191807">
    <w:abstractNumId w:val="20"/>
  </w:num>
  <w:num w:numId="29" w16cid:durableId="106238170">
    <w:abstractNumId w:val="31"/>
  </w:num>
  <w:num w:numId="30" w16cid:durableId="402459085">
    <w:abstractNumId w:val="38"/>
  </w:num>
  <w:num w:numId="31" w16cid:durableId="208811210">
    <w:abstractNumId w:val="73"/>
  </w:num>
  <w:num w:numId="32" w16cid:durableId="1523976365">
    <w:abstractNumId w:val="77"/>
  </w:num>
  <w:num w:numId="33" w16cid:durableId="558322211">
    <w:abstractNumId w:val="23"/>
  </w:num>
  <w:num w:numId="34" w16cid:durableId="53938958">
    <w:abstractNumId w:val="65"/>
  </w:num>
  <w:num w:numId="35" w16cid:durableId="1215577051">
    <w:abstractNumId w:val="24"/>
  </w:num>
  <w:num w:numId="36" w16cid:durableId="1455565657">
    <w:abstractNumId w:val="71"/>
  </w:num>
  <w:num w:numId="37" w16cid:durableId="1695381751">
    <w:abstractNumId w:val="70"/>
  </w:num>
  <w:num w:numId="38" w16cid:durableId="135877939">
    <w:abstractNumId w:val="47"/>
  </w:num>
  <w:num w:numId="39" w16cid:durableId="275598934">
    <w:abstractNumId w:val="3"/>
  </w:num>
  <w:num w:numId="40" w16cid:durableId="454906526">
    <w:abstractNumId w:val="52"/>
  </w:num>
  <w:num w:numId="41" w16cid:durableId="277302883">
    <w:abstractNumId w:val="76"/>
  </w:num>
  <w:num w:numId="42" w16cid:durableId="314339192">
    <w:abstractNumId w:val="6"/>
  </w:num>
  <w:num w:numId="43" w16cid:durableId="1955209827">
    <w:abstractNumId w:val="75"/>
  </w:num>
  <w:num w:numId="44" w16cid:durableId="1009336184">
    <w:abstractNumId w:val="14"/>
  </w:num>
  <w:num w:numId="45" w16cid:durableId="1243636444">
    <w:abstractNumId w:val="33"/>
  </w:num>
  <w:num w:numId="46" w16cid:durableId="1663973989">
    <w:abstractNumId w:val="62"/>
    <w:lvlOverride w:ilvl="0">
      <w:lvl w:ilvl="0">
        <w:start w:val="1"/>
        <w:numFmt w:val="decimal"/>
        <w:pStyle w:val="SDMPara"/>
        <w:lvlText w:val="%1."/>
        <w:lvlJc w:val="left"/>
        <w:pPr>
          <w:tabs>
            <w:tab w:val="num" w:pos="709"/>
          </w:tabs>
          <w:ind w:left="709" w:hanging="709"/>
        </w:pPr>
        <w:rPr>
          <w:rFonts w:hint="default"/>
          <w:b w:val="0"/>
          <w:bCs w:val="0"/>
          <w:i w:val="0"/>
          <w:iCs w:val="0"/>
          <w:color w:val="000000" w:themeColor="text1"/>
        </w:rPr>
      </w:lvl>
    </w:lvlOverride>
    <w:lvlOverride w:ilvl="1">
      <w:lvl w:ilvl="1">
        <w:start w:val="1"/>
        <w:numFmt w:val="lowerLetter"/>
        <w:pStyle w:val="SDMSubPara1"/>
        <w:lvlText w:val="(%2)"/>
        <w:lvlJc w:val="left"/>
        <w:pPr>
          <w:tabs>
            <w:tab w:val="num" w:pos="709"/>
          </w:tabs>
          <w:ind w:left="1418" w:hanging="709"/>
        </w:pPr>
        <w:rPr>
          <w:rFonts w:hint="default"/>
          <w:b w:val="0"/>
          <w:bCs w:val="0"/>
          <w:color w:val="000000" w:themeColor="text1"/>
        </w:rPr>
      </w:lvl>
    </w:lvlOverride>
    <w:lvlOverride w:ilvl="2">
      <w:lvl w:ilvl="2">
        <w:start w:val="1"/>
        <w:numFmt w:val="lowerRoman"/>
        <w:pStyle w:val="SDMSubPara2"/>
        <w:lvlText w:val="(%3)"/>
        <w:lvlJc w:val="left"/>
        <w:pPr>
          <w:tabs>
            <w:tab w:val="num" w:pos="709"/>
          </w:tabs>
          <w:ind w:left="1985" w:hanging="567"/>
        </w:pPr>
        <w:rPr>
          <w:rFonts w:hint="default"/>
        </w:rPr>
      </w:lvl>
    </w:lvlOverride>
    <w:lvlOverride w:ilvl="3">
      <w:lvl w:ilvl="3">
        <w:start w:val="1"/>
        <w:numFmt w:val="lowerLetter"/>
        <w:pStyle w:val="SDMSubPara3"/>
        <w:lvlText w:val="%4."/>
        <w:lvlJc w:val="left"/>
        <w:pPr>
          <w:tabs>
            <w:tab w:val="num" w:pos="709"/>
          </w:tabs>
          <w:ind w:left="2722" w:hanging="596"/>
        </w:pPr>
        <w:rPr>
          <w:rFonts w:hint="default"/>
        </w:rPr>
      </w:lvl>
    </w:lvlOverride>
    <w:lvlOverride w:ilvl="4">
      <w:lvl w:ilvl="4">
        <w:start w:val="1"/>
        <w:numFmt w:val="lowerRoman"/>
        <w:pStyle w:val="SDMSubPara4"/>
        <w:lvlText w:val="%5."/>
        <w:lvlJc w:val="left"/>
        <w:pPr>
          <w:tabs>
            <w:tab w:val="num" w:pos="709"/>
          </w:tabs>
          <w:ind w:left="3232" w:hanging="397"/>
        </w:pPr>
        <w:rPr>
          <w:rFonts w:hint="default"/>
        </w:rPr>
      </w:lvl>
    </w:lvlOverride>
    <w:lvlOverride w:ilvl="5">
      <w:lvl w:ilvl="5">
        <w:start w:val="1"/>
        <w:numFmt w:val="none"/>
        <w:lvlText w:val=""/>
        <w:lvlJc w:val="left"/>
        <w:pPr>
          <w:tabs>
            <w:tab w:val="num" w:pos="0"/>
          </w:tabs>
          <w:ind w:left="0" w:firstLine="0"/>
        </w:pPr>
        <w:rPr>
          <w:rFonts w:hint="default"/>
        </w:rPr>
      </w:lvl>
    </w:lvlOverride>
    <w:lvlOverride w:ilvl="6">
      <w:lvl w:ilvl="6">
        <w:start w:val="1"/>
        <w:numFmt w:val="none"/>
        <w:lvlText w:val="%7"/>
        <w:lvlJc w:val="left"/>
        <w:pPr>
          <w:tabs>
            <w:tab w:val="num" w:pos="0"/>
          </w:tabs>
          <w:ind w:left="0" w:firstLine="0"/>
        </w:pPr>
        <w:rPr>
          <w:rFonts w:hint="default"/>
        </w:rPr>
      </w:lvl>
    </w:lvlOverride>
    <w:lvlOverride w:ilvl="7">
      <w:lvl w:ilvl="7">
        <w:start w:val="1"/>
        <w:numFmt w:val="none"/>
        <w:lvlText w:val="%8"/>
        <w:lvlJc w:val="left"/>
        <w:pPr>
          <w:tabs>
            <w:tab w:val="num" w:pos="0"/>
          </w:tabs>
          <w:ind w:left="0" w:firstLine="0"/>
        </w:pPr>
        <w:rPr>
          <w:rFonts w:hint="default"/>
        </w:rPr>
      </w:lvl>
    </w:lvlOverride>
    <w:lvlOverride w:ilvl="8">
      <w:lvl w:ilvl="8">
        <w:start w:val="1"/>
        <w:numFmt w:val="none"/>
        <w:lvlText w:val="%9"/>
        <w:lvlJc w:val="left"/>
        <w:pPr>
          <w:tabs>
            <w:tab w:val="num" w:pos="0"/>
          </w:tabs>
          <w:ind w:left="0" w:firstLine="0"/>
        </w:pPr>
        <w:rPr>
          <w:rFonts w:hint="default"/>
        </w:rPr>
      </w:lvl>
    </w:lvlOverride>
  </w:num>
  <w:num w:numId="47" w16cid:durableId="253705565">
    <w:abstractNumId w:val="62"/>
    <w:lvlOverride w:ilvl="0">
      <w:lvl w:ilvl="0">
        <w:start w:val="1"/>
        <w:numFmt w:val="decimal"/>
        <w:pStyle w:val="SDMPara"/>
        <w:lvlText w:val="%1."/>
        <w:lvlJc w:val="left"/>
        <w:pPr>
          <w:tabs>
            <w:tab w:val="num" w:pos="709"/>
          </w:tabs>
          <w:ind w:left="709" w:hanging="709"/>
        </w:pPr>
        <w:rPr>
          <w:rFonts w:hint="default"/>
          <w:b w:val="0"/>
          <w:bCs w:val="0"/>
          <w:i w:val="0"/>
          <w:iCs w:val="0"/>
          <w:color w:val="000000" w:themeColor="text1"/>
        </w:rPr>
      </w:lvl>
    </w:lvlOverride>
    <w:lvlOverride w:ilvl="1">
      <w:lvl w:ilvl="1">
        <w:start w:val="1"/>
        <w:numFmt w:val="lowerLetter"/>
        <w:pStyle w:val="SDMSubPara1"/>
        <w:lvlText w:val="(%2)"/>
        <w:lvlJc w:val="left"/>
        <w:pPr>
          <w:tabs>
            <w:tab w:val="num" w:pos="709"/>
          </w:tabs>
          <w:ind w:left="1418" w:hanging="709"/>
        </w:pPr>
        <w:rPr>
          <w:rFonts w:hint="default"/>
          <w:b w:val="0"/>
          <w:bCs w:val="0"/>
          <w:color w:val="000000" w:themeColor="text1"/>
        </w:rPr>
      </w:lvl>
    </w:lvlOverride>
    <w:lvlOverride w:ilvl="2">
      <w:lvl w:ilvl="2">
        <w:start w:val="1"/>
        <w:numFmt w:val="lowerRoman"/>
        <w:pStyle w:val="SDMSubPara2"/>
        <w:lvlText w:val="(%3)"/>
        <w:lvlJc w:val="left"/>
        <w:pPr>
          <w:tabs>
            <w:tab w:val="num" w:pos="709"/>
          </w:tabs>
          <w:ind w:left="1985" w:hanging="567"/>
        </w:pPr>
        <w:rPr>
          <w:rFonts w:hint="default"/>
        </w:rPr>
      </w:lvl>
    </w:lvlOverride>
    <w:lvlOverride w:ilvl="3">
      <w:lvl w:ilvl="3">
        <w:start w:val="1"/>
        <w:numFmt w:val="lowerLetter"/>
        <w:pStyle w:val="SDMSubPara3"/>
        <w:lvlText w:val="%4."/>
        <w:lvlJc w:val="left"/>
        <w:pPr>
          <w:tabs>
            <w:tab w:val="num" w:pos="709"/>
          </w:tabs>
          <w:ind w:left="2722" w:hanging="596"/>
        </w:pPr>
        <w:rPr>
          <w:rFonts w:hint="default"/>
        </w:rPr>
      </w:lvl>
    </w:lvlOverride>
    <w:lvlOverride w:ilvl="4">
      <w:lvl w:ilvl="4">
        <w:start w:val="1"/>
        <w:numFmt w:val="lowerRoman"/>
        <w:pStyle w:val="SDMSubPara4"/>
        <w:lvlText w:val="%5."/>
        <w:lvlJc w:val="left"/>
        <w:pPr>
          <w:tabs>
            <w:tab w:val="num" w:pos="709"/>
          </w:tabs>
          <w:ind w:left="3232" w:hanging="397"/>
        </w:pPr>
        <w:rPr>
          <w:rFonts w:hint="default"/>
        </w:rPr>
      </w:lvl>
    </w:lvlOverride>
    <w:lvlOverride w:ilvl="5">
      <w:lvl w:ilvl="5">
        <w:start w:val="1"/>
        <w:numFmt w:val="none"/>
        <w:lvlText w:val=""/>
        <w:lvlJc w:val="left"/>
        <w:pPr>
          <w:tabs>
            <w:tab w:val="num" w:pos="0"/>
          </w:tabs>
          <w:ind w:left="0" w:firstLine="0"/>
        </w:pPr>
        <w:rPr>
          <w:rFonts w:hint="default"/>
        </w:rPr>
      </w:lvl>
    </w:lvlOverride>
    <w:lvlOverride w:ilvl="6">
      <w:lvl w:ilvl="6">
        <w:start w:val="1"/>
        <w:numFmt w:val="none"/>
        <w:lvlText w:val="%7"/>
        <w:lvlJc w:val="left"/>
        <w:pPr>
          <w:tabs>
            <w:tab w:val="num" w:pos="0"/>
          </w:tabs>
          <w:ind w:left="0" w:firstLine="0"/>
        </w:pPr>
        <w:rPr>
          <w:rFonts w:hint="default"/>
        </w:rPr>
      </w:lvl>
    </w:lvlOverride>
    <w:lvlOverride w:ilvl="7">
      <w:lvl w:ilvl="7">
        <w:start w:val="1"/>
        <w:numFmt w:val="none"/>
        <w:lvlText w:val="%8"/>
        <w:lvlJc w:val="left"/>
        <w:pPr>
          <w:tabs>
            <w:tab w:val="num" w:pos="0"/>
          </w:tabs>
          <w:ind w:left="0" w:firstLine="0"/>
        </w:pPr>
        <w:rPr>
          <w:rFonts w:hint="default"/>
        </w:rPr>
      </w:lvl>
    </w:lvlOverride>
    <w:lvlOverride w:ilvl="8">
      <w:lvl w:ilvl="8">
        <w:start w:val="1"/>
        <w:numFmt w:val="none"/>
        <w:lvlText w:val="%9"/>
        <w:lvlJc w:val="left"/>
        <w:pPr>
          <w:tabs>
            <w:tab w:val="num" w:pos="0"/>
          </w:tabs>
          <w:ind w:left="0" w:firstLine="0"/>
        </w:pPr>
        <w:rPr>
          <w:rFonts w:hint="default"/>
        </w:rPr>
      </w:lvl>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edit="forms" w:enforcement="0"/>
  <w:defaultTabStop w:val="709"/>
  <w:hyphenationZone w:val="425"/>
  <w:drawingGridHorizontalSpacing w:val="110"/>
  <w:drawingGridVerticalSpacing w:val="299"/>
  <w:displayHorizontalDrawingGridEvery w:val="0"/>
  <w:displayVerticalDrawingGridEvery w:val="0"/>
  <w:noPunctuationKerning/>
  <w:characterSpacingControl w:val="doNotCompress"/>
  <w:hdrShapeDefaults>
    <o:shapedefaults v:ext="edit" spidmax="2050" style="mso-position-horizontal:center;mso-position-horizontal-relative:margin;mso-position-vertical:center;mso-position-vertical-relative:margin" fill="f" fillcolor="#a6a6a6" stroke="f">
      <v:fill color="#a6a6a6" on="f"/>
      <v:stroke on="f"/>
      <v:shadow color="#868686"/>
    </o:shapedefaults>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C5F"/>
    <w:rsid w:val="0000013B"/>
    <w:rsid w:val="0000045C"/>
    <w:rsid w:val="000004B7"/>
    <w:rsid w:val="0000088E"/>
    <w:rsid w:val="000009BC"/>
    <w:rsid w:val="00000ADB"/>
    <w:rsid w:val="00000B5E"/>
    <w:rsid w:val="000012E9"/>
    <w:rsid w:val="000017C8"/>
    <w:rsid w:val="00001AC8"/>
    <w:rsid w:val="000027C4"/>
    <w:rsid w:val="00002823"/>
    <w:rsid w:val="00002A1E"/>
    <w:rsid w:val="00002BCA"/>
    <w:rsid w:val="00002FBE"/>
    <w:rsid w:val="000031D5"/>
    <w:rsid w:val="00003473"/>
    <w:rsid w:val="00003582"/>
    <w:rsid w:val="000036C6"/>
    <w:rsid w:val="00003784"/>
    <w:rsid w:val="000039C2"/>
    <w:rsid w:val="00003DBE"/>
    <w:rsid w:val="00003F80"/>
    <w:rsid w:val="0000404D"/>
    <w:rsid w:val="000043F7"/>
    <w:rsid w:val="00004B7A"/>
    <w:rsid w:val="00004C06"/>
    <w:rsid w:val="000051F4"/>
    <w:rsid w:val="0000544C"/>
    <w:rsid w:val="00005504"/>
    <w:rsid w:val="0000568C"/>
    <w:rsid w:val="00005B98"/>
    <w:rsid w:val="00005C4D"/>
    <w:rsid w:val="00006979"/>
    <w:rsid w:val="00006A75"/>
    <w:rsid w:val="00006AC5"/>
    <w:rsid w:val="00006F4F"/>
    <w:rsid w:val="00006FC4"/>
    <w:rsid w:val="000072AE"/>
    <w:rsid w:val="0000773C"/>
    <w:rsid w:val="00007AE8"/>
    <w:rsid w:val="00007C0A"/>
    <w:rsid w:val="00007E25"/>
    <w:rsid w:val="00007E9B"/>
    <w:rsid w:val="000100B4"/>
    <w:rsid w:val="00010125"/>
    <w:rsid w:val="00010300"/>
    <w:rsid w:val="0001049C"/>
    <w:rsid w:val="0001073B"/>
    <w:rsid w:val="00010910"/>
    <w:rsid w:val="00010CE4"/>
    <w:rsid w:val="00010D38"/>
    <w:rsid w:val="0001110F"/>
    <w:rsid w:val="0001140D"/>
    <w:rsid w:val="00011573"/>
    <w:rsid w:val="0001165C"/>
    <w:rsid w:val="00011B5E"/>
    <w:rsid w:val="00011BC7"/>
    <w:rsid w:val="00011E6C"/>
    <w:rsid w:val="00011F5D"/>
    <w:rsid w:val="0001251E"/>
    <w:rsid w:val="00012556"/>
    <w:rsid w:val="00012790"/>
    <w:rsid w:val="00012A91"/>
    <w:rsid w:val="00012ACF"/>
    <w:rsid w:val="00012DDB"/>
    <w:rsid w:val="00012EFA"/>
    <w:rsid w:val="00013330"/>
    <w:rsid w:val="000133B7"/>
    <w:rsid w:val="000137BD"/>
    <w:rsid w:val="00013B88"/>
    <w:rsid w:val="00013DD4"/>
    <w:rsid w:val="00013E90"/>
    <w:rsid w:val="00014189"/>
    <w:rsid w:val="0001443C"/>
    <w:rsid w:val="000144CE"/>
    <w:rsid w:val="000146C3"/>
    <w:rsid w:val="000147F0"/>
    <w:rsid w:val="00014814"/>
    <w:rsid w:val="0001516D"/>
    <w:rsid w:val="00015301"/>
    <w:rsid w:val="000159BC"/>
    <w:rsid w:val="00016131"/>
    <w:rsid w:val="00016434"/>
    <w:rsid w:val="000165AF"/>
    <w:rsid w:val="000166EF"/>
    <w:rsid w:val="00016CCF"/>
    <w:rsid w:val="0001706E"/>
    <w:rsid w:val="000174BC"/>
    <w:rsid w:val="000176CE"/>
    <w:rsid w:val="000179CF"/>
    <w:rsid w:val="00017A2F"/>
    <w:rsid w:val="00017C12"/>
    <w:rsid w:val="00017CEB"/>
    <w:rsid w:val="00017D33"/>
    <w:rsid w:val="00020041"/>
    <w:rsid w:val="00020754"/>
    <w:rsid w:val="00020FBF"/>
    <w:rsid w:val="00021280"/>
    <w:rsid w:val="00021437"/>
    <w:rsid w:val="000215F5"/>
    <w:rsid w:val="00021A25"/>
    <w:rsid w:val="00021AB1"/>
    <w:rsid w:val="00021AD8"/>
    <w:rsid w:val="00021B33"/>
    <w:rsid w:val="00022A60"/>
    <w:rsid w:val="00022A86"/>
    <w:rsid w:val="00022CC8"/>
    <w:rsid w:val="000230A2"/>
    <w:rsid w:val="000236E7"/>
    <w:rsid w:val="000238DE"/>
    <w:rsid w:val="000239DB"/>
    <w:rsid w:val="00023AF4"/>
    <w:rsid w:val="00023F5C"/>
    <w:rsid w:val="000241A5"/>
    <w:rsid w:val="000244A0"/>
    <w:rsid w:val="000244AB"/>
    <w:rsid w:val="000246DA"/>
    <w:rsid w:val="00024755"/>
    <w:rsid w:val="0002487B"/>
    <w:rsid w:val="00024974"/>
    <w:rsid w:val="00024B45"/>
    <w:rsid w:val="00024BA3"/>
    <w:rsid w:val="00024C03"/>
    <w:rsid w:val="00024C9D"/>
    <w:rsid w:val="000252C5"/>
    <w:rsid w:val="00025465"/>
    <w:rsid w:val="0002562E"/>
    <w:rsid w:val="000258F7"/>
    <w:rsid w:val="00025937"/>
    <w:rsid w:val="00025B94"/>
    <w:rsid w:val="00025FDB"/>
    <w:rsid w:val="00026099"/>
    <w:rsid w:val="0002613E"/>
    <w:rsid w:val="0002663E"/>
    <w:rsid w:val="0002677D"/>
    <w:rsid w:val="0002690A"/>
    <w:rsid w:val="00026A0B"/>
    <w:rsid w:val="00026B93"/>
    <w:rsid w:val="00026C11"/>
    <w:rsid w:val="0002743F"/>
    <w:rsid w:val="000274ED"/>
    <w:rsid w:val="000279BF"/>
    <w:rsid w:val="00027F65"/>
    <w:rsid w:val="000306E5"/>
    <w:rsid w:val="000306ED"/>
    <w:rsid w:val="00030991"/>
    <w:rsid w:val="00030C08"/>
    <w:rsid w:val="00030D59"/>
    <w:rsid w:val="00030E69"/>
    <w:rsid w:val="00030F34"/>
    <w:rsid w:val="00031003"/>
    <w:rsid w:val="000310A1"/>
    <w:rsid w:val="0003133D"/>
    <w:rsid w:val="0003138B"/>
    <w:rsid w:val="000315CA"/>
    <w:rsid w:val="00031EFF"/>
    <w:rsid w:val="00032021"/>
    <w:rsid w:val="00032207"/>
    <w:rsid w:val="00032453"/>
    <w:rsid w:val="00032951"/>
    <w:rsid w:val="00032A52"/>
    <w:rsid w:val="00032B9D"/>
    <w:rsid w:val="00032DED"/>
    <w:rsid w:val="00032E10"/>
    <w:rsid w:val="00033640"/>
    <w:rsid w:val="0003376B"/>
    <w:rsid w:val="000339B5"/>
    <w:rsid w:val="00033A36"/>
    <w:rsid w:val="00033F7B"/>
    <w:rsid w:val="000340C5"/>
    <w:rsid w:val="000343F5"/>
    <w:rsid w:val="0003494A"/>
    <w:rsid w:val="00034A56"/>
    <w:rsid w:val="00034B0D"/>
    <w:rsid w:val="00034BDF"/>
    <w:rsid w:val="000352FF"/>
    <w:rsid w:val="000357EC"/>
    <w:rsid w:val="000358DF"/>
    <w:rsid w:val="00035AA9"/>
    <w:rsid w:val="00035F3E"/>
    <w:rsid w:val="000361DB"/>
    <w:rsid w:val="0003624C"/>
    <w:rsid w:val="00036406"/>
    <w:rsid w:val="0003674D"/>
    <w:rsid w:val="00036793"/>
    <w:rsid w:val="00036818"/>
    <w:rsid w:val="00036857"/>
    <w:rsid w:val="00036902"/>
    <w:rsid w:val="00036AED"/>
    <w:rsid w:val="00036DF9"/>
    <w:rsid w:val="00037036"/>
    <w:rsid w:val="00037ECD"/>
    <w:rsid w:val="0004019F"/>
    <w:rsid w:val="0004059F"/>
    <w:rsid w:val="000408DA"/>
    <w:rsid w:val="00040F3E"/>
    <w:rsid w:val="0004112F"/>
    <w:rsid w:val="000412E2"/>
    <w:rsid w:val="00041360"/>
    <w:rsid w:val="00041737"/>
    <w:rsid w:val="00041BCD"/>
    <w:rsid w:val="00041D85"/>
    <w:rsid w:val="00041E3F"/>
    <w:rsid w:val="0004222E"/>
    <w:rsid w:val="0004239B"/>
    <w:rsid w:val="0004270B"/>
    <w:rsid w:val="00042A49"/>
    <w:rsid w:val="00042BF3"/>
    <w:rsid w:val="00042EE5"/>
    <w:rsid w:val="0004311A"/>
    <w:rsid w:val="000431FA"/>
    <w:rsid w:val="000434FA"/>
    <w:rsid w:val="00043B18"/>
    <w:rsid w:val="00043ED8"/>
    <w:rsid w:val="00044B17"/>
    <w:rsid w:val="00044BFB"/>
    <w:rsid w:val="00044F86"/>
    <w:rsid w:val="00045030"/>
    <w:rsid w:val="00045794"/>
    <w:rsid w:val="000457EA"/>
    <w:rsid w:val="0004586D"/>
    <w:rsid w:val="00045C2B"/>
    <w:rsid w:val="0004606A"/>
    <w:rsid w:val="00046120"/>
    <w:rsid w:val="00046F53"/>
    <w:rsid w:val="00047247"/>
    <w:rsid w:val="00047658"/>
    <w:rsid w:val="000478BE"/>
    <w:rsid w:val="00047916"/>
    <w:rsid w:val="00047EEB"/>
    <w:rsid w:val="00047F0B"/>
    <w:rsid w:val="00047FD4"/>
    <w:rsid w:val="000501E2"/>
    <w:rsid w:val="00050204"/>
    <w:rsid w:val="000502D5"/>
    <w:rsid w:val="0005039D"/>
    <w:rsid w:val="0005092D"/>
    <w:rsid w:val="00050967"/>
    <w:rsid w:val="00050B5D"/>
    <w:rsid w:val="00050C99"/>
    <w:rsid w:val="00050EDA"/>
    <w:rsid w:val="000513DA"/>
    <w:rsid w:val="000514D1"/>
    <w:rsid w:val="00051A49"/>
    <w:rsid w:val="000522FD"/>
    <w:rsid w:val="00052717"/>
    <w:rsid w:val="0005271E"/>
    <w:rsid w:val="00052736"/>
    <w:rsid w:val="000529A2"/>
    <w:rsid w:val="00052A13"/>
    <w:rsid w:val="00052A2C"/>
    <w:rsid w:val="000530C3"/>
    <w:rsid w:val="0005341D"/>
    <w:rsid w:val="00053B06"/>
    <w:rsid w:val="00053D88"/>
    <w:rsid w:val="00054151"/>
    <w:rsid w:val="000543C6"/>
    <w:rsid w:val="000545B1"/>
    <w:rsid w:val="0005485D"/>
    <w:rsid w:val="00054879"/>
    <w:rsid w:val="00054C8A"/>
    <w:rsid w:val="00054CE4"/>
    <w:rsid w:val="00054D31"/>
    <w:rsid w:val="000550AB"/>
    <w:rsid w:val="00055154"/>
    <w:rsid w:val="000552A1"/>
    <w:rsid w:val="00055563"/>
    <w:rsid w:val="00055565"/>
    <w:rsid w:val="00056364"/>
    <w:rsid w:val="00056569"/>
    <w:rsid w:val="00056680"/>
    <w:rsid w:val="00056763"/>
    <w:rsid w:val="00056845"/>
    <w:rsid w:val="000574DA"/>
    <w:rsid w:val="00057792"/>
    <w:rsid w:val="00057F39"/>
    <w:rsid w:val="0006037D"/>
    <w:rsid w:val="00060389"/>
    <w:rsid w:val="00060BA0"/>
    <w:rsid w:val="00060C52"/>
    <w:rsid w:val="00060E35"/>
    <w:rsid w:val="00060F41"/>
    <w:rsid w:val="00061671"/>
    <w:rsid w:val="0006167D"/>
    <w:rsid w:val="00061799"/>
    <w:rsid w:val="00061F17"/>
    <w:rsid w:val="00062146"/>
    <w:rsid w:val="00062180"/>
    <w:rsid w:val="00062322"/>
    <w:rsid w:val="000625F9"/>
    <w:rsid w:val="00062CC9"/>
    <w:rsid w:val="00062CF0"/>
    <w:rsid w:val="000630C6"/>
    <w:rsid w:val="00063344"/>
    <w:rsid w:val="0006338C"/>
    <w:rsid w:val="000633F9"/>
    <w:rsid w:val="000637F7"/>
    <w:rsid w:val="00063807"/>
    <w:rsid w:val="00063AB5"/>
    <w:rsid w:val="00063E08"/>
    <w:rsid w:val="00064651"/>
    <w:rsid w:val="00064735"/>
    <w:rsid w:val="0006485D"/>
    <w:rsid w:val="00064DFD"/>
    <w:rsid w:val="00064FB6"/>
    <w:rsid w:val="0006526A"/>
    <w:rsid w:val="000653B7"/>
    <w:rsid w:val="00065C85"/>
    <w:rsid w:val="00065E31"/>
    <w:rsid w:val="00066304"/>
    <w:rsid w:val="00066393"/>
    <w:rsid w:val="0006661A"/>
    <w:rsid w:val="000666DF"/>
    <w:rsid w:val="000666E9"/>
    <w:rsid w:val="00066B4B"/>
    <w:rsid w:val="00066D37"/>
    <w:rsid w:val="00066FC2"/>
    <w:rsid w:val="00067083"/>
    <w:rsid w:val="000671D5"/>
    <w:rsid w:val="00067272"/>
    <w:rsid w:val="000674DE"/>
    <w:rsid w:val="00067713"/>
    <w:rsid w:val="00067730"/>
    <w:rsid w:val="00067826"/>
    <w:rsid w:val="00067B7E"/>
    <w:rsid w:val="000700D8"/>
    <w:rsid w:val="00070225"/>
    <w:rsid w:val="0007034A"/>
    <w:rsid w:val="00070550"/>
    <w:rsid w:val="00070C09"/>
    <w:rsid w:val="00070F20"/>
    <w:rsid w:val="000711FC"/>
    <w:rsid w:val="0007146C"/>
    <w:rsid w:val="00071B34"/>
    <w:rsid w:val="00071E89"/>
    <w:rsid w:val="00071FCC"/>
    <w:rsid w:val="00072050"/>
    <w:rsid w:val="000722FD"/>
    <w:rsid w:val="000724BA"/>
    <w:rsid w:val="0007256D"/>
    <w:rsid w:val="000725B5"/>
    <w:rsid w:val="00072A05"/>
    <w:rsid w:val="00072E5F"/>
    <w:rsid w:val="0007322C"/>
    <w:rsid w:val="00073333"/>
    <w:rsid w:val="000736DB"/>
    <w:rsid w:val="000738ED"/>
    <w:rsid w:val="00073927"/>
    <w:rsid w:val="00073B4C"/>
    <w:rsid w:val="00073D26"/>
    <w:rsid w:val="00074071"/>
    <w:rsid w:val="000740CE"/>
    <w:rsid w:val="00074232"/>
    <w:rsid w:val="000747BE"/>
    <w:rsid w:val="00074C47"/>
    <w:rsid w:val="00074F92"/>
    <w:rsid w:val="00074FA9"/>
    <w:rsid w:val="0007521F"/>
    <w:rsid w:val="0007525F"/>
    <w:rsid w:val="0007546C"/>
    <w:rsid w:val="00075504"/>
    <w:rsid w:val="000756F5"/>
    <w:rsid w:val="00075E7D"/>
    <w:rsid w:val="00076437"/>
    <w:rsid w:val="000768F8"/>
    <w:rsid w:val="000769E0"/>
    <w:rsid w:val="00076BFF"/>
    <w:rsid w:val="00076ECB"/>
    <w:rsid w:val="000771EF"/>
    <w:rsid w:val="00077241"/>
    <w:rsid w:val="000776E5"/>
    <w:rsid w:val="000778FC"/>
    <w:rsid w:val="000779A5"/>
    <w:rsid w:val="00077CF7"/>
    <w:rsid w:val="00080675"/>
    <w:rsid w:val="0008073F"/>
    <w:rsid w:val="00080741"/>
    <w:rsid w:val="00080748"/>
    <w:rsid w:val="000809A8"/>
    <w:rsid w:val="000816FC"/>
    <w:rsid w:val="00081E2E"/>
    <w:rsid w:val="00081E91"/>
    <w:rsid w:val="00081F76"/>
    <w:rsid w:val="00082123"/>
    <w:rsid w:val="00082228"/>
    <w:rsid w:val="000823C6"/>
    <w:rsid w:val="00082986"/>
    <w:rsid w:val="000829F4"/>
    <w:rsid w:val="00082C21"/>
    <w:rsid w:val="00082C71"/>
    <w:rsid w:val="00082F50"/>
    <w:rsid w:val="000838BF"/>
    <w:rsid w:val="0008406E"/>
    <w:rsid w:val="000846E2"/>
    <w:rsid w:val="00084D1F"/>
    <w:rsid w:val="00085049"/>
    <w:rsid w:val="00085084"/>
    <w:rsid w:val="0008541D"/>
    <w:rsid w:val="000855A5"/>
    <w:rsid w:val="00085604"/>
    <w:rsid w:val="0008667B"/>
    <w:rsid w:val="000866AF"/>
    <w:rsid w:val="0008699B"/>
    <w:rsid w:val="00086AE0"/>
    <w:rsid w:val="00086D83"/>
    <w:rsid w:val="00087198"/>
    <w:rsid w:val="0008783C"/>
    <w:rsid w:val="000878E7"/>
    <w:rsid w:val="00087EDF"/>
    <w:rsid w:val="00090067"/>
    <w:rsid w:val="000900DD"/>
    <w:rsid w:val="00090481"/>
    <w:rsid w:val="000904A8"/>
    <w:rsid w:val="000905DC"/>
    <w:rsid w:val="00090954"/>
    <w:rsid w:val="00090E03"/>
    <w:rsid w:val="000913CF"/>
    <w:rsid w:val="000914D2"/>
    <w:rsid w:val="000915E2"/>
    <w:rsid w:val="0009194E"/>
    <w:rsid w:val="00091BC3"/>
    <w:rsid w:val="00091C7B"/>
    <w:rsid w:val="000920C6"/>
    <w:rsid w:val="0009228C"/>
    <w:rsid w:val="000924D0"/>
    <w:rsid w:val="0009291F"/>
    <w:rsid w:val="00092BA8"/>
    <w:rsid w:val="00093030"/>
    <w:rsid w:val="00093093"/>
    <w:rsid w:val="000931F5"/>
    <w:rsid w:val="00093BB6"/>
    <w:rsid w:val="00093BF3"/>
    <w:rsid w:val="00093C1C"/>
    <w:rsid w:val="00093DB6"/>
    <w:rsid w:val="00093E2D"/>
    <w:rsid w:val="00093E8F"/>
    <w:rsid w:val="00094043"/>
    <w:rsid w:val="000940E6"/>
    <w:rsid w:val="00094104"/>
    <w:rsid w:val="000946BB"/>
    <w:rsid w:val="000946DB"/>
    <w:rsid w:val="000948DD"/>
    <w:rsid w:val="00094A54"/>
    <w:rsid w:val="00094E92"/>
    <w:rsid w:val="00094F24"/>
    <w:rsid w:val="00095056"/>
    <w:rsid w:val="000950E4"/>
    <w:rsid w:val="00095297"/>
    <w:rsid w:val="0009541E"/>
    <w:rsid w:val="000956D1"/>
    <w:rsid w:val="000958B1"/>
    <w:rsid w:val="00095B3B"/>
    <w:rsid w:val="00095EC6"/>
    <w:rsid w:val="000962AE"/>
    <w:rsid w:val="000967E5"/>
    <w:rsid w:val="00096DDA"/>
    <w:rsid w:val="00096E48"/>
    <w:rsid w:val="000972D4"/>
    <w:rsid w:val="0009730B"/>
    <w:rsid w:val="000975EA"/>
    <w:rsid w:val="00097C44"/>
    <w:rsid w:val="00097DB3"/>
    <w:rsid w:val="00097FB3"/>
    <w:rsid w:val="000A0438"/>
    <w:rsid w:val="000A06F7"/>
    <w:rsid w:val="000A07CF"/>
    <w:rsid w:val="000A0BF3"/>
    <w:rsid w:val="000A0E1E"/>
    <w:rsid w:val="000A0E3A"/>
    <w:rsid w:val="000A11E4"/>
    <w:rsid w:val="000A1429"/>
    <w:rsid w:val="000A1FDF"/>
    <w:rsid w:val="000A265E"/>
    <w:rsid w:val="000A2684"/>
    <w:rsid w:val="000A2914"/>
    <w:rsid w:val="000A2A21"/>
    <w:rsid w:val="000A2F32"/>
    <w:rsid w:val="000A2F65"/>
    <w:rsid w:val="000A3021"/>
    <w:rsid w:val="000A32C1"/>
    <w:rsid w:val="000A35EE"/>
    <w:rsid w:val="000A3942"/>
    <w:rsid w:val="000A3CDF"/>
    <w:rsid w:val="000A3D11"/>
    <w:rsid w:val="000A3FFC"/>
    <w:rsid w:val="000A420F"/>
    <w:rsid w:val="000A464D"/>
    <w:rsid w:val="000A474F"/>
    <w:rsid w:val="000A4C2A"/>
    <w:rsid w:val="000A4D8F"/>
    <w:rsid w:val="000A4EB6"/>
    <w:rsid w:val="000A55C8"/>
    <w:rsid w:val="000A571A"/>
    <w:rsid w:val="000A590F"/>
    <w:rsid w:val="000A5DBB"/>
    <w:rsid w:val="000A618A"/>
    <w:rsid w:val="000A62D4"/>
    <w:rsid w:val="000A668C"/>
    <w:rsid w:val="000A6938"/>
    <w:rsid w:val="000A699E"/>
    <w:rsid w:val="000A6A23"/>
    <w:rsid w:val="000A6E5A"/>
    <w:rsid w:val="000A6FE4"/>
    <w:rsid w:val="000A7170"/>
    <w:rsid w:val="000A736D"/>
    <w:rsid w:val="000A7AAF"/>
    <w:rsid w:val="000A7B9A"/>
    <w:rsid w:val="000A7BAE"/>
    <w:rsid w:val="000A7CFD"/>
    <w:rsid w:val="000B0087"/>
    <w:rsid w:val="000B0193"/>
    <w:rsid w:val="000B058B"/>
    <w:rsid w:val="000B069B"/>
    <w:rsid w:val="000B06C5"/>
    <w:rsid w:val="000B086D"/>
    <w:rsid w:val="000B0883"/>
    <w:rsid w:val="000B0E11"/>
    <w:rsid w:val="000B1090"/>
    <w:rsid w:val="000B1FA0"/>
    <w:rsid w:val="000B2286"/>
    <w:rsid w:val="000B25AE"/>
    <w:rsid w:val="000B2703"/>
    <w:rsid w:val="000B2846"/>
    <w:rsid w:val="000B2A70"/>
    <w:rsid w:val="000B2C3E"/>
    <w:rsid w:val="000B2E8C"/>
    <w:rsid w:val="000B32B6"/>
    <w:rsid w:val="000B3606"/>
    <w:rsid w:val="000B37A8"/>
    <w:rsid w:val="000B3884"/>
    <w:rsid w:val="000B39DA"/>
    <w:rsid w:val="000B3C1A"/>
    <w:rsid w:val="000B3F0E"/>
    <w:rsid w:val="000B3FAF"/>
    <w:rsid w:val="000B429D"/>
    <w:rsid w:val="000B4312"/>
    <w:rsid w:val="000B46AD"/>
    <w:rsid w:val="000B4738"/>
    <w:rsid w:val="000B4A77"/>
    <w:rsid w:val="000B4CBF"/>
    <w:rsid w:val="000B50BD"/>
    <w:rsid w:val="000B5BC6"/>
    <w:rsid w:val="000B6574"/>
    <w:rsid w:val="000B66D8"/>
    <w:rsid w:val="000B6A28"/>
    <w:rsid w:val="000B6B97"/>
    <w:rsid w:val="000B7027"/>
    <w:rsid w:val="000B712F"/>
    <w:rsid w:val="000B7458"/>
    <w:rsid w:val="000B74DF"/>
    <w:rsid w:val="000B770A"/>
    <w:rsid w:val="000B7B8C"/>
    <w:rsid w:val="000B7E5E"/>
    <w:rsid w:val="000B7ED9"/>
    <w:rsid w:val="000B7FDD"/>
    <w:rsid w:val="000C0172"/>
    <w:rsid w:val="000C01E8"/>
    <w:rsid w:val="000C01EC"/>
    <w:rsid w:val="000C04A1"/>
    <w:rsid w:val="000C085E"/>
    <w:rsid w:val="000C0BD0"/>
    <w:rsid w:val="000C0FBF"/>
    <w:rsid w:val="000C1118"/>
    <w:rsid w:val="000C16A0"/>
    <w:rsid w:val="000C178D"/>
    <w:rsid w:val="000C1805"/>
    <w:rsid w:val="000C188C"/>
    <w:rsid w:val="000C190A"/>
    <w:rsid w:val="000C19A7"/>
    <w:rsid w:val="000C1B5C"/>
    <w:rsid w:val="000C1CCB"/>
    <w:rsid w:val="000C1E63"/>
    <w:rsid w:val="000C2202"/>
    <w:rsid w:val="000C254B"/>
    <w:rsid w:val="000C2775"/>
    <w:rsid w:val="000C2848"/>
    <w:rsid w:val="000C3329"/>
    <w:rsid w:val="000C3597"/>
    <w:rsid w:val="000C3823"/>
    <w:rsid w:val="000C3888"/>
    <w:rsid w:val="000C3981"/>
    <w:rsid w:val="000C3BF3"/>
    <w:rsid w:val="000C4064"/>
    <w:rsid w:val="000C47EB"/>
    <w:rsid w:val="000C486C"/>
    <w:rsid w:val="000C49E3"/>
    <w:rsid w:val="000C4B7F"/>
    <w:rsid w:val="000C57A1"/>
    <w:rsid w:val="000C5829"/>
    <w:rsid w:val="000C5851"/>
    <w:rsid w:val="000C589B"/>
    <w:rsid w:val="000C5962"/>
    <w:rsid w:val="000C5B60"/>
    <w:rsid w:val="000C5B97"/>
    <w:rsid w:val="000C5CC7"/>
    <w:rsid w:val="000C5F59"/>
    <w:rsid w:val="000C62CE"/>
    <w:rsid w:val="000C6463"/>
    <w:rsid w:val="000C6655"/>
    <w:rsid w:val="000C6708"/>
    <w:rsid w:val="000C68BB"/>
    <w:rsid w:val="000C692E"/>
    <w:rsid w:val="000C6C90"/>
    <w:rsid w:val="000C7090"/>
    <w:rsid w:val="000C72D0"/>
    <w:rsid w:val="000C75BC"/>
    <w:rsid w:val="000C7652"/>
    <w:rsid w:val="000C792C"/>
    <w:rsid w:val="000C7BBC"/>
    <w:rsid w:val="000C7C18"/>
    <w:rsid w:val="000C7CF7"/>
    <w:rsid w:val="000D023B"/>
    <w:rsid w:val="000D03E1"/>
    <w:rsid w:val="000D0530"/>
    <w:rsid w:val="000D1283"/>
    <w:rsid w:val="000D151F"/>
    <w:rsid w:val="000D1535"/>
    <w:rsid w:val="000D1B23"/>
    <w:rsid w:val="000D1BEF"/>
    <w:rsid w:val="000D1EE2"/>
    <w:rsid w:val="000D22A8"/>
    <w:rsid w:val="000D258D"/>
    <w:rsid w:val="000D25C7"/>
    <w:rsid w:val="000D26B4"/>
    <w:rsid w:val="000D28FA"/>
    <w:rsid w:val="000D2D2D"/>
    <w:rsid w:val="000D2E83"/>
    <w:rsid w:val="000D30C8"/>
    <w:rsid w:val="000D30DB"/>
    <w:rsid w:val="000D325F"/>
    <w:rsid w:val="000D337E"/>
    <w:rsid w:val="000D369E"/>
    <w:rsid w:val="000D3954"/>
    <w:rsid w:val="000D3D61"/>
    <w:rsid w:val="000D4113"/>
    <w:rsid w:val="000D411B"/>
    <w:rsid w:val="000D442E"/>
    <w:rsid w:val="000D4538"/>
    <w:rsid w:val="000D45C7"/>
    <w:rsid w:val="000D52A1"/>
    <w:rsid w:val="000D56B4"/>
    <w:rsid w:val="000D5AA7"/>
    <w:rsid w:val="000D5C6C"/>
    <w:rsid w:val="000D6349"/>
    <w:rsid w:val="000D6B0E"/>
    <w:rsid w:val="000D6D11"/>
    <w:rsid w:val="000D7089"/>
    <w:rsid w:val="000D71F4"/>
    <w:rsid w:val="000D750E"/>
    <w:rsid w:val="000D7615"/>
    <w:rsid w:val="000D773D"/>
    <w:rsid w:val="000D77D9"/>
    <w:rsid w:val="000D7938"/>
    <w:rsid w:val="000D7BC5"/>
    <w:rsid w:val="000E063D"/>
    <w:rsid w:val="000E08CB"/>
    <w:rsid w:val="000E0CE5"/>
    <w:rsid w:val="000E0D9D"/>
    <w:rsid w:val="000E0F37"/>
    <w:rsid w:val="000E0F97"/>
    <w:rsid w:val="000E1471"/>
    <w:rsid w:val="000E16DE"/>
    <w:rsid w:val="000E1739"/>
    <w:rsid w:val="000E2159"/>
    <w:rsid w:val="000E22F6"/>
    <w:rsid w:val="000E233C"/>
    <w:rsid w:val="000E24D8"/>
    <w:rsid w:val="000E29C8"/>
    <w:rsid w:val="000E2BA7"/>
    <w:rsid w:val="000E338E"/>
    <w:rsid w:val="000E3DB3"/>
    <w:rsid w:val="000E3E7B"/>
    <w:rsid w:val="000E4116"/>
    <w:rsid w:val="000E42CF"/>
    <w:rsid w:val="000E435A"/>
    <w:rsid w:val="000E453C"/>
    <w:rsid w:val="000E4751"/>
    <w:rsid w:val="000E47D2"/>
    <w:rsid w:val="000E486B"/>
    <w:rsid w:val="000E48F0"/>
    <w:rsid w:val="000E4BE0"/>
    <w:rsid w:val="000E5183"/>
    <w:rsid w:val="000E528A"/>
    <w:rsid w:val="000E56FB"/>
    <w:rsid w:val="000E5BA7"/>
    <w:rsid w:val="000E5D3D"/>
    <w:rsid w:val="000E6146"/>
    <w:rsid w:val="000E6241"/>
    <w:rsid w:val="000E63FD"/>
    <w:rsid w:val="000E64BF"/>
    <w:rsid w:val="000E6BA7"/>
    <w:rsid w:val="000E70A9"/>
    <w:rsid w:val="000E7585"/>
    <w:rsid w:val="000E75AF"/>
    <w:rsid w:val="000E7794"/>
    <w:rsid w:val="000E786F"/>
    <w:rsid w:val="000E7AE4"/>
    <w:rsid w:val="000E7F12"/>
    <w:rsid w:val="000E7F52"/>
    <w:rsid w:val="000E7FDE"/>
    <w:rsid w:val="000F01E2"/>
    <w:rsid w:val="000F04ED"/>
    <w:rsid w:val="000F0584"/>
    <w:rsid w:val="000F075B"/>
    <w:rsid w:val="000F093D"/>
    <w:rsid w:val="000F0CED"/>
    <w:rsid w:val="000F0D17"/>
    <w:rsid w:val="000F0E9A"/>
    <w:rsid w:val="000F10CC"/>
    <w:rsid w:val="000F1316"/>
    <w:rsid w:val="000F1D46"/>
    <w:rsid w:val="000F2401"/>
    <w:rsid w:val="000F2528"/>
    <w:rsid w:val="000F253D"/>
    <w:rsid w:val="000F2CC4"/>
    <w:rsid w:val="000F2E77"/>
    <w:rsid w:val="000F31EA"/>
    <w:rsid w:val="000F3DA4"/>
    <w:rsid w:val="000F3E3B"/>
    <w:rsid w:val="000F3F2A"/>
    <w:rsid w:val="000F4236"/>
    <w:rsid w:val="000F4409"/>
    <w:rsid w:val="000F441C"/>
    <w:rsid w:val="000F4539"/>
    <w:rsid w:val="000F459D"/>
    <w:rsid w:val="000F4A9D"/>
    <w:rsid w:val="000F5939"/>
    <w:rsid w:val="000F5A26"/>
    <w:rsid w:val="000F5C2F"/>
    <w:rsid w:val="000F5D33"/>
    <w:rsid w:val="000F5E83"/>
    <w:rsid w:val="000F6737"/>
    <w:rsid w:val="000F699F"/>
    <w:rsid w:val="000F6BFA"/>
    <w:rsid w:val="000F6E87"/>
    <w:rsid w:val="000F6F9B"/>
    <w:rsid w:val="000F795D"/>
    <w:rsid w:val="000F7C38"/>
    <w:rsid w:val="000F7C68"/>
    <w:rsid w:val="000F7EAA"/>
    <w:rsid w:val="00100311"/>
    <w:rsid w:val="0010063B"/>
    <w:rsid w:val="00100C1F"/>
    <w:rsid w:val="00100D50"/>
    <w:rsid w:val="0010149F"/>
    <w:rsid w:val="001014DD"/>
    <w:rsid w:val="00101633"/>
    <w:rsid w:val="00101790"/>
    <w:rsid w:val="00101798"/>
    <w:rsid w:val="00101BAA"/>
    <w:rsid w:val="001021CD"/>
    <w:rsid w:val="0010246C"/>
    <w:rsid w:val="001024AA"/>
    <w:rsid w:val="00102603"/>
    <w:rsid w:val="00102680"/>
    <w:rsid w:val="001029BB"/>
    <w:rsid w:val="00102A62"/>
    <w:rsid w:val="00102CE5"/>
    <w:rsid w:val="00102E23"/>
    <w:rsid w:val="00103545"/>
    <w:rsid w:val="0010378B"/>
    <w:rsid w:val="001037A8"/>
    <w:rsid w:val="00103B1A"/>
    <w:rsid w:val="00103D34"/>
    <w:rsid w:val="001040B8"/>
    <w:rsid w:val="00104982"/>
    <w:rsid w:val="00104D01"/>
    <w:rsid w:val="00104EF5"/>
    <w:rsid w:val="00104F38"/>
    <w:rsid w:val="001050BD"/>
    <w:rsid w:val="0010516B"/>
    <w:rsid w:val="001053C8"/>
    <w:rsid w:val="00105DA7"/>
    <w:rsid w:val="00105E9D"/>
    <w:rsid w:val="00105F10"/>
    <w:rsid w:val="0010610B"/>
    <w:rsid w:val="00106308"/>
    <w:rsid w:val="00106691"/>
    <w:rsid w:val="00106B06"/>
    <w:rsid w:val="00106C08"/>
    <w:rsid w:val="00106EAA"/>
    <w:rsid w:val="001071A4"/>
    <w:rsid w:val="00107354"/>
    <w:rsid w:val="001073FF"/>
    <w:rsid w:val="0010742B"/>
    <w:rsid w:val="0010767D"/>
    <w:rsid w:val="00107747"/>
    <w:rsid w:val="001077C0"/>
    <w:rsid w:val="001079F3"/>
    <w:rsid w:val="00107B93"/>
    <w:rsid w:val="00110138"/>
    <w:rsid w:val="00110202"/>
    <w:rsid w:val="00110607"/>
    <w:rsid w:val="0011063E"/>
    <w:rsid w:val="00110845"/>
    <w:rsid w:val="00110A86"/>
    <w:rsid w:val="00110BBF"/>
    <w:rsid w:val="0011106B"/>
    <w:rsid w:val="00111269"/>
    <w:rsid w:val="0011133C"/>
    <w:rsid w:val="00111503"/>
    <w:rsid w:val="00111535"/>
    <w:rsid w:val="00111986"/>
    <w:rsid w:val="001119FC"/>
    <w:rsid w:val="00111BD7"/>
    <w:rsid w:val="0011240C"/>
    <w:rsid w:val="00112AE3"/>
    <w:rsid w:val="00112FB3"/>
    <w:rsid w:val="0011338F"/>
    <w:rsid w:val="001133FD"/>
    <w:rsid w:val="0011363B"/>
    <w:rsid w:val="00113779"/>
    <w:rsid w:val="00113A19"/>
    <w:rsid w:val="00113A5E"/>
    <w:rsid w:val="00113A96"/>
    <w:rsid w:val="00113E3A"/>
    <w:rsid w:val="0011466E"/>
    <w:rsid w:val="001146DB"/>
    <w:rsid w:val="00114A0D"/>
    <w:rsid w:val="00114BD8"/>
    <w:rsid w:val="00114DC8"/>
    <w:rsid w:val="0011503B"/>
    <w:rsid w:val="00115070"/>
    <w:rsid w:val="00115110"/>
    <w:rsid w:val="001151A2"/>
    <w:rsid w:val="00115434"/>
    <w:rsid w:val="001155AC"/>
    <w:rsid w:val="001157E4"/>
    <w:rsid w:val="00115AA0"/>
    <w:rsid w:val="00115C0C"/>
    <w:rsid w:val="00115DD0"/>
    <w:rsid w:val="00115F31"/>
    <w:rsid w:val="001163B7"/>
    <w:rsid w:val="00116430"/>
    <w:rsid w:val="00116946"/>
    <w:rsid w:val="00116B36"/>
    <w:rsid w:val="0011715E"/>
    <w:rsid w:val="00117C28"/>
    <w:rsid w:val="00117D4D"/>
    <w:rsid w:val="00117E4C"/>
    <w:rsid w:val="00117E7E"/>
    <w:rsid w:val="00117F12"/>
    <w:rsid w:val="001200C0"/>
    <w:rsid w:val="0012057C"/>
    <w:rsid w:val="001210CF"/>
    <w:rsid w:val="00121478"/>
    <w:rsid w:val="00121486"/>
    <w:rsid w:val="00121698"/>
    <w:rsid w:val="00121816"/>
    <w:rsid w:val="001218DF"/>
    <w:rsid w:val="00121B8D"/>
    <w:rsid w:val="00121DAA"/>
    <w:rsid w:val="00121E2A"/>
    <w:rsid w:val="0012209F"/>
    <w:rsid w:val="0012246B"/>
    <w:rsid w:val="0012253D"/>
    <w:rsid w:val="001225AF"/>
    <w:rsid w:val="00122770"/>
    <w:rsid w:val="00122884"/>
    <w:rsid w:val="001228EB"/>
    <w:rsid w:val="00122BDA"/>
    <w:rsid w:val="00122D61"/>
    <w:rsid w:val="00123161"/>
    <w:rsid w:val="00123196"/>
    <w:rsid w:val="001232BE"/>
    <w:rsid w:val="001232EA"/>
    <w:rsid w:val="001238E8"/>
    <w:rsid w:val="00124C6D"/>
    <w:rsid w:val="00124EFB"/>
    <w:rsid w:val="00125074"/>
    <w:rsid w:val="001250E3"/>
    <w:rsid w:val="001252B9"/>
    <w:rsid w:val="00125347"/>
    <w:rsid w:val="00125503"/>
    <w:rsid w:val="0012582E"/>
    <w:rsid w:val="00125A0E"/>
    <w:rsid w:val="00125C81"/>
    <w:rsid w:val="00125D01"/>
    <w:rsid w:val="00125DC3"/>
    <w:rsid w:val="00126101"/>
    <w:rsid w:val="00126123"/>
    <w:rsid w:val="001262D1"/>
    <w:rsid w:val="00126344"/>
    <w:rsid w:val="0012671F"/>
    <w:rsid w:val="001268FC"/>
    <w:rsid w:val="00126900"/>
    <w:rsid w:val="00126DE0"/>
    <w:rsid w:val="00126EFB"/>
    <w:rsid w:val="00127399"/>
    <w:rsid w:val="001273B6"/>
    <w:rsid w:val="001273CA"/>
    <w:rsid w:val="001274D9"/>
    <w:rsid w:val="001275BF"/>
    <w:rsid w:val="00127639"/>
    <w:rsid w:val="001300E8"/>
    <w:rsid w:val="00130392"/>
    <w:rsid w:val="00130710"/>
    <w:rsid w:val="001307E9"/>
    <w:rsid w:val="001309BC"/>
    <w:rsid w:val="00130BCF"/>
    <w:rsid w:val="00130DA0"/>
    <w:rsid w:val="00131095"/>
    <w:rsid w:val="001311BF"/>
    <w:rsid w:val="00131696"/>
    <w:rsid w:val="00131CD7"/>
    <w:rsid w:val="00131DC5"/>
    <w:rsid w:val="00131E72"/>
    <w:rsid w:val="001320AE"/>
    <w:rsid w:val="001325CB"/>
    <w:rsid w:val="001329D0"/>
    <w:rsid w:val="001329FE"/>
    <w:rsid w:val="00132BF1"/>
    <w:rsid w:val="00132C7D"/>
    <w:rsid w:val="00132D84"/>
    <w:rsid w:val="001339FD"/>
    <w:rsid w:val="00134171"/>
    <w:rsid w:val="00134196"/>
    <w:rsid w:val="0013428D"/>
    <w:rsid w:val="001342C0"/>
    <w:rsid w:val="001347C7"/>
    <w:rsid w:val="00134C71"/>
    <w:rsid w:val="00135291"/>
    <w:rsid w:val="0013588E"/>
    <w:rsid w:val="0013590C"/>
    <w:rsid w:val="00135B2D"/>
    <w:rsid w:val="00135CC0"/>
    <w:rsid w:val="00135F59"/>
    <w:rsid w:val="001365BA"/>
    <w:rsid w:val="00136776"/>
    <w:rsid w:val="00136B3C"/>
    <w:rsid w:val="00136B44"/>
    <w:rsid w:val="00136C18"/>
    <w:rsid w:val="001370DA"/>
    <w:rsid w:val="00137165"/>
    <w:rsid w:val="0013716C"/>
    <w:rsid w:val="001376E2"/>
    <w:rsid w:val="00137989"/>
    <w:rsid w:val="00140418"/>
    <w:rsid w:val="001404CC"/>
    <w:rsid w:val="0014067D"/>
    <w:rsid w:val="00140707"/>
    <w:rsid w:val="00140EE7"/>
    <w:rsid w:val="00141053"/>
    <w:rsid w:val="00141A33"/>
    <w:rsid w:val="00141CDB"/>
    <w:rsid w:val="00141D6E"/>
    <w:rsid w:val="00141F07"/>
    <w:rsid w:val="0014207D"/>
    <w:rsid w:val="00142277"/>
    <w:rsid w:val="0014237B"/>
    <w:rsid w:val="001427BD"/>
    <w:rsid w:val="001429D1"/>
    <w:rsid w:val="00142A9B"/>
    <w:rsid w:val="00142E92"/>
    <w:rsid w:val="001430E1"/>
    <w:rsid w:val="00143404"/>
    <w:rsid w:val="00143619"/>
    <w:rsid w:val="001438A5"/>
    <w:rsid w:val="00143B11"/>
    <w:rsid w:val="001440A3"/>
    <w:rsid w:val="001447C1"/>
    <w:rsid w:val="001448AE"/>
    <w:rsid w:val="00144AA8"/>
    <w:rsid w:val="00144BD1"/>
    <w:rsid w:val="00144BEB"/>
    <w:rsid w:val="00145430"/>
    <w:rsid w:val="0014544B"/>
    <w:rsid w:val="00145464"/>
    <w:rsid w:val="001458D2"/>
    <w:rsid w:val="00145A29"/>
    <w:rsid w:val="00145A49"/>
    <w:rsid w:val="00145D82"/>
    <w:rsid w:val="00145F42"/>
    <w:rsid w:val="00145FFF"/>
    <w:rsid w:val="0014651D"/>
    <w:rsid w:val="00146804"/>
    <w:rsid w:val="00146C1E"/>
    <w:rsid w:val="00146F1E"/>
    <w:rsid w:val="00147ACD"/>
    <w:rsid w:val="00147B6F"/>
    <w:rsid w:val="00147C99"/>
    <w:rsid w:val="00147D8E"/>
    <w:rsid w:val="00147E95"/>
    <w:rsid w:val="001500B6"/>
    <w:rsid w:val="00150103"/>
    <w:rsid w:val="00150387"/>
    <w:rsid w:val="00150574"/>
    <w:rsid w:val="001505A9"/>
    <w:rsid w:val="00150E2F"/>
    <w:rsid w:val="0015111E"/>
    <w:rsid w:val="001513EF"/>
    <w:rsid w:val="0015175E"/>
    <w:rsid w:val="00151C05"/>
    <w:rsid w:val="00151F5C"/>
    <w:rsid w:val="001520B8"/>
    <w:rsid w:val="001524B2"/>
    <w:rsid w:val="0015272A"/>
    <w:rsid w:val="0015280C"/>
    <w:rsid w:val="00152D9A"/>
    <w:rsid w:val="00152EB5"/>
    <w:rsid w:val="00152F2E"/>
    <w:rsid w:val="00152FB5"/>
    <w:rsid w:val="0015333E"/>
    <w:rsid w:val="001537C4"/>
    <w:rsid w:val="00153C3A"/>
    <w:rsid w:val="00153C73"/>
    <w:rsid w:val="00153E67"/>
    <w:rsid w:val="00153E79"/>
    <w:rsid w:val="001543C9"/>
    <w:rsid w:val="001544A0"/>
    <w:rsid w:val="00154649"/>
    <w:rsid w:val="00154B0E"/>
    <w:rsid w:val="00154BFB"/>
    <w:rsid w:val="00154D4B"/>
    <w:rsid w:val="00154DB5"/>
    <w:rsid w:val="00154E66"/>
    <w:rsid w:val="00155236"/>
    <w:rsid w:val="001552BF"/>
    <w:rsid w:val="00155583"/>
    <w:rsid w:val="00155A1C"/>
    <w:rsid w:val="00155C32"/>
    <w:rsid w:val="0015601B"/>
    <w:rsid w:val="0015624B"/>
    <w:rsid w:val="00156974"/>
    <w:rsid w:val="00156A32"/>
    <w:rsid w:val="00156D39"/>
    <w:rsid w:val="00156D75"/>
    <w:rsid w:val="00156E49"/>
    <w:rsid w:val="0015742D"/>
    <w:rsid w:val="001576E7"/>
    <w:rsid w:val="00157809"/>
    <w:rsid w:val="00157C10"/>
    <w:rsid w:val="001602E9"/>
    <w:rsid w:val="00160D45"/>
    <w:rsid w:val="00160E25"/>
    <w:rsid w:val="001612CB"/>
    <w:rsid w:val="0016150E"/>
    <w:rsid w:val="00161B05"/>
    <w:rsid w:val="00161C87"/>
    <w:rsid w:val="00161D21"/>
    <w:rsid w:val="001623F3"/>
    <w:rsid w:val="00162469"/>
    <w:rsid w:val="001625D1"/>
    <w:rsid w:val="00162B60"/>
    <w:rsid w:val="00162B88"/>
    <w:rsid w:val="00162C95"/>
    <w:rsid w:val="00162E7B"/>
    <w:rsid w:val="00163176"/>
    <w:rsid w:val="00163491"/>
    <w:rsid w:val="001635B1"/>
    <w:rsid w:val="001636A5"/>
    <w:rsid w:val="0016371B"/>
    <w:rsid w:val="0016392A"/>
    <w:rsid w:val="00163E8F"/>
    <w:rsid w:val="00164198"/>
    <w:rsid w:val="00164665"/>
    <w:rsid w:val="00164830"/>
    <w:rsid w:val="00164A98"/>
    <w:rsid w:val="00164F54"/>
    <w:rsid w:val="0016535E"/>
    <w:rsid w:val="00165584"/>
    <w:rsid w:val="00165729"/>
    <w:rsid w:val="001659C5"/>
    <w:rsid w:val="001660AB"/>
    <w:rsid w:val="00166BB1"/>
    <w:rsid w:val="00166CCD"/>
    <w:rsid w:val="00166ECA"/>
    <w:rsid w:val="001673AB"/>
    <w:rsid w:val="00167706"/>
    <w:rsid w:val="001677CC"/>
    <w:rsid w:val="001677D3"/>
    <w:rsid w:val="00167A87"/>
    <w:rsid w:val="00170190"/>
    <w:rsid w:val="001703AB"/>
    <w:rsid w:val="0017058B"/>
    <w:rsid w:val="00170648"/>
    <w:rsid w:val="00170668"/>
    <w:rsid w:val="00170843"/>
    <w:rsid w:val="00170A2C"/>
    <w:rsid w:val="00170F2B"/>
    <w:rsid w:val="00170FF3"/>
    <w:rsid w:val="00170FF4"/>
    <w:rsid w:val="0017111A"/>
    <w:rsid w:val="001711A6"/>
    <w:rsid w:val="0017125D"/>
    <w:rsid w:val="00171345"/>
    <w:rsid w:val="001714DB"/>
    <w:rsid w:val="0017190B"/>
    <w:rsid w:val="00171BA3"/>
    <w:rsid w:val="00171C0A"/>
    <w:rsid w:val="00171DCE"/>
    <w:rsid w:val="00171F7D"/>
    <w:rsid w:val="001726F5"/>
    <w:rsid w:val="00172D2F"/>
    <w:rsid w:val="00173271"/>
    <w:rsid w:val="001733A6"/>
    <w:rsid w:val="0017360D"/>
    <w:rsid w:val="00173A75"/>
    <w:rsid w:val="00173BD6"/>
    <w:rsid w:val="001740C6"/>
    <w:rsid w:val="001740C7"/>
    <w:rsid w:val="00174100"/>
    <w:rsid w:val="001745C8"/>
    <w:rsid w:val="00174A94"/>
    <w:rsid w:val="00174CC8"/>
    <w:rsid w:val="001757B5"/>
    <w:rsid w:val="00175981"/>
    <w:rsid w:val="00175A9D"/>
    <w:rsid w:val="00175AA6"/>
    <w:rsid w:val="0017620F"/>
    <w:rsid w:val="00176281"/>
    <w:rsid w:val="001762E4"/>
    <w:rsid w:val="0017697F"/>
    <w:rsid w:val="00176B49"/>
    <w:rsid w:val="0017706D"/>
    <w:rsid w:val="0017709F"/>
    <w:rsid w:val="001774CC"/>
    <w:rsid w:val="001779C9"/>
    <w:rsid w:val="00177E00"/>
    <w:rsid w:val="00177F21"/>
    <w:rsid w:val="001801C6"/>
    <w:rsid w:val="00180857"/>
    <w:rsid w:val="00180B28"/>
    <w:rsid w:val="001811FE"/>
    <w:rsid w:val="0018123A"/>
    <w:rsid w:val="0018127F"/>
    <w:rsid w:val="0018140E"/>
    <w:rsid w:val="001814D5"/>
    <w:rsid w:val="00181609"/>
    <w:rsid w:val="00181635"/>
    <w:rsid w:val="0018172C"/>
    <w:rsid w:val="00181789"/>
    <w:rsid w:val="0018187B"/>
    <w:rsid w:val="00181B5B"/>
    <w:rsid w:val="00181B5D"/>
    <w:rsid w:val="00181D75"/>
    <w:rsid w:val="00181FD8"/>
    <w:rsid w:val="00182308"/>
    <w:rsid w:val="00182336"/>
    <w:rsid w:val="001826D8"/>
    <w:rsid w:val="00182909"/>
    <w:rsid w:val="00182BD2"/>
    <w:rsid w:val="00182EB8"/>
    <w:rsid w:val="001830EA"/>
    <w:rsid w:val="00183174"/>
    <w:rsid w:val="001832BE"/>
    <w:rsid w:val="001835AA"/>
    <w:rsid w:val="00183804"/>
    <w:rsid w:val="0018398F"/>
    <w:rsid w:val="00183A4C"/>
    <w:rsid w:val="00183B85"/>
    <w:rsid w:val="00183BCF"/>
    <w:rsid w:val="00183D61"/>
    <w:rsid w:val="00183E05"/>
    <w:rsid w:val="00183EF8"/>
    <w:rsid w:val="00184078"/>
    <w:rsid w:val="001840EE"/>
    <w:rsid w:val="00184175"/>
    <w:rsid w:val="001841BF"/>
    <w:rsid w:val="00184504"/>
    <w:rsid w:val="00184632"/>
    <w:rsid w:val="001849AE"/>
    <w:rsid w:val="00184E7F"/>
    <w:rsid w:val="00185565"/>
    <w:rsid w:val="001857B1"/>
    <w:rsid w:val="001857FE"/>
    <w:rsid w:val="00185F98"/>
    <w:rsid w:val="00186342"/>
    <w:rsid w:val="0018634D"/>
    <w:rsid w:val="0018663F"/>
    <w:rsid w:val="00186954"/>
    <w:rsid w:val="00186DAA"/>
    <w:rsid w:val="0018740A"/>
    <w:rsid w:val="00187B7A"/>
    <w:rsid w:val="00190573"/>
    <w:rsid w:val="00190877"/>
    <w:rsid w:val="00190ED4"/>
    <w:rsid w:val="00191140"/>
    <w:rsid w:val="001914BF"/>
    <w:rsid w:val="0019160B"/>
    <w:rsid w:val="00191E08"/>
    <w:rsid w:val="00192258"/>
    <w:rsid w:val="00192465"/>
    <w:rsid w:val="001925C6"/>
    <w:rsid w:val="00192BCC"/>
    <w:rsid w:val="00192F58"/>
    <w:rsid w:val="001930B4"/>
    <w:rsid w:val="0019331A"/>
    <w:rsid w:val="001934C3"/>
    <w:rsid w:val="001939EE"/>
    <w:rsid w:val="00193AD5"/>
    <w:rsid w:val="00193D37"/>
    <w:rsid w:val="00193E47"/>
    <w:rsid w:val="00193F48"/>
    <w:rsid w:val="00194576"/>
    <w:rsid w:val="0019463F"/>
    <w:rsid w:val="00194799"/>
    <w:rsid w:val="0019479E"/>
    <w:rsid w:val="001947F8"/>
    <w:rsid w:val="00194B37"/>
    <w:rsid w:val="001951BB"/>
    <w:rsid w:val="00195202"/>
    <w:rsid w:val="00195984"/>
    <w:rsid w:val="00195C34"/>
    <w:rsid w:val="00195D01"/>
    <w:rsid w:val="00195D06"/>
    <w:rsid w:val="00196298"/>
    <w:rsid w:val="001962CF"/>
    <w:rsid w:val="0019662B"/>
    <w:rsid w:val="001967A4"/>
    <w:rsid w:val="00196C0E"/>
    <w:rsid w:val="00196E23"/>
    <w:rsid w:val="00196EF8"/>
    <w:rsid w:val="00196FCD"/>
    <w:rsid w:val="001970EF"/>
    <w:rsid w:val="001977E2"/>
    <w:rsid w:val="001979E5"/>
    <w:rsid w:val="00197BD1"/>
    <w:rsid w:val="00197D5A"/>
    <w:rsid w:val="00197E55"/>
    <w:rsid w:val="00197ED9"/>
    <w:rsid w:val="001A02D0"/>
    <w:rsid w:val="001A0357"/>
    <w:rsid w:val="001A0480"/>
    <w:rsid w:val="001A0A28"/>
    <w:rsid w:val="001A0AA9"/>
    <w:rsid w:val="001A0B0A"/>
    <w:rsid w:val="001A0C16"/>
    <w:rsid w:val="001A119C"/>
    <w:rsid w:val="001A1340"/>
    <w:rsid w:val="001A15C6"/>
    <w:rsid w:val="001A1637"/>
    <w:rsid w:val="001A16D0"/>
    <w:rsid w:val="001A1BDD"/>
    <w:rsid w:val="001A206A"/>
    <w:rsid w:val="001A20D5"/>
    <w:rsid w:val="001A2655"/>
    <w:rsid w:val="001A26D7"/>
    <w:rsid w:val="001A2FED"/>
    <w:rsid w:val="001A3551"/>
    <w:rsid w:val="001A3893"/>
    <w:rsid w:val="001A3B54"/>
    <w:rsid w:val="001A3BCB"/>
    <w:rsid w:val="001A3C40"/>
    <w:rsid w:val="001A40E5"/>
    <w:rsid w:val="001A449B"/>
    <w:rsid w:val="001A455E"/>
    <w:rsid w:val="001A4DC9"/>
    <w:rsid w:val="001A51BB"/>
    <w:rsid w:val="001A527D"/>
    <w:rsid w:val="001A5A24"/>
    <w:rsid w:val="001A5EBE"/>
    <w:rsid w:val="001A600D"/>
    <w:rsid w:val="001A6050"/>
    <w:rsid w:val="001A60DA"/>
    <w:rsid w:val="001A6279"/>
    <w:rsid w:val="001A683A"/>
    <w:rsid w:val="001A686B"/>
    <w:rsid w:val="001A6FEB"/>
    <w:rsid w:val="001A776D"/>
    <w:rsid w:val="001A7997"/>
    <w:rsid w:val="001A7A3F"/>
    <w:rsid w:val="001A7B43"/>
    <w:rsid w:val="001A7DBA"/>
    <w:rsid w:val="001B0576"/>
    <w:rsid w:val="001B0E46"/>
    <w:rsid w:val="001B0EA9"/>
    <w:rsid w:val="001B0EE5"/>
    <w:rsid w:val="001B0F14"/>
    <w:rsid w:val="001B14E8"/>
    <w:rsid w:val="001B1783"/>
    <w:rsid w:val="001B1D59"/>
    <w:rsid w:val="001B20E0"/>
    <w:rsid w:val="001B22B1"/>
    <w:rsid w:val="001B22B2"/>
    <w:rsid w:val="001B2422"/>
    <w:rsid w:val="001B2692"/>
    <w:rsid w:val="001B29B6"/>
    <w:rsid w:val="001B2B29"/>
    <w:rsid w:val="001B2F15"/>
    <w:rsid w:val="001B3091"/>
    <w:rsid w:val="001B3407"/>
    <w:rsid w:val="001B35F2"/>
    <w:rsid w:val="001B36CD"/>
    <w:rsid w:val="001B3BD8"/>
    <w:rsid w:val="001B3F22"/>
    <w:rsid w:val="001B3F4F"/>
    <w:rsid w:val="001B4CCD"/>
    <w:rsid w:val="001B4E9E"/>
    <w:rsid w:val="001B4F32"/>
    <w:rsid w:val="001B4FBF"/>
    <w:rsid w:val="001B53C6"/>
    <w:rsid w:val="001B5503"/>
    <w:rsid w:val="001B6384"/>
    <w:rsid w:val="001B63AF"/>
    <w:rsid w:val="001B64A6"/>
    <w:rsid w:val="001B67A8"/>
    <w:rsid w:val="001B6CD3"/>
    <w:rsid w:val="001B6EAC"/>
    <w:rsid w:val="001B6FC9"/>
    <w:rsid w:val="001B72B1"/>
    <w:rsid w:val="001B7406"/>
    <w:rsid w:val="001B767C"/>
    <w:rsid w:val="001B7831"/>
    <w:rsid w:val="001B7BF0"/>
    <w:rsid w:val="001B7DB1"/>
    <w:rsid w:val="001B7F30"/>
    <w:rsid w:val="001B7FE6"/>
    <w:rsid w:val="001C0047"/>
    <w:rsid w:val="001C017D"/>
    <w:rsid w:val="001C060A"/>
    <w:rsid w:val="001C07BD"/>
    <w:rsid w:val="001C0A60"/>
    <w:rsid w:val="001C0F0E"/>
    <w:rsid w:val="001C11E2"/>
    <w:rsid w:val="001C13E2"/>
    <w:rsid w:val="001C14C6"/>
    <w:rsid w:val="001C18AA"/>
    <w:rsid w:val="001C1E52"/>
    <w:rsid w:val="001C2056"/>
    <w:rsid w:val="001C2416"/>
    <w:rsid w:val="001C2AC1"/>
    <w:rsid w:val="001C3307"/>
    <w:rsid w:val="001C3388"/>
    <w:rsid w:val="001C3BC7"/>
    <w:rsid w:val="001C4222"/>
    <w:rsid w:val="001C43B3"/>
    <w:rsid w:val="001C45E8"/>
    <w:rsid w:val="001C46C6"/>
    <w:rsid w:val="001C4CC4"/>
    <w:rsid w:val="001C50B1"/>
    <w:rsid w:val="001C52E2"/>
    <w:rsid w:val="001C5377"/>
    <w:rsid w:val="001C54EB"/>
    <w:rsid w:val="001C5580"/>
    <w:rsid w:val="001C5814"/>
    <w:rsid w:val="001C5B71"/>
    <w:rsid w:val="001C5D30"/>
    <w:rsid w:val="001C62DA"/>
    <w:rsid w:val="001C6370"/>
    <w:rsid w:val="001C658F"/>
    <w:rsid w:val="001C65DB"/>
    <w:rsid w:val="001C6769"/>
    <w:rsid w:val="001C6814"/>
    <w:rsid w:val="001C68DC"/>
    <w:rsid w:val="001C68ED"/>
    <w:rsid w:val="001C6E9D"/>
    <w:rsid w:val="001C6EBE"/>
    <w:rsid w:val="001C7318"/>
    <w:rsid w:val="001C766A"/>
    <w:rsid w:val="001C7753"/>
    <w:rsid w:val="001C7953"/>
    <w:rsid w:val="001C7A3D"/>
    <w:rsid w:val="001D002A"/>
    <w:rsid w:val="001D03F6"/>
    <w:rsid w:val="001D0516"/>
    <w:rsid w:val="001D0762"/>
    <w:rsid w:val="001D07AD"/>
    <w:rsid w:val="001D0A3D"/>
    <w:rsid w:val="001D0FC6"/>
    <w:rsid w:val="001D1053"/>
    <w:rsid w:val="001D114D"/>
    <w:rsid w:val="001D12E9"/>
    <w:rsid w:val="001D15B4"/>
    <w:rsid w:val="001D1620"/>
    <w:rsid w:val="001D1672"/>
    <w:rsid w:val="001D182A"/>
    <w:rsid w:val="001D1D13"/>
    <w:rsid w:val="001D22EB"/>
    <w:rsid w:val="001D2739"/>
    <w:rsid w:val="001D2864"/>
    <w:rsid w:val="001D2CCC"/>
    <w:rsid w:val="001D311E"/>
    <w:rsid w:val="001D3165"/>
    <w:rsid w:val="001D3C5B"/>
    <w:rsid w:val="001D3F27"/>
    <w:rsid w:val="001D40C8"/>
    <w:rsid w:val="001D40CC"/>
    <w:rsid w:val="001D4146"/>
    <w:rsid w:val="001D4319"/>
    <w:rsid w:val="001D4327"/>
    <w:rsid w:val="001D43E4"/>
    <w:rsid w:val="001D4406"/>
    <w:rsid w:val="001D485C"/>
    <w:rsid w:val="001D4D37"/>
    <w:rsid w:val="001D4E21"/>
    <w:rsid w:val="001D51F7"/>
    <w:rsid w:val="001D5A19"/>
    <w:rsid w:val="001D5E97"/>
    <w:rsid w:val="001D5F77"/>
    <w:rsid w:val="001D61B2"/>
    <w:rsid w:val="001D620F"/>
    <w:rsid w:val="001D62C5"/>
    <w:rsid w:val="001D6677"/>
    <w:rsid w:val="001D6A42"/>
    <w:rsid w:val="001D6C71"/>
    <w:rsid w:val="001D6CFA"/>
    <w:rsid w:val="001D6DF6"/>
    <w:rsid w:val="001D6F39"/>
    <w:rsid w:val="001D70B3"/>
    <w:rsid w:val="001D7390"/>
    <w:rsid w:val="001D756C"/>
    <w:rsid w:val="001D76DD"/>
    <w:rsid w:val="001D76EF"/>
    <w:rsid w:val="001D788A"/>
    <w:rsid w:val="001D7967"/>
    <w:rsid w:val="001D79C6"/>
    <w:rsid w:val="001D7FB3"/>
    <w:rsid w:val="001E061C"/>
    <w:rsid w:val="001E0662"/>
    <w:rsid w:val="001E06BF"/>
    <w:rsid w:val="001E0899"/>
    <w:rsid w:val="001E0D02"/>
    <w:rsid w:val="001E0D04"/>
    <w:rsid w:val="001E14EA"/>
    <w:rsid w:val="001E1C5D"/>
    <w:rsid w:val="001E1F34"/>
    <w:rsid w:val="001E266E"/>
    <w:rsid w:val="001E269F"/>
    <w:rsid w:val="001E2A1D"/>
    <w:rsid w:val="001E2E81"/>
    <w:rsid w:val="001E358C"/>
    <w:rsid w:val="001E378E"/>
    <w:rsid w:val="001E38B0"/>
    <w:rsid w:val="001E3A69"/>
    <w:rsid w:val="001E3A89"/>
    <w:rsid w:val="001E3A9F"/>
    <w:rsid w:val="001E3B4F"/>
    <w:rsid w:val="001E3D61"/>
    <w:rsid w:val="001E3E89"/>
    <w:rsid w:val="001E44EF"/>
    <w:rsid w:val="001E46C6"/>
    <w:rsid w:val="001E473B"/>
    <w:rsid w:val="001E4A39"/>
    <w:rsid w:val="001E4C1A"/>
    <w:rsid w:val="001E4C2F"/>
    <w:rsid w:val="001E4F44"/>
    <w:rsid w:val="001E4FCC"/>
    <w:rsid w:val="001E4FDA"/>
    <w:rsid w:val="001E515F"/>
    <w:rsid w:val="001E532E"/>
    <w:rsid w:val="001E539A"/>
    <w:rsid w:val="001E53AA"/>
    <w:rsid w:val="001E589D"/>
    <w:rsid w:val="001E5928"/>
    <w:rsid w:val="001E5A27"/>
    <w:rsid w:val="001E5F6B"/>
    <w:rsid w:val="001E5FA5"/>
    <w:rsid w:val="001E5FA6"/>
    <w:rsid w:val="001E6009"/>
    <w:rsid w:val="001E6174"/>
    <w:rsid w:val="001E63A5"/>
    <w:rsid w:val="001E647F"/>
    <w:rsid w:val="001E65AC"/>
    <w:rsid w:val="001E66A2"/>
    <w:rsid w:val="001E66F5"/>
    <w:rsid w:val="001E685E"/>
    <w:rsid w:val="001E6B55"/>
    <w:rsid w:val="001E6E2E"/>
    <w:rsid w:val="001E6F87"/>
    <w:rsid w:val="001E6F9D"/>
    <w:rsid w:val="001E7136"/>
    <w:rsid w:val="001E718B"/>
    <w:rsid w:val="001E747B"/>
    <w:rsid w:val="001E7C1B"/>
    <w:rsid w:val="001E7DB1"/>
    <w:rsid w:val="001F0016"/>
    <w:rsid w:val="001F04C2"/>
    <w:rsid w:val="001F075E"/>
    <w:rsid w:val="001F0958"/>
    <w:rsid w:val="001F0B79"/>
    <w:rsid w:val="001F0B7A"/>
    <w:rsid w:val="001F0D15"/>
    <w:rsid w:val="001F0DF5"/>
    <w:rsid w:val="001F0E63"/>
    <w:rsid w:val="001F13AC"/>
    <w:rsid w:val="001F1B4D"/>
    <w:rsid w:val="001F1D42"/>
    <w:rsid w:val="001F1E4F"/>
    <w:rsid w:val="001F1F2E"/>
    <w:rsid w:val="001F213C"/>
    <w:rsid w:val="001F22BA"/>
    <w:rsid w:val="001F2AF9"/>
    <w:rsid w:val="001F2C52"/>
    <w:rsid w:val="001F2EA0"/>
    <w:rsid w:val="001F2F39"/>
    <w:rsid w:val="001F2FCB"/>
    <w:rsid w:val="001F35BC"/>
    <w:rsid w:val="001F379E"/>
    <w:rsid w:val="001F3B3A"/>
    <w:rsid w:val="001F3CCE"/>
    <w:rsid w:val="001F3DD3"/>
    <w:rsid w:val="001F3F97"/>
    <w:rsid w:val="001F4087"/>
    <w:rsid w:val="001F4182"/>
    <w:rsid w:val="001F41D3"/>
    <w:rsid w:val="001F4230"/>
    <w:rsid w:val="001F44AB"/>
    <w:rsid w:val="001F4949"/>
    <w:rsid w:val="001F49D6"/>
    <w:rsid w:val="001F4AED"/>
    <w:rsid w:val="001F4D32"/>
    <w:rsid w:val="001F5187"/>
    <w:rsid w:val="001F5476"/>
    <w:rsid w:val="001F54AA"/>
    <w:rsid w:val="001F5AEB"/>
    <w:rsid w:val="001F5F63"/>
    <w:rsid w:val="001F5F9C"/>
    <w:rsid w:val="001F6004"/>
    <w:rsid w:val="001F61E1"/>
    <w:rsid w:val="001F6225"/>
    <w:rsid w:val="001F64F0"/>
    <w:rsid w:val="001F6567"/>
    <w:rsid w:val="001F6CAB"/>
    <w:rsid w:val="001F6D9A"/>
    <w:rsid w:val="001F722D"/>
    <w:rsid w:val="001F72CF"/>
    <w:rsid w:val="001F733F"/>
    <w:rsid w:val="001F74CF"/>
    <w:rsid w:val="001F76B9"/>
    <w:rsid w:val="001F7825"/>
    <w:rsid w:val="001F7AF4"/>
    <w:rsid w:val="001F7BE4"/>
    <w:rsid w:val="001F7F37"/>
    <w:rsid w:val="0020000B"/>
    <w:rsid w:val="002004D3"/>
    <w:rsid w:val="0020070E"/>
    <w:rsid w:val="00200789"/>
    <w:rsid w:val="002007A5"/>
    <w:rsid w:val="00200C4D"/>
    <w:rsid w:val="00200F48"/>
    <w:rsid w:val="0020142B"/>
    <w:rsid w:val="00201792"/>
    <w:rsid w:val="00201AC2"/>
    <w:rsid w:val="00201BBB"/>
    <w:rsid w:val="00201CD6"/>
    <w:rsid w:val="00201D5C"/>
    <w:rsid w:val="00201DF2"/>
    <w:rsid w:val="0020249F"/>
    <w:rsid w:val="00202A67"/>
    <w:rsid w:val="00202A89"/>
    <w:rsid w:val="00202DBC"/>
    <w:rsid w:val="00202EB7"/>
    <w:rsid w:val="002030EF"/>
    <w:rsid w:val="002031B2"/>
    <w:rsid w:val="002032FE"/>
    <w:rsid w:val="002036FE"/>
    <w:rsid w:val="002037CF"/>
    <w:rsid w:val="002037E6"/>
    <w:rsid w:val="00203A7F"/>
    <w:rsid w:val="0020439D"/>
    <w:rsid w:val="00204D79"/>
    <w:rsid w:val="0020525B"/>
    <w:rsid w:val="00205815"/>
    <w:rsid w:val="00205C9E"/>
    <w:rsid w:val="00205FA1"/>
    <w:rsid w:val="00206186"/>
    <w:rsid w:val="002063A3"/>
    <w:rsid w:val="00206666"/>
    <w:rsid w:val="002069B7"/>
    <w:rsid w:val="00206C58"/>
    <w:rsid w:val="00206FDC"/>
    <w:rsid w:val="0020765B"/>
    <w:rsid w:val="00207740"/>
    <w:rsid w:val="002077D6"/>
    <w:rsid w:val="0020789D"/>
    <w:rsid w:val="002078BF"/>
    <w:rsid w:val="0021047D"/>
    <w:rsid w:val="00210648"/>
    <w:rsid w:val="002109AB"/>
    <w:rsid w:val="0021135A"/>
    <w:rsid w:val="00211830"/>
    <w:rsid w:val="002119D2"/>
    <w:rsid w:val="002119F3"/>
    <w:rsid w:val="00211A39"/>
    <w:rsid w:val="00211A64"/>
    <w:rsid w:val="00211BCE"/>
    <w:rsid w:val="00211C21"/>
    <w:rsid w:val="00211DE8"/>
    <w:rsid w:val="0021223B"/>
    <w:rsid w:val="00212C13"/>
    <w:rsid w:val="00212E5A"/>
    <w:rsid w:val="002136AE"/>
    <w:rsid w:val="002137ED"/>
    <w:rsid w:val="0021389E"/>
    <w:rsid w:val="00213A83"/>
    <w:rsid w:val="00213BD7"/>
    <w:rsid w:val="00213CCF"/>
    <w:rsid w:val="00213FEC"/>
    <w:rsid w:val="002142C7"/>
    <w:rsid w:val="00214492"/>
    <w:rsid w:val="00214CB6"/>
    <w:rsid w:val="00214D36"/>
    <w:rsid w:val="00214F11"/>
    <w:rsid w:val="002151E1"/>
    <w:rsid w:val="002158D4"/>
    <w:rsid w:val="002158DE"/>
    <w:rsid w:val="00215B71"/>
    <w:rsid w:val="00215C59"/>
    <w:rsid w:val="00215E76"/>
    <w:rsid w:val="00215EE9"/>
    <w:rsid w:val="00215FF2"/>
    <w:rsid w:val="00216146"/>
    <w:rsid w:val="0021675D"/>
    <w:rsid w:val="00216C2A"/>
    <w:rsid w:val="00216DB5"/>
    <w:rsid w:val="00216E5B"/>
    <w:rsid w:val="00217154"/>
    <w:rsid w:val="002172CC"/>
    <w:rsid w:val="00217680"/>
    <w:rsid w:val="0021771C"/>
    <w:rsid w:val="00217C72"/>
    <w:rsid w:val="00217EDF"/>
    <w:rsid w:val="00220400"/>
    <w:rsid w:val="00220A70"/>
    <w:rsid w:val="00221676"/>
    <w:rsid w:val="00221CF5"/>
    <w:rsid w:val="00222508"/>
    <w:rsid w:val="00222806"/>
    <w:rsid w:val="002228DC"/>
    <w:rsid w:val="002229FC"/>
    <w:rsid w:val="0022328A"/>
    <w:rsid w:val="002232A5"/>
    <w:rsid w:val="0022333C"/>
    <w:rsid w:val="002236AD"/>
    <w:rsid w:val="0022370D"/>
    <w:rsid w:val="002239E2"/>
    <w:rsid w:val="00223B3B"/>
    <w:rsid w:val="00223F67"/>
    <w:rsid w:val="00223FFD"/>
    <w:rsid w:val="00224498"/>
    <w:rsid w:val="00224603"/>
    <w:rsid w:val="0022484F"/>
    <w:rsid w:val="00224E01"/>
    <w:rsid w:val="00224FF4"/>
    <w:rsid w:val="00225105"/>
    <w:rsid w:val="002253F5"/>
    <w:rsid w:val="00225623"/>
    <w:rsid w:val="002256FC"/>
    <w:rsid w:val="00225AB7"/>
    <w:rsid w:val="00226024"/>
    <w:rsid w:val="002260D9"/>
    <w:rsid w:val="0022626F"/>
    <w:rsid w:val="00226391"/>
    <w:rsid w:val="002267AF"/>
    <w:rsid w:val="0022764E"/>
    <w:rsid w:val="00227A49"/>
    <w:rsid w:val="00227B34"/>
    <w:rsid w:val="002302A0"/>
    <w:rsid w:val="002306EE"/>
    <w:rsid w:val="00230AF0"/>
    <w:rsid w:val="00230C0D"/>
    <w:rsid w:val="00230E1D"/>
    <w:rsid w:val="002314D3"/>
    <w:rsid w:val="0023176D"/>
    <w:rsid w:val="00231CD6"/>
    <w:rsid w:val="00231CE9"/>
    <w:rsid w:val="00231F00"/>
    <w:rsid w:val="002320AD"/>
    <w:rsid w:val="002321CF"/>
    <w:rsid w:val="00232317"/>
    <w:rsid w:val="00232334"/>
    <w:rsid w:val="0023244A"/>
    <w:rsid w:val="002325CB"/>
    <w:rsid w:val="0023263E"/>
    <w:rsid w:val="00232934"/>
    <w:rsid w:val="00232C3A"/>
    <w:rsid w:val="00232FF0"/>
    <w:rsid w:val="00233076"/>
    <w:rsid w:val="002339D2"/>
    <w:rsid w:val="00233B4A"/>
    <w:rsid w:val="00233BCC"/>
    <w:rsid w:val="00233EA6"/>
    <w:rsid w:val="0023421F"/>
    <w:rsid w:val="00234308"/>
    <w:rsid w:val="00234461"/>
    <w:rsid w:val="002346C1"/>
    <w:rsid w:val="002347FE"/>
    <w:rsid w:val="00234A91"/>
    <w:rsid w:val="00234D01"/>
    <w:rsid w:val="00234E8D"/>
    <w:rsid w:val="002352CE"/>
    <w:rsid w:val="002353C4"/>
    <w:rsid w:val="002356AC"/>
    <w:rsid w:val="00235C45"/>
    <w:rsid w:val="00235C85"/>
    <w:rsid w:val="00235FD4"/>
    <w:rsid w:val="002360AC"/>
    <w:rsid w:val="0023636E"/>
    <w:rsid w:val="0023680D"/>
    <w:rsid w:val="00236A23"/>
    <w:rsid w:val="00236B56"/>
    <w:rsid w:val="00237487"/>
    <w:rsid w:val="00237A06"/>
    <w:rsid w:val="00237BEA"/>
    <w:rsid w:val="00237F1C"/>
    <w:rsid w:val="00240362"/>
    <w:rsid w:val="0024039A"/>
    <w:rsid w:val="00240D05"/>
    <w:rsid w:val="00240E42"/>
    <w:rsid w:val="0024109B"/>
    <w:rsid w:val="0024160B"/>
    <w:rsid w:val="0024193C"/>
    <w:rsid w:val="00241982"/>
    <w:rsid w:val="00241AC9"/>
    <w:rsid w:val="00241BB2"/>
    <w:rsid w:val="00241E45"/>
    <w:rsid w:val="00241E55"/>
    <w:rsid w:val="00241FC5"/>
    <w:rsid w:val="002420F1"/>
    <w:rsid w:val="00242330"/>
    <w:rsid w:val="00242E5A"/>
    <w:rsid w:val="00242FD5"/>
    <w:rsid w:val="0024356B"/>
    <w:rsid w:val="0024393A"/>
    <w:rsid w:val="00243E34"/>
    <w:rsid w:val="00244083"/>
    <w:rsid w:val="002441BA"/>
    <w:rsid w:val="00244560"/>
    <w:rsid w:val="00244A0D"/>
    <w:rsid w:val="00244B80"/>
    <w:rsid w:val="00245316"/>
    <w:rsid w:val="00245409"/>
    <w:rsid w:val="00245474"/>
    <w:rsid w:val="002454C9"/>
    <w:rsid w:val="00245507"/>
    <w:rsid w:val="00245592"/>
    <w:rsid w:val="002456E2"/>
    <w:rsid w:val="00245871"/>
    <w:rsid w:val="00245919"/>
    <w:rsid w:val="00245A68"/>
    <w:rsid w:val="00245B31"/>
    <w:rsid w:val="00245BF4"/>
    <w:rsid w:val="00245CC6"/>
    <w:rsid w:val="00245E37"/>
    <w:rsid w:val="0024605D"/>
    <w:rsid w:val="0024653A"/>
    <w:rsid w:val="002466B0"/>
    <w:rsid w:val="002466F3"/>
    <w:rsid w:val="002467B4"/>
    <w:rsid w:val="00246AA3"/>
    <w:rsid w:val="002473EB"/>
    <w:rsid w:val="00247A0F"/>
    <w:rsid w:val="00247C12"/>
    <w:rsid w:val="00247D0A"/>
    <w:rsid w:val="0025019F"/>
    <w:rsid w:val="00250836"/>
    <w:rsid w:val="00250F62"/>
    <w:rsid w:val="00251288"/>
    <w:rsid w:val="0025141F"/>
    <w:rsid w:val="0025172F"/>
    <w:rsid w:val="002520FB"/>
    <w:rsid w:val="002523E0"/>
    <w:rsid w:val="002526D7"/>
    <w:rsid w:val="002529A7"/>
    <w:rsid w:val="00252AA4"/>
    <w:rsid w:val="00252D83"/>
    <w:rsid w:val="00252DAF"/>
    <w:rsid w:val="00252ED3"/>
    <w:rsid w:val="00253277"/>
    <w:rsid w:val="00253290"/>
    <w:rsid w:val="00253376"/>
    <w:rsid w:val="0025352E"/>
    <w:rsid w:val="00253695"/>
    <w:rsid w:val="002536FA"/>
    <w:rsid w:val="00253705"/>
    <w:rsid w:val="00253874"/>
    <w:rsid w:val="00254A31"/>
    <w:rsid w:val="002550B4"/>
    <w:rsid w:val="00255792"/>
    <w:rsid w:val="0025584D"/>
    <w:rsid w:val="0025585E"/>
    <w:rsid w:val="0025593C"/>
    <w:rsid w:val="00255CCA"/>
    <w:rsid w:val="00255E29"/>
    <w:rsid w:val="002566DE"/>
    <w:rsid w:val="00256766"/>
    <w:rsid w:val="00256AEE"/>
    <w:rsid w:val="0025741E"/>
    <w:rsid w:val="00257716"/>
    <w:rsid w:val="002577F4"/>
    <w:rsid w:val="002601CC"/>
    <w:rsid w:val="002605B0"/>
    <w:rsid w:val="00260651"/>
    <w:rsid w:val="0026082C"/>
    <w:rsid w:val="00260A50"/>
    <w:rsid w:val="00260C24"/>
    <w:rsid w:val="00260D40"/>
    <w:rsid w:val="00260F43"/>
    <w:rsid w:val="0026109E"/>
    <w:rsid w:val="0026119D"/>
    <w:rsid w:val="00261389"/>
    <w:rsid w:val="002614B1"/>
    <w:rsid w:val="002616D8"/>
    <w:rsid w:val="002619CE"/>
    <w:rsid w:val="002622BE"/>
    <w:rsid w:val="002622CF"/>
    <w:rsid w:val="002623E8"/>
    <w:rsid w:val="002625CE"/>
    <w:rsid w:val="002625DB"/>
    <w:rsid w:val="00262775"/>
    <w:rsid w:val="0026279A"/>
    <w:rsid w:val="00262D3C"/>
    <w:rsid w:val="00263220"/>
    <w:rsid w:val="0026366C"/>
    <w:rsid w:val="00263991"/>
    <w:rsid w:val="00263CC0"/>
    <w:rsid w:val="00263EF4"/>
    <w:rsid w:val="00263FAB"/>
    <w:rsid w:val="00264274"/>
    <w:rsid w:val="0026467E"/>
    <w:rsid w:val="00264CD3"/>
    <w:rsid w:val="00264FCD"/>
    <w:rsid w:val="002650B7"/>
    <w:rsid w:val="002654EA"/>
    <w:rsid w:val="002659E4"/>
    <w:rsid w:val="00265CAF"/>
    <w:rsid w:val="00265F5D"/>
    <w:rsid w:val="0026637B"/>
    <w:rsid w:val="0026640C"/>
    <w:rsid w:val="00266BE2"/>
    <w:rsid w:val="00267041"/>
    <w:rsid w:val="00267260"/>
    <w:rsid w:val="00267318"/>
    <w:rsid w:val="00267402"/>
    <w:rsid w:val="00267BCA"/>
    <w:rsid w:val="00267D46"/>
    <w:rsid w:val="0027004F"/>
    <w:rsid w:val="00270312"/>
    <w:rsid w:val="002703EA"/>
    <w:rsid w:val="00270902"/>
    <w:rsid w:val="00270C18"/>
    <w:rsid w:val="00270C23"/>
    <w:rsid w:val="00270C4E"/>
    <w:rsid w:val="00270E50"/>
    <w:rsid w:val="00270F89"/>
    <w:rsid w:val="00270FD0"/>
    <w:rsid w:val="00271B7A"/>
    <w:rsid w:val="00271CD4"/>
    <w:rsid w:val="002722EA"/>
    <w:rsid w:val="00272313"/>
    <w:rsid w:val="00272853"/>
    <w:rsid w:val="00272F27"/>
    <w:rsid w:val="00273109"/>
    <w:rsid w:val="00273BA1"/>
    <w:rsid w:val="00273BC0"/>
    <w:rsid w:val="00273C5A"/>
    <w:rsid w:val="00273F15"/>
    <w:rsid w:val="00274249"/>
    <w:rsid w:val="002743A4"/>
    <w:rsid w:val="002745B5"/>
    <w:rsid w:val="00274CA6"/>
    <w:rsid w:val="00274EAD"/>
    <w:rsid w:val="002751C4"/>
    <w:rsid w:val="00275763"/>
    <w:rsid w:val="00275BA5"/>
    <w:rsid w:val="00275E2D"/>
    <w:rsid w:val="00276177"/>
    <w:rsid w:val="00276293"/>
    <w:rsid w:val="00276300"/>
    <w:rsid w:val="0027637E"/>
    <w:rsid w:val="002763A8"/>
    <w:rsid w:val="002764DA"/>
    <w:rsid w:val="00276A9E"/>
    <w:rsid w:val="00276CD0"/>
    <w:rsid w:val="00276EAB"/>
    <w:rsid w:val="002773BB"/>
    <w:rsid w:val="002773C3"/>
    <w:rsid w:val="002774E1"/>
    <w:rsid w:val="0027767F"/>
    <w:rsid w:val="00277C18"/>
    <w:rsid w:val="00277C3D"/>
    <w:rsid w:val="00277DD9"/>
    <w:rsid w:val="00280108"/>
    <w:rsid w:val="00280198"/>
    <w:rsid w:val="002808AB"/>
    <w:rsid w:val="00280E28"/>
    <w:rsid w:val="00280EA2"/>
    <w:rsid w:val="002814BD"/>
    <w:rsid w:val="002818C1"/>
    <w:rsid w:val="00281C74"/>
    <w:rsid w:val="00281DF9"/>
    <w:rsid w:val="00282167"/>
    <w:rsid w:val="00282811"/>
    <w:rsid w:val="00282927"/>
    <w:rsid w:val="00282AB4"/>
    <w:rsid w:val="00282BB3"/>
    <w:rsid w:val="00283AB5"/>
    <w:rsid w:val="00283E82"/>
    <w:rsid w:val="00283F5D"/>
    <w:rsid w:val="00284164"/>
    <w:rsid w:val="00284BD7"/>
    <w:rsid w:val="00284EC8"/>
    <w:rsid w:val="0028559A"/>
    <w:rsid w:val="00285651"/>
    <w:rsid w:val="00285DDE"/>
    <w:rsid w:val="0028603D"/>
    <w:rsid w:val="002860A0"/>
    <w:rsid w:val="0028617D"/>
    <w:rsid w:val="0028622C"/>
    <w:rsid w:val="0028633C"/>
    <w:rsid w:val="0028646E"/>
    <w:rsid w:val="00286599"/>
    <w:rsid w:val="002866C9"/>
    <w:rsid w:val="00286A67"/>
    <w:rsid w:val="00286BC4"/>
    <w:rsid w:val="00286DD5"/>
    <w:rsid w:val="00286E94"/>
    <w:rsid w:val="00286F9A"/>
    <w:rsid w:val="00287B65"/>
    <w:rsid w:val="00287C11"/>
    <w:rsid w:val="00287F8C"/>
    <w:rsid w:val="00290095"/>
    <w:rsid w:val="00290276"/>
    <w:rsid w:val="0029038D"/>
    <w:rsid w:val="002903E8"/>
    <w:rsid w:val="00290479"/>
    <w:rsid w:val="002904CE"/>
    <w:rsid w:val="0029093A"/>
    <w:rsid w:val="00290955"/>
    <w:rsid w:val="00290DC0"/>
    <w:rsid w:val="00290DE2"/>
    <w:rsid w:val="0029112F"/>
    <w:rsid w:val="00291168"/>
    <w:rsid w:val="002912FE"/>
    <w:rsid w:val="00291322"/>
    <w:rsid w:val="002915B4"/>
    <w:rsid w:val="00291B05"/>
    <w:rsid w:val="00291C5B"/>
    <w:rsid w:val="00291CC6"/>
    <w:rsid w:val="00291D74"/>
    <w:rsid w:val="00292057"/>
    <w:rsid w:val="002923A7"/>
    <w:rsid w:val="00292586"/>
    <w:rsid w:val="0029270C"/>
    <w:rsid w:val="00292E6F"/>
    <w:rsid w:val="00293073"/>
    <w:rsid w:val="00293300"/>
    <w:rsid w:val="00293840"/>
    <w:rsid w:val="0029386B"/>
    <w:rsid w:val="00293AA9"/>
    <w:rsid w:val="00293B39"/>
    <w:rsid w:val="00293B78"/>
    <w:rsid w:val="00293CE4"/>
    <w:rsid w:val="00293E02"/>
    <w:rsid w:val="00293E9C"/>
    <w:rsid w:val="00293EEF"/>
    <w:rsid w:val="002942A2"/>
    <w:rsid w:val="0029435C"/>
    <w:rsid w:val="002944BB"/>
    <w:rsid w:val="00294C02"/>
    <w:rsid w:val="00294C86"/>
    <w:rsid w:val="00294D3C"/>
    <w:rsid w:val="00294FD0"/>
    <w:rsid w:val="002952BA"/>
    <w:rsid w:val="00295384"/>
    <w:rsid w:val="002953FF"/>
    <w:rsid w:val="00295962"/>
    <w:rsid w:val="00295AEA"/>
    <w:rsid w:val="00295D86"/>
    <w:rsid w:val="00295E9A"/>
    <w:rsid w:val="002964FE"/>
    <w:rsid w:val="00296794"/>
    <w:rsid w:val="00296FB7"/>
    <w:rsid w:val="00297333"/>
    <w:rsid w:val="00297BF4"/>
    <w:rsid w:val="00297D41"/>
    <w:rsid w:val="00297E9B"/>
    <w:rsid w:val="002A0014"/>
    <w:rsid w:val="002A05AE"/>
    <w:rsid w:val="002A05B7"/>
    <w:rsid w:val="002A060B"/>
    <w:rsid w:val="002A0C8B"/>
    <w:rsid w:val="002A0D56"/>
    <w:rsid w:val="002A1002"/>
    <w:rsid w:val="002A141B"/>
    <w:rsid w:val="002A1544"/>
    <w:rsid w:val="002A1574"/>
    <w:rsid w:val="002A1656"/>
    <w:rsid w:val="002A178E"/>
    <w:rsid w:val="002A1965"/>
    <w:rsid w:val="002A1B70"/>
    <w:rsid w:val="002A1B7C"/>
    <w:rsid w:val="002A2225"/>
    <w:rsid w:val="002A2597"/>
    <w:rsid w:val="002A2F02"/>
    <w:rsid w:val="002A3054"/>
    <w:rsid w:val="002A30B6"/>
    <w:rsid w:val="002A30D0"/>
    <w:rsid w:val="002A3102"/>
    <w:rsid w:val="002A31C8"/>
    <w:rsid w:val="002A3775"/>
    <w:rsid w:val="002A3AD2"/>
    <w:rsid w:val="002A3C8F"/>
    <w:rsid w:val="002A3DB7"/>
    <w:rsid w:val="002A41C4"/>
    <w:rsid w:val="002A42E9"/>
    <w:rsid w:val="002A4341"/>
    <w:rsid w:val="002A504E"/>
    <w:rsid w:val="002A596B"/>
    <w:rsid w:val="002A5E27"/>
    <w:rsid w:val="002A5F22"/>
    <w:rsid w:val="002A5F30"/>
    <w:rsid w:val="002A5FD7"/>
    <w:rsid w:val="002A6113"/>
    <w:rsid w:val="002A61EB"/>
    <w:rsid w:val="002A64CD"/>
    <w:rsid w:val="002A679C"/>
    <w:rsid w:val="002A67A3"/>
    <w:rsid w:val="002A6B10"/>
    <w:rsid w:val="002A6C7E"/>
    <w:rsid w:val="002A6F53"/>
    <w:rsid w:val="002A6FE1"/>
    <w:rsid w:val="002A7423"/>
    <w:rsid w:val="002A7603"/>
    <w:rsid w:val="002A789C"/>
    <w:rsid w:val="002A794B"/>
    <w:rsid w:val="002A7B50"/>
    <w:rsid w:val="002A7C28"/>
    <w:rsid w:val="002A7C38"/>
    <w:rsid w:val="002A7F73"/>
    <w:rsid w:val="002A7FE3"/>
    <w:rsid w:val="002B0607"/>
    <w:rsid w:val="002B0985"/>
    <w:rsid w:val="002B11C7"/>
    <w:rsid w:val="002B137F"/>
    <w:rsid w:val="002B1492"/>
    <w:rsid w:val="002B15D3"/>
    <w:rsid w:val="002B16EF"/>
    <w:rsid w:val="002B1DAC"/>
    <w:rsid w:val="002B2252"/>
    <w:rsid w:val="002B2A8C"/>
    <w:rsid w:val="002B2B87"/>
    <w:rsid w:val="002B2C09"/>
    <w:rsid w:val="002B2DE1"/>
    <w:rsid w:val="002B2FB0"/>
    <w:rsid w:val="002B33AF"/>
    <w:rsid w:val="002B350A"/>
    <w:rsid w:val="002B3D36"/>
    <w:rsid w:val="002B3E83"/>
    <w:rsid w:val="002B40AA"/>
    <w:rsid w:val="002B42D8"/>
    <w:rsid w:val="002B4407"/>
    <w:rsid w:val="002B45F1"/>
    <w:rsid w:val="002B4BED"/>
    <w:rsid w:val="002B502D"/>
    <w:rsid w:val="002B51C5"/>
    <w:rsid w:val="002B53A7"/>
    <w:rsid w:val="002B54C6"/>
    <w:rsid w:val="002B552A"/>
    <w:rsid w:val="002B5588"/>
    <w:rsid w:val="002B570D"/>
    <w:rsid w:val="002B5892"/>
    <w:rsid w:val="002B5A03"/>
    <w:rsid w:val="002B5BED"/>
    <w:rsid w:val="002B5D0C"/>
    <w:rsid w:val="002B5FBB"/>
    <w:rsid w:val="002B61B3"/>
    <w:rsid w:val="002B61F6"/>
    <w:rsid w:val="002B6851"/>
    <w:rsid w:val="002B6960"/>
    <w:rsid w:val="002B705E"/>
    <w:rsid w:val="002B70A5"/>
    <w:rsid w:val="002B71A5"/>
    <w:rsid w:val="002B7423"/>
    <w:rsid w:val="002B78CE"/>
    <w:rsid w:val="002B78F7"/>
    <w:rsid w:val="002B79BF"/>
    <w:rsid w:val="002B7CAA"/>
    <w:rsid w:val="002B7CDE"/>
    <w:rsid w:val="002C0318"/>
    <w:rsid w:val="002C0592"/>
    <w:rsid w:val="002C090E"/>
    <w:rsid w:val="002C0A8A"/>
    <w:rsid w:val="002C0DFF"/>
    <w:rsid w:val="002C0E20"/>
    <w:rsid w:val="002C1140"/>
    <w:rsid w:val="002C1276"/>
    <w:rsid w:val="002C1322"/>
    <w:rsid w:val="002C151E"/>
    <w:rsid w:val="002C163C"/>
    <w:rsid w:val="002C167E"/>
    <w:rsid w:val="002C1778"/>
    <w:rsid w:val="002C1A54"/>
    <w:rsid w:val="002C1C8C"/>
    <w:rsid w:val="002C1CDB"/>
    <w:rsid w:val="002C2604"/>
    <w:rsid w:val="002C2898"/>
    <w:rsid w:val="002C2CB6"/>
    <w:rsid w:val="002C2F73"/>
    <w:rsid w:val="002C303A"/>
    <w:rsid w:val="002C335F"/>
    <w:rsid w:val="002C36B1"/>
    <w:rsid w:val="002C3D48"/>
    <w:rsid w:val="002C445C"/>
    <w:rsid w:val="002C4666"/>
    <w:rsid w:val="002C46CA"/>
    <w:rsid w:val="002C4729"/>
    <w:rsid w:val="002C4A73"/>
    <w:rsid w:val="002C4B0E"/>
    <w:rsid w:val="002C4BA2"/>
    <w:rsid w:val="002C5166"/>
    <w:rsid w:val="002C5188"/>
    <w:rsid w:val="002C5192"/>
    <w:rsid w:val="002C51D6"/>
    <w:rsid w:val="002C538D"/>
    <w:rsid w:val="002C5F51"/>
    <w:rsid w:val="002C612A"/>
    <w:rsid w:val="002C6A7B"/>
    <w:rsid w:val="002C6BA5"/>
    <w:rsid w:val="002C6F8E"/>
    <w:rsid w:val="002C73A7"/>
    <w:rsid w:val="002C73B2"/>
    <w:rsid w:val="002C757A"/>
    <w:rsid w:val="002C77C8"/>
    <w:rsid w:val="002C7827"/>
    <w:rsid w:val="002C7ABF"/>
    <w:rsid w:val="002C7AD1"/>
    <w:rsid w:val="002C7DC0"/>
    <w:rsid w:val="002D0528"/>
    <w:rsid w:val="002D08BD"/>
    <w:rsid w:val="002D09B1"/>
    <w:rsid w:val="002D0DDA"/>
    <w:rsid w:val="002D1357"/>
    <w:rsid w:val="002D1616"/>
    <w:rsid w:val="002D1670"/>
    <w:rsid w:val="002D1994"/>
    <w:rsid w:val="002D1A66"/>
    <w:rsid w:val="002D2031"/>
    <w:rsid w:val="002D2235"/>
    <w:rsid w:val="002D22A4"/>
    <w:rsid w:val="002D2445"/>
    <w:rsid w:val="002D24C6"/>
    <w:rsid w:val="002D26D5"/>
    <w:rsid w:val="002D2A6A"/>
    <w:rsid w:val="002D2B29"/>
    <w:rsid w:val="002D2B3A"/>
    <w:rsid w:val="002D2B82"/>
    <w:rsid w:val="002D3045"/>
    <w:rsid w:val="002D30CF"/>
    <w:rsid w:val="002D314B"/>
    <w:rsid w:val="002D34DF"/>
    <w:rsid w:val="002D382C"/>
    <w:rsid w:val="002D38A2"/>
    <w:rsid w:val="002D463E"/>
    <w:rsid w:val="002D49F8"/>
    <w:rsid w:val="002D4A62"/>
    <w:rsid w:val="002D4BD1"/>
    <w:rsid w:val="002D4E17"/>
    <w:rsid w:val="002D53F4"/>
    <w:rsid w:val="002D5CEB"/>
    <w:rsid w:val="002D5E94"/>
    <w:rsid w:val="002D5FFB"/>
    <w:rsid w:val="002D62B6"/>
    <w:rsid w:val="002D6526"/>
    <w:rsid w:val="002D6AEC"/>
    <w:rsid w:val="002D750E"/>
    <w:rsid w:val="002D78E8"/>
    <w:rsid w:val="002D7B6E"/>
    <w:rsid w:val="002D7F32"/>
    <w:rsid w:val="002D7F88"/>
    <w:rsid w:val="002E00A7"/>
    <w:rsid w:val="002E017D"/>
    <w:rsid w:val="002E023D"/>
    <w:rsid w:val="002E0404"/>
    <w:rsid w:val="002E0979"/>
    <w:rsid w:val="002E0BCA"/>
    <w:rsid w:val="002E0E61"/>
    <w:rsid w:val="002E0E63"/>
    <w:rsid w:val="002E0F75"/>
    <w:rsid w:val="002E14E2"/>
    <w:rsid w:val="002E15E5"/>
    <w:rsid w:val="002E1AE5"/>
    <w:rsid w:val="002E1CC0"/>
    <w:rsid w:val="002E1F27"/>
    <w:rsid w:val="002E22AA"/>
    <w:rsid w:val="002E23EE"/>
    <w:rsid w:val="002E26B9"/>
    <w:rsid w:val="002E270E"/>
    <w:rsid w:val="002E29F1"/>
    <w:rsid w:val="002E2AD5"/>
    <w:rsid w:val="002E2B6A"/>
    <w:rsid w:val="002E2D73"/>
    <w:rsid w:val="002E3112"/>
    <w:rsid w:val="002E3144"/>
    <w:rsid w:val="002E3E14"/>
    <w:rsid w:val="002E4BC8"/>
    <w:rsid w:val="002E4DC3"/>
    <w:rsid w:val="002E4E43"/>
    <w:rsid w:val="002E4EA3"/>
    <w:rsid w:val="002E5312"/>
    <w:rsid w:val="002E55FE"/>
    <w:rsid w:val="002E563A"/>
    <w:rsid w:val="002E59A9"/>
    <w:rsid w:val="002E59BD"/>
    <w:rsid w:val="002E5BAC"/>
    <w:rsid w:val="002E5C5F"/>
    <w:rsid w:val="002E5F37"/>
    <w:rsid w:val="002E6091"/>
    <w:rsid w:val="002E62E7"/>
    <w:rsid w:val="002E6352"/>
    <w:rsid w:val="002E6655"/>
    <w:rsid w:val="002E685B"/>
    <w:rsid w:val="002E68C7"/>
    <w:rsid w:val="002E698D"/>
    <w:rsid w:val="002E6A5E"/>
    <w:rsid w:val="002E6CC1"/>
    <w:rsid w:val="002E6EF6"/>
    <w:rsid w:val="002E781E"/>
    <w:rsid w:val="002E7D14"/>
    <w:rsid w:val="002E7F6C"/>
    <w:rsid w:val="002E7FD9"/>
    <w:rsid w:val="002F059E"/>
    <w:rsid w:val="002F060C"/>
    <w:rsid w:val="002F07B9"/>
    <w:rsid w:val="002F08C9"/>
    <w:rsid w:val="002F14DF"/>
    <w:rsid w:val="002F17CA"/>
    <w:rsid w:val="002F1970"/>
    <w:rsid w:val="002F1DC6"/>
    <w:rsid w:val="002F214F"/>
    <w:rsid w:val="002F231E"/>
    <w:rsid w:val="002F249E"/>
    <w:rsid w:val="002F2631"/>
    <w:rsid w:val="002F2BFA"/>
    <w:rsid w:val="002F2EB2"/>
    <w:rsid w:val="002F2FBA"/>
    <w:rsid w:val="002F3264"/>
    <w:rsid w:val="002F38BF"/>
    <w:rsid w:val="002F39D7"/>
    <w:rsid w:val="002F4048"/>
    <w:rsid w:val="002F41F4"/>
    <w:rsid w:val="002F434C"/>
    <w:rsid w:val="002F4972"/>
    <w:rsid w:val="002F4B1F"/>
    <w:rsid w:val="002F502F"/>
    <w:rsid w:val="002F50D6"/>
    <w:rsid w:val="002F53FC"/>
    <w:rsid w:val="002F5432"/>
    <w:rsid w:val="002F5460"/>
    <w:rsid w:val="002F54CC"/>
    <w:rsid w:val="002F59C7"/>
    <w:rsid w:val="002F5B60"/>
    <w:rsid w:val="002F5BBA"/>
    <w:rsid w:val="002F5DD0"/>
    <w:rsid w:val="002F5EB0"/>
    <w:rsid w:val="002F633B"/>
    <w:rsid w:val="002F64A2"/>
    <w:rsid w:val="002F6771"/>
    <w:rsid w:val="002F6A21"/>
    <w:rsid w:val="002F6DCB"/>
    <w:rsid w:val="002F72F3"/>
    <w:rsid w:val="002F78EA"/>
    <w:rsid w:val="002F79E8"/>
    <w:rsid w:val="002F7EED"/>
    <w:rsid w:val="002F7EEF"/>
    <w:rsid w:val="003006F2"/>
    <w:rsid w:val="00300744"/>
    <w:rsid w:val="00300773"/>
    <w:rsid w:val="00300959"/>
    <w:rsid w:val="00300C78"/>
    <w:rsid w:val="00300FFA"/>
    <w:rsid w:val="003010C3"/>
    <w:rsid w:val="003011B9"/>
    <w:rsid w:val="00301211"/>
    <w:rsid w:val="0030153B"/>
    <w:rsid w:val="0030169D"/>
    <w:rsid w:val="00301756"/>
    <w:rsid w:val="00301F0C"/>
    <w:rsid w:val="003022B3"/>
    <w:rsid w:val="003023CC"/>
    <w:rsid w:val="00302582"/>
    <w:rsid w:val="003028AD"/>
    <w:rsid w:val="00302966"/>
    <w:rsid w:val="00302FD9"/>
    <w:rsid w:val="003032E1"/>
    <w:rsid w:val="003036FB"/>
    <w:rsid w:val="00303703"/>
    <w:rsid w:val="003039CA"/>
    <w:rsid w:val="00303CCB"/>
    <w:rsid w:val="00303D98"/>
    <w:rsid w:val="00303EE2"/>
    <w:rsid w:val="0030424B"/>
    <w:rsid w:val="003042C2"/>
    <w:rsid w:val="00304686"/>
    <w:rsid w:val="00304CD3"/>
    <w:rsid w:val="00304D89"/>
    <w:rsid w:val="00304E45"/>
    <w:rsid w:val="0030502E"/>
    <w:rsid w:val="00305107"/>
    <w:rsid w:val="00305230"/>
    <w:rsid w:val="0030524E"/>
    <w:rsid w:val="00305256"/>
    <w:rsid w:val="003052C5"/>
    <w:rsid w:val="003054A5"/>
    <w:rsid w:val="00305738"/>
    <w:rsid w:val="00305CCD"/>
    <w:rsid w:val="00305EA6"/>
    <w:rsid w:val="00305EA9"/>
    <w:rsid w:val="003060EB"/>
    <w:rsid w:val="0030616A"/>
    <w:rsid w:val="00306196"/>
    <w:rsid w:val="0030625B"/>
    <w:rsid w:val="00306296"/>
    <w:rsid w:val="003062A2"/>
    <w:rsid w:val="0030668F"/>
    <w:rsid w:val="003067D2"/>
    <w:rsid w:val="003067D3"/>
    <w:rsid w:val="003069EF"/>
    <w:rsid w:val="00306A32"/>
    <w:rsid w:val="00306D22"/>
    <w:rsid w:val="003072F5"/>
    <w:rsid w:val="003079E1"/>
    <w:rsid w:val="003079E8"/>
    <w:rsid w:val="00307B99"/>
    <w:rsid w:val="00307BB9"/>
    <w:rsid w:val="00310137"/>
    <w:rsid w:val="0031020E"/>
    <w:rsid w:val="00310379"/>
    <w:rsid w:val="003103B2"/>
    <w:rsid w:val="003104AD"/>
    <w:rsid w:val="003107FC"/>
    <w:rsid w:val="003108C1"/>
    <w:rsid w:val="00310ADE"/>
    <w:rsid w:val="00310D10"/>
    <w:rsid w:val="00310D58"/>
    <w:rsid w:val="00310FB8"/>
    <w:rsid w:val="003115C1"/>
    <w:rsid w:val="0031172F"/>
    <w:rsid w:val="00311F6C"/>
    <w:rsid w:val="003120A5"/>
    <w:rsid w:val="003122AC"/>
    <w:rsid w:val="003126F0"/>
    <w:rsid w:val="003126F2"/>
    <w:rsid w:val="00312965"/>
    <w:rsid w:val="00312BE3"/>
    <w:rsid w:val="00312CAA"/>
    <w:rsid w:val="00313253"/>
    <w:rsid w:val="00313A32"/>
    <w:rsid w:val="00313FB3"/>
    <w:rsid w:val="003141C0"/>
    <w:rsid w:val="003142F4"/>
    <w:rsid w:val="003143CA"/>
    <w:rsid w:val="003144C4"/>
    <w:rsid w:val="003144D8"/>
    <w:rsid w:val="00314787"/>
    <w:rsid w:val="00314D9C"/>
    <w:rsid w:val="00314E6C"/>
    <w:rsid w:val="00315130"/>
    <w:rsid w:val="00315225"/>
    <w:rsid w:val="003153A2"/>
    <w:rsid w:val="00315620"/>
    <w:rsid w:val="003159D9"/>
    <w:rsid w:val="00315A1E"/>
    <w:rsid w:val="00315D81"/>
    <w:rsid w:val="00315FBB"/>
    <w:rsid w:val="003161F0"/>
    <w:rsid w:val="0031625C"/>
    <w:rsid w:val="00316487"/>
    <w:rsid w:val="003169B2"/>
    <w:rsid w:val="00316B9F"/>
    <w:rsid w:val="00317047"/>
    <w:rsid w:val="0031754D"/>
    <w:rsid w:val="00317A32"/>
    <w:rsid w:val="00317C23"/>
    <w:rsid w:val="00317DA7"/>
    <w:rsid w:val="00317FF8"/>
    <w:rsid w:val="003200D5"/>
    <w:rsid w:val="003209C7"/>
    <w:rsid w:val="00320A06"/>
    <w:rsid w:val="00320A3B"/>
    <w:rsid w:val="00320C07"/>
    <w:rsid w:val="00321524"/>
    <w:rsid w:val="003217E7"/>
    <w:rsid w:val="00321ED1"/>
    <w:rsid w:val="0032200A"/>
    <w:rsid w:val="0032222E"/>
    <w:rsid w:val="00322237"/>
    <w:rsid w:val="0032237A"/>
    <w:rsid w:val="00322421"/>
    <w:rsid w:val="00322687"/>
    <w:rsid w:val="003228B3"/>
    <w:rsid w:val="003229A7"/>
    <w:rsid w:val="00322EFA"/>
    <w:rsid w:val="00322F5A"/>
    <w:rsid w:val="00322F88"/>
    <w:rsid w:val="00322FCD"/>
    <w:rsid w:val="003231EF"/>
    <w:rsid w:val="00323423"/>
    <w:rsid w:val="00323555"/>
    <w:rsid w:val="003235DE"/>
    <w:rsid w:val="00323612"/>
    <w:rsid w:val="003236A8"/>
    <w:rsid w:val="00323705"/>
    <w:rsid w:val="00323BCC"/>
    <w:rsid w:val="00323C8B"/>
    <w:rsid w:val="00323D3C"/>
    <w:rsid w:val="00323FC9"/>
    <w:rsid w:val="00324423"/>
    <w:rsid w:val="00324765"/>
    <w:rsid w:val="003249C2"/>
    <w:rsid w:val="00324A58"/>
    <w:rsid w:val="00324AA9"/>
    <w:rsid w:val="00324D16"/>
    <w:rsid w:val="00324DC6"/>
    <w:rsid w:val="00324F42"/>
    <w:rsid w:val="00325147"/>
    <w:rsid w:val="003253C5"/>
    <w:rsid w:val="003255BF"/>
    <w:rsid w:val="00325C0E"/>
    <w:rsid w:val="00326263"/>
    <w:rsid w:val="00326369"/>
    <w:rsid w:val="003264A8"/>
    <w:rsid w:val="00326669"/>
    <w:rsid w:val="0032684E"/>
    <w:rsid w:val="00326A17"/>
    <w:rsid w:val="00326B04"/>
    <w:rsid w:val="003271E1"/>
    <w:rsid w:val="003275E5"/>
    <w:rsid w:val="003278C3"/>
    <w:rsid w:val="00327B0C"/>
    <w:rsid w:val="00327B1C"/>
    <w:rsid w:val="00327C42"/>
    <w:rsid w:val="00327C73"/>
    <w:rsid w:val="00327D82"/>
    <w:rsid w:val="00327E58"/>
    <w:rsid w:val="00327F40"/>
    <w:rsid w:val="00330268"/>
    <w:rsid w:val="003303F0"/>
    <w:rsid w:val="003308A5"/>
    <w:rsid w:val="00330B01"/>
    <w:rsid w:val="00330D20"/>
    <w:rsid w:val="00330D43"/>
    <w:rsid w:val="00330DDC"/>
    <w:rsid w:val="003314F9"/>
    <w:rsid w:val="003319A6"/>
    <w:rsid w:val="00331BC1"/>
    <w:rsid w:val="00331EB4"/>
    <w:rsid w:val="00331FD3"/>
    <w:rsid w:val="003321D6"/>
    <w:rsid w:val="003324D2"/>
    <w:rsid w:val="00332654"/>
    <w:rsid w:val="003327E5"/>
    <w:rsid w:val="003327F4"/>
    <w:rsid w:val="003329DD"/>
    <w:rsid w:val="0033313C"/>
    <w:rsid w:val="00333140"/>
    <w:rsid w:val="003331E3"/>
    <w:rsid w:val="003338D8"/>
    <w:rsid w:val="00333F39"/>
    <w:rsid w:val="00334C94"/>
    <w:rsid w:val="0033503E"/>
    <w:rsid w:val="003351C2"/>
    <w:rsid w:val="003352D2"/>
    <w:rsid w:val="00335A21"/>
    <w:rsid w:val="00335E18"/>
    <w:rsid w:val="00335E54"/>
    <w:rsid w:val="00335F63"/>
    <w:rsid w:val="00336971"/>
    <w:rsid w:val="00336A45"/>
    <w:rsid w:val="00336BFA"/>
    <w:rsid w:val="00336D94"/>
    <w:rsid w:val="0033716F"/>
    <w:rsid w:val="00337685"/>
    <w:rsid w:val="00337FA0"/>
    <w:rsid w:val="003402F4"/>
    <w:rsid w:val="0034051B"/>
    <w:rsid w:val="0034055C"/>
    <w:rsid w:val="00340653"/>
    <w:rsid w:val="00340860"/>
    <w:rsid w:val="00340A07"/>
    <w:rsid w:val="00340DC8"/>
    <w:rsid w:val="00340DFC"/>
    <w:rsid w:val="00341241"/>
    <w:rsid w:val="00341259"/>
    <w:rsid w:val="003414BD"/>
    <w:rsid w:val="00341551"/>
    <w:rsid w:val="003416A1"/>
    <w:rsid w:val="00341E8D"/>
    <w:rsid w:val="0034221F"/>
    <w:rsid w:val="0034288B"/>
    <w:rsid w:val="00342BBE"/>
    <w:rsid w:val="00342C07"/>
    <w:rsid w:val="00342C27"/>
    <w:rsid w:val="00342D97"/>
    <w:rsid w:val="0034307E"/>
    <w:rsid w:val="003430C8"/>
    <w:rsid w:val="003436D5"/>
    <w:rsid w:val="003437E2"/>
    <w:rsid w:val="003439BF"/>
    <w:rsid w:val="003439D4"/>
    <w:rsid w:val="00343AC7"/>
    <w:rsid w:val="00343BA3"/>
    <w:rsid w:val="00343C1E"/>
    <w:rsid w:val="00343E3A"/>
    <w:rsid w:val="00343EC4"/>
    <w:rsid w:val="0034404E"/>
    <w:rsid w:val="003441E2"/>
    <w:rsid w:val="00344259"/>
    <w:rsid w:val="003445B7"/>
    <w:rsid w:val="00344745"/>
    <w:rsid w:val="00344B05"/>
    <w:rsid w:val="00344EBF"/>
    <w:rsid w:val="00344FFE"/>
    <w:rsid w:val="003450D5"/>
    <w:rsid w:val="00345193"/>
    <w:rsid w:val="003456FF"/>
    <w:rsid w:val="003459F4"/>
    <w:rsid w:val="00345E07"/>
    <w:rsid w:val="00345E68"/>
    <w:rsid w:val="00346180"/>
    <w:rsid w:val="003462FE"/>
    <w:rsid w:val="003466E6"/>
    <w:rsid w:val="00346D17"/>
    <w:rsid w:val="00346E5F"/>
    <w:rsid w:val="00347191"/>
    <w:rsid w:val="0034728D"/>
    <w:rsid w:val="00347556"/>
    <w:rsid w:val="00347674"/>
    <w:rsid w:val="00347813"/>
    <w:rsid w:val="00350B32"/>
    <w:rsid w:val="00350C31"/>
    <w:rsid w:val="00350F72"/>
    <w:rsid w:val="00351223"/>
    <w:rsid w:val="00351268"/>
    <w:rsid w:val="0035131A"/>
    <w:rsid w:val="00351AD9"/>
    <w:rsid w:val="00352098"/>
    <w:rsid w:val="003520B3"/>
    <w:rsid w:val="003524C2"/>
    <w:rsid w:val="00352712"/>
    <w:rsid w:val="003528AE"/>
    <w:rsid w:val="003528B7"/>
    <w:rsid w:val="00352A01"/>
    <w:rsid w:val="00352A28"/>
    <w:rsid w:val="00352DC1"/>
    <w:rsid w:val="00352DC4"/>
    <w:rsid w:val="00352E28"/>
    <w:rsid w:val="00353277"/>
    <w:rsid w:val="003532F2"/>
    <w:rsid w:val="00353311"/>
    <w:rsid w:val="003533E2"/>
    <w:rsid w:val="003534C8"/>
    <w:rsid w:val="003537AB"/>
    <w:rsid w:val="00353EA4"/>
    <w:rsid w:val="00354040"/>
    <w:rsid w:val="0035404B"/>
    <w:rsid w:val="003540D8"/>
    <w:rsid w:val="003543E1"/>
    <w:rsid w:val="00354701"/>
    <w:rsid w:val="003548E6"/>
    <w:rsid w:val="003555D3"/>
    <w:rsid w:val="00355708"/>
    <w:rsid w:val="00355A6F"/>
    <w:rsid w:val="00355D53"/>
    <w:rsid w:val="00355E54"/>
    <w:rsid w:val="00356701"/>
    <w:rsid w:val="00356A24"/>
    <w:rsid w:val="00356C62"/>
    <w:rsid w:val="00356DBC"/>
    <w:rsid w:val="00357157"/>
    <w:rsid w:val="003572C0"/>
    <w:rsid w:val="00357722"/>
    <w:rsid w:val="00357800"/>
    <w:rsid w:val="00357A1C"/>
    <w:rsid w:val="00357D21"/>
    <w:rsid w:val="0036052E"/>
    <w:rsid w:val="00360BEE"/>
    <w:rsid w:val="00360D20"/>
    <w:rsid w:val="0036173E"/>
    <w:rsid w:val="003619FC"/>
    <w:rsid w:val="00361A51"/>
    <w:rsid w:val="00361A69"/>
    <w:rsid w:val="00361A86"/>
    <w:rsid w:val="00361B90"/>
    <w:rsid w:val="00361D44"/>
    <w:rsid w:val="00361EA7"/>
    <w:rsid w:val="003624C3"/>
    <w:rsid w:val="0036287B"/>
    <w:rsid w:val="00362EE7"/>
    <w:rsid w:val="00362F98"/>
    <w:rsid w:val="00363316"/>
    <w:rsid w:val="00363657"/>
    <w:rsid w:val="003636F7"/>
    <w:rsid w:val="003639D7"/>
    <w:rsid w:val="00363D83"/>
    <w:rsid w:val="0036414A"/>
    <w:rsid w:val="00364319"/>
    <w:rsid w:val="0036480B"/>
    <w:rsid w:val="003648C3"/>
    <w:rsid w:val="00364B38"/>
    <w:rsid w:val="00365343"/>
    <w:rsid w:val="00365972"/>
    <w:rsid w:val="00365984"/>
    <w:rsid w:val="003659B5"/>
    <w:rsid w:val="00365D4D"/>
    <w:rsid w:val="003661CC"/>
    <w:rsid w:val="0036627C"/>
    <w:rsid w:val="00366361"/>
    <w:rsid w:val="003664EE"/>
    <w:rsid w:val="00366510"/>
    <w:rsid w:val="00366514"/>
    <w:rsid w:val="00366911"/>
    <w:rsid w:val="00366C8C"/>
    <w:rsid w:val="00367439"/>
    <w:rsid w:val="00367855"/>
    <w:rsid w:val="003679A5"/>
    <w:rsid w:val="00367C0A"/>
    <w:rsid w:val="00367EB3"/>
    <w:rsid w:val="00367FF8"/>
    <w:rsid w:val="00370542"/>
    <w:rsid w:val="00370579"/>
    <w:rsid w:val="00370AED"/>
    <w:rsid w:val="00370E00"/>
    <w:rsid w:val="00370EA7"/>
    <w:rsid w:val="003711A0"/>
    <w:rsid w:val="0037136E"/>
    <w:rsid w:val="003716E0"/>
    <w:rsid w:val="003716E3"/>
    <w:rsid w:val="00371E42"/>
    <w:rsid w:val="0037239D"/>
    <w:rsid w:val="003724DE"/>
    <w:rsid w:val="00372901"/>
    <w:rsid w:val="003729E5"/>
    <w:rsid w:val="00372B02"/>
    <w:rsid w:val="00372F01"/>
    <w:rsid w:val="003731E3"/>
    <w:rsid w:val="00373561"/>
    <w:rsid w:val="0037376B"/>
    <w:rsid w:val="003737F5"/>
    <w:rsid w:val="00373D9F"/>
    <w:rsid w:val="003742E2"/>
    <w:rsid w:val="003742E6"/>
    <w:rsid w:val="00374381"/>
    <w:rsid w:val="003743D6"/>
    <w:rsid w:val="003749E4"/>
    <w:rsid w:val="00374F26"/>
    <w:rsid w:val="003752EF"/>
    <w:rsid w:val="003754CC"/>
    <w:rsid w:val="003756A5"/>
    <w:rsid w:val="00375723"/>
    <w:rsid w:val="00375932"/>
    <w:rsid w:val="00375C07"/>
    <w:rsid w:val="00375E08"/>
    <w:rsid w:val="00375E2F"/>
    <w:rsid w:val="00376181"/>
    <w:rsid w:val="00376542"/>
    <w:rsid w:val="00376613"/>
    <w:rsid w:val="00376648"/>
    <w:rsid w:val="00376E11"/>
    <w:rsid w:val="00376E61"/>
    <w:rsid w:val="00376F6A"/>
    <w:rsid w:val="00376FEA"/>
    <w:rsid w:val="003770B1"/>
    <w:rsid w:val="003770F6"/>
    <w:rsid w:val="003773DB"/>
    <w:rsid w:val="00377768"/>
    <w:rsid w:val="00377908"/>
    <w:rsid w:val="00377AEC"/>
    <w:rsid w:val="003804F9"/>
    <w:rsid w:val="00380577"/>
    <w:rsid w:val="003805C7"/>
    <w:rsid w:val="003805D1"/>
    <w:rsid w:val="00380638"/>
    <w:rsid w:val="003806B9"/>
    <w:rsid w:val="0038086A"/>
    <w:rsid w:val="00380983"/>
    <w:rsid w:val="00380B71"/>
    <w:rsid w:val="00380FB1"/>
    <w:rsid w:val="003812E8"/>
    <w:rsid w:val="003816EE"/>
    <w:rsid w:val="00381749"/>
    <w:rsid w:val="0038208E"/>
    <w:rsid w:val="0038214E"/>
    <w:rsid w:val="00382421"/>
    <w:rsid w:val="003825C2"/>
    <w:rsid w:val="00382AE4"/>
    <w:rsid w:val="00382BCF"/>
    <w:rsid w:val="00382DF7"/>
    <w:rsid w:val="00383092"/>
    <w:rsid w:val="0038310C"/>
    <w:rsid w:val="003836ED"/>
    <w:rsid w:val="00383778"/>
    <w:rsid w:val="00383A4D"/>
    <w:rsid w:val="00383C3A"/>
    <w:rsid w:val="00383F6E"/>
    <w:rsid w:val="00383F96"/>
    <w:rsid w:val="00383FC9"/>
    <w:rsid w:val="003841B4"/>
    <w:rsid w:val="0038465C"/>
    <w:rsid w:val="003849DD"/>
    <w:rsid w:val="00384BF6"/>
    <w:rsid w:val="003850C6"/>
    <w:rsid w:val="00385211"/>
    <w:rsid w:val="003853EF"/>
    <w:rsid w:val="00385425"/>
    <w:rsid w:val="00385B1B"/>
    <w:rsid w:val="00385C09"/>
    <w:rsid w:val="0038603A"/>
    <w:rsid w:val="003861C6"/>
    <w:rsid w:val="00386290"/>
    <w:rsid w:val="0038630A"/>
    <w:rsid w:val="00386319"/>
    <w:rsid w:val="0038636A"/>
    <w:rsid w:val="00386B07"/>
    <w:rsid w:val="00387428"/>
    <w:rsid w:val="00387472"/>
    <w:rsid w:val="00387858"/>
    <w:rsid w:val="003878AB"/>
    <w:rsid w:val="003879B8"/>
    <w:rsid w:val="00387A1E"/>
    <w:rsid w:val="00387B6E"/>
    <w:rsid w:val="00387C5D"/>
    <w:rsid w:val="00387CC9"/>
    <w:rsid w:val="003904E5"/>
    <w:rsid w:val="0039063D"/>
    <w:rsid w:val="00390AAE"/>
    <w:rsid w:val="0039104F"/>
    <w:rsid w:val="00391547"/>
    <w:rsid w:val="00391625"/>
    <w:rsid w:val="00391B60"/>
    <w:rsid w:val="00391C17"/>
    <w:rsid w:val="00391C36"/>
    <w:rsid w:val="00392658"/>
    <w:rsid w:val="003926DC"/>
    <w:rsid w:val="003926FA"/>
    <w:rsid w:val="00392A70"/>
    <w:rsid w:val="00392D10"/>
    <w:rsid w:val="00393711"/>
    <w:rsid w:val="003937AE"/>
    <w:rsid w:val="003937C4"/>
    <w:rsid w:val="003938E9"/>
    <w:rsid w:val="00393BAC"/>
    <w:rsid w:val="00393D1D"/>
    <w:rsid w:val="00393FB9"/>
    <w:rsid w:val="00393FEF"/>
    <w:rsid w:val="003941CE"/>
    <w:rsid w:val="00394201"/>
    <w:rsid w:val="0039444E"/>
    <w:rsid w:val="0039445E"/>
    <w:rsid w:val="003944B6"/>
    <w:rsid w:val="003948E6"/>
    <w:rsid w:val="00394A8E"/>
    <w:rsid w:val="00394C0C"/>
    <w:rsid w:val="00394E51"/>
    <w:rsid w:val="003950C0"/>
    <w:rsid w:val="003951FC"/>
    <w:rsid w:val="003953D1"/>
    <w:rsid w:val="0039540B"/>
    <w:rsid w:val="003955A7"/>
    <w:rsid w:val="00395926"/>
    <w:rsid w:val="00395994"/>
    <w:rsid w:val="00396229"/>
    <w:rsid w:val="0039686C"/>
    <w:rsid w:val="003968A9"/>
    <w:rsid w:val="003969C0"/>
    <w:rsid w:val="00396E3A"/>
    <w:rsid w:val="00396F0C"/>
    <w:rsid w:val="003970A1"/>
    <w:rsid w:val="003972E6"/>
    <w:rsid w:val="0039742C"/>
    <w:rsid w:val="003978CE"/>
    <w:rsid w:val="003979A5"/>
    <w:rsid w:val="00397CC9"/>
    <w:rsid w:val="003A0279"/>
    <w:rsid w:val="003A079F"/>
    <w:rsid w:val="003A0A06"/>
    <w:rsid w:val="003A0A14"/>
    <w:rsid w:val="003A0AD7"/>
    <w:rsid w:val="003A0D28"/>
    <w:rsid w:val="003A106E"/>
    <w:rsid w:val="003A1249"/>
    <w:rsid w:val="003A12D2"/>
    <w:rsid w:val="003A1400"/>
    <w:rsid w:val="003A146F"/>
    <w:rsid w:val="003A19ED"/>
    <w:rsid w:val="003A1B35"/>
    <w:rsid w:val="003A1F23"/>
    <w:rsid w:val="003A1FD1"/>
    <w:rsid w:val="003A20A6"/>
    <w:rsid w:val="003A2CDD"/>
    <w:rsid w:val="003A2D40"/>
    <w:rsid w:val="003A2ECA"/>
    <w:rsid w:val="003A30AC"/>
    <w:rsid w:val="003A323E"/>
    <w:rsid w:val="003A33C5"/>
    <w:rsid w:val="003A366C"/>
    <w:rsid w:val="003A3860"/>
    <w:rsid w:val="003A39A2"/>
    <w:rsid w:val="003A4214"/>
    <w:rsid w:val="003A42A8"/>
    <w:rsid w:val="003A4307"/>
    <w:rsid w:val="003A450A"/>
    <w:rsid w:val="003A458E"/>
    <w:rsid w:val="003A46F9"/>
    <w:rsid w:val="003A472A"/>
    <w:rsid w:val="003A49C5"/>
    <w:rsid w:val="003A4E95"/>
    <w:rsid w:val="003A4F9C"/>
    <w:rsid w:val="003A53ED"/>
    <w:rsid w:val="003A549E"/>
    <w:rsid w:val="003A5615"/>
    <w:rsid w:val="003A575F"/>
    <w:rsid w:val="003A58DB"/>
    <w:rsid w:val="003A5CBC"/>
    <w:rsid w:val="003A5EAC"/>
    <w:rsid w:val="003A61E3"/>
    <w:rsid w:val="003A62D8"/>
    <w:rsid w:val="003A6492"/>
    <w:rsid w:val="003A65B5"/>
    <w:rsid w:val="003A684B"/>
    <w:rsid w:val="003A6C35"/>
    <w:rsid w:val="003A6C81"/>
    <w:rsid w:val="003A6E25"/>
    <w:rsid w:val="003A72A0"/>
    <w:rsid w:val="003A748F"/>
    <w:rsid w:val="003B03BB"/>
    <w:rsid w:val="003B076C"/>
    <w:rsid w:val="003B087B"/>
    <w:rsid w:val="003B0C87"/>
    <w:rsid w:val="003B1082"/>
    <w:rsid w:val="003B12F5"/>
    <w:rsid w:val="003B1AB2"/>
    <w:rsid w:val="003B1E4C"/>
    <w:rsid w:val="003B2005"/>
    <w:rsid w:val="003B2301"/>
    <w:rsid w:val="003B2340"/>
    <w:rsid w:val="003B24B8"/>
    <w:rsid w:val="003B2BF6"/>
    <w:rsid w:val="003B2C1E"/>
    <w:rsid w:val="003B2E4C"/>
    <w:rsid w:val="003B342F"/>
    <w:rsid w:val="003B3684"/>
    <w:rsid w:val="003B3767"/>
    <w:rsid w:val="003B3917"/>
    <w:rsid w:val="003B3BCD"/>
    <w:rsid w:val="003B3CE7"/>
    <w:rsid w:val="003B3D06"/>
    <w:rsid w:val="003B3F8E"/>
    <w:rsid w:val="003B3FE4"/>
    <w:rsid w:val="003B435B"/>
    <w:rsid w:val="003B43A2"/>
    <w:rsid w:val="003B49E2"/>
    <w:rsid w:val="003B49F6"/>
    <w:rsid w:val="003B4E4E"/>
    <w:rsid w:val="003B5D4A"/>
    <w:rsid w:val="003B5D62"/>
    <w:rsid w:val="003B63CD"/>
    <w:rsid w:val="003B6583"/>
    <w:rsid w:val="003B6B71"/>
    <w:rsid w:val="003B6B8E"/>
    <w:rsid w:val="003B7037"/>
    <w:rsid w:val="003B72F3"/>
    <w:rsid w:val="003B778C"/>
    <w:rsid w:val="003B7936"/>
    <w:rsid w:val="003B79B5"/>
    <w:rsid w:val="003B7A54"/>
    <w:rsid w:val="003B7A5C"/>
    <w:rsid w:val="003B7B45"/>
    <w:rsid w:val="003B7BC2"/>
    <w:rsid w:val="003B7C24"/>
    <w:rsid w:val="003B7E76"/>
    <w:rsid w:val="003C049C"/>
    <w:rsid w:val="003C05E6"/>
    <w:rsid w:val="003C0A08"/>
    <w:rsid w:val="003C0B86"/>
    <w:rsid w:val="003C10B0"/>
    <w:rsid w:val="003C14D8"/>
    <w:rsid w:val="003C18F1"/>
    <w:rsid w:val="003C1B7C"/>
    <w:rsid w:val="003C1D93"/>
    <w:rsid w:val="003C1E7D"/>
    <w:rsid w:val="003C1FB8"/>
    <w:rsid w:val="003C21B3"/>
    <w:rsid w:val="003C2359"/>
    <w:rsid w:val="003C2A4D"/>
    <w:rsid w:val="003C2AEC"/>
    <w:rsid w:val="003C31E1"/>
    <w:rsid w:val="003C32B0"/>
    <w:rsid w:val="003C33D8"/>
    <w:rsid w:val="003C3474"/>
    <w:rsid w:val="003C3903"/>
    <w:rsid w:val="003C3AC8"/>
    <w:rsid w:val="003C466A"/>
    <w:rsid w:val="003C4AF7"/>
    <w:rsid w:val="003C51E6"/>
    <w:rsid w:val="003C58E8"/>
    <w:rsid w:val="003C5AE7"/>
    <w:rsid w:val="003C608F"/>
    <w:rsid w:val="003C6D5F"/>
    <w:rsid w:val="003C70DE"/>
    <w:rsid w:val="003C713C"/>
    <w:rsid w:val="003C7184"/>
    <w:rsid w:val="003C7329"/>
    <w:rsid w:val="003C73C2"/>
    <w:rsid w:val="003C7483"/>
    <w:rsid w:val="003C7579"/>
    <w:rsid w:val="003C7598"/>
    <w:rsid w:val="003C78AE"/>
    <w:rsid w:val="003C7A92"/>
    <w:rsid w:val="003C7ABA"/>
    <w:rsid w:val="003C7AF2"/>
    <w:rsid w:val="003C7C97"/>
    <w:rsid w:val="003C7F2D"/>
    <w:rsid w:val="003D0010"/>
    <w:rsid w:val="003D0140"/>
    <w:rsid w:val="003D0158"/>
    <w:rsid w:val="003D02B5"/>
    <w:rsid w:val="003D0543"/>
    <w:rsid w:val="003D0DB2"/>
    <w:rsid w:val="003D0DCC"/>
    <w:rsid w:val="003D12E2"/>
    <w:rsid w:val="003D148D"/>
    <w:rsid w:val="003D1A27"/>
    <w:rsid w:val="003D1B99"/>
    <w:rsid w:val="003D1FC8"/>
    <w:rsid w:val="003D21E1"/>
    <w:rsid w:val="003D22C9"/>
    <w:rsid w:val="003D244E"/>
    <w:rsid w:val="003D2584"/>
    <w:rsid w:val="003D2645"/>
    <w:rsid w:val="003D2712"/>
    <w:rsid w:val="003D2B92"/>
    <w:rsid w:val="003D2EB0"/>
    <w:rsid w:val="003D3291"/>
    <w:rsid w:val="003D3321"/>
    <w:rsid w:val="003D354E"/>
    <w:rsid w:val="003D3568"/>
    <w:rsid w:val="003D3844"/>
    <w:rsid w:val="003D3864"/>
    <w:rsid w:val="003D3AE4"/>
    <w:rsid w:val="003D3BCD"/>
    <w:rsid w:val="003D4240"/>
    <w:rsid w:val="003D43AA"/>
    <w:rsid w:val="003D456D"/>
    <w:rsid w:val="003D4683"/>
    <w:rsid w:val="003D468D"/>
    <w:rsid w:val="003D4AE9"/>
    <w:rsid w:val="003D4EBB"/>
    <w:rsid w:val="003D53FD"/>
    <w:rsid w:val="003D57E8"/>
    <w:rsid w:val="003D58FD"/>
    <w:rsid w:val="003D5AF8"/>
    <w:rsid w:val="003D5B7F"/>
    <w:rsid w:val="003D5BFC"/>
    <w:rsid w:val="003D5DCB"/>
    <w:rsid w:val="003D6082"/>
    <w:rsid w:val="003D6223"/>
    <w:rsid w:val="003D649F"/>
    <w:rsid w:val="003D66F8"/>
    <w:rsid w:val="003D6734"/>
    <w:rsid w:val="003D691F"/>
    <w:rsid w:val="003D7006"/>
    <w:rsid w:val="003D7011"/>
    <w:rsid w:val="003D7086"/>
    <w:rsid w:val="003D77EB"/>
    <w:rsid w:val="003D7C0A"/>
    <w:rsid w:val="003D7E14"/>
    <w:rsid w:val="003E0320"/>
    <w:rsid w:val="003E04F1"/>
    <w:rsid w:val="003E0895"/>
    <w:rsid w:val="003E0A4A"/>
    <w:rsid w:val="003E0B49"/>
    <w:rsid w:val="003E1088"/>
    <w:rsid w:val="003E165F"/>
    <w:rsid w:val="003E1946"/>
    <w:rsid w:val="003E1BED"/>
    <w:rsid w:val="003E1C9A"/>
    <w:rsid w:val="003E201D"/>
    <w:rsid w:val="003E24CB"/>
    <w:rsid w:val="003E24EF"/>
    <w:rsid w:val="003E2BBB"/>
    <w:rsid w:val="003E30BF"/>
    <w:rsid w:val="003E3411"/>
    <w:rsid w:val="003E34D1"/>
    <w:rsid w:val="003E361A"/>
    <w:rsid w:val="003E3A16"/>
    <w:rsid w:val="003E3A56"/>
    <w:rsid w:val="003E3E5E"/>
    <w:rsid w:val="003E3EBC"/>
    <w:rsid w:val="003E4130"/>
    <w:rsid w:val="003E4869"/>
    <w:rsid w:val="003E50AF"/>
    <w:rsid w:val="003E5E74"/>
    <w:rsid w:val="003E5EF8"/>
    <w:rsid w:val="003E5F44"/>
    <w:rsid w:val="003E5FB1"/>
    <w:rsid w:val="003E647C"/>
    <w:rsid w:val="003E6803"/>
    <w:rsid w:val="003E72C6"/>
    <w:rsid w:val="003E75E0"/>
    <w:rsid w:val="003E7703"/>
    <w:rsid w:val="003E79B5"/>
    <w:rsid w:val="003E7E63"/>
    <w:rsid w:val="003E7ED1"/>
    <w:rsid w:val="003F009F"/>
    <w:rsid w:val="003F07EB"/>
    <w:rsid w:val="003F0E03"/>
    <w:rsid w:val="003F0EE0"/>
    <w:rsid w:val="003F12F5"/>
    <w:rsid w:val="003F1336"/>
    <w:rsid w:val="003F14CD"/>
    <w:rsid w:val="003F1550"/>
    <w:rsid w:val="003F175D"/>
    <w:rsid w:val="003F18CF"/>
    <w:rsid w:val="003F1983"/>
    <w:rsid w:val="003F1BB2"/>
    <w:rsid w:val="003F200A"/>
    <w:rsid w:val="003F209C"/>
    <w:rsid w:val="003F2127"/>
    <w:rsid w:val="003F2284"/>
    <w:rsid w:val="003F22A5"/>
    <w:rsid w:val="003F248F"/>
    <w:rsid w:val="003F2801"/>
    <w:rsid w:val="003F2B3D"/>
    <w:rsid w:val="003F2BDE"/>
    <w:rsid w:val="003F2E23"/>
    <w:rsid w:val="003F2E91"/>
    <w:rsid w:val="003F3056"/>
    <w:rsid w:val="003F33AA"/>
    <w:rsid w:val="003F343E"/>
    <w:rsid w:val="003F37E8"/>
    <w:rsid w:val="003F398F"/>
    <w:rsid w:val="003F3FAC"/>
    <w:rsid w:val="003F40BF"/>
    <w:rsid w:val="003F418B"/>
    <w:rsid w:val="003F4195"/>
    <w:rsid w:val="003F4F3B"/>
    <w:rsid w:val="003F5335"/>
    <w:rsid w:val="003F59C4"/>
    <w:rsid w:val="003F5A0F"/>
    <w:rsid w:val="003F5BFF"/>
    <w:rsid w:val="003F5CFC"/>
    <w:rsid w:val="003F5E84"/>
    <w:rsid w:val="003F5EFC"/>
    <w:rsid w:val="003F5F41"/>
    <w:rsid w:val="003F60CE"/>
    <w:rsid w:val="003F60DF"/>
    <w:rsid w:val="003F63C3"/>
    <w:rsid w:val="003F6745"/>
    <w:rsid w:val="003F6B51"/>
    <w:rsid w:val="003F6C41"/>
    <w:rsid w:val="003F6E91"/>
    <w:rsid w:val="003F701E"/>
    <w:rsid w:val="003F707C"/>
    <w:rsid w:val="003F721A"/>
    <w:rsid w:val="003F752D"/>
    <w:rsid w:val="003F7560"/>
    <w:rsid w:val="003F7577"/>
    <w:rsid w:val="003F7784"/>
    <w:rsid w:val="004002A5"/>
    <w:rsid w:val="00400637"/>
    <w:rsid w:val="00400B4B"/>
    <w:rsid w:val="00400BA3"/>
    <w:rsid w:val="00400D21"/>
    <w:rsid w:val="004012D9"/>
    <w:rsid w:val="00401525"/>
    <w:rsid w:val="00401782"/>
    <w:rsid w:val="00401849"/>
    <w:rsid w:val="004018CA"/>
    <w:rsid w:val="00401FF2"/>
    <w:rsid w:val="00402025"/>
    <w:rsid w:val="004023EC"/>
    <w:rsid w:val="00402791"/>
    <w:rsid w:val="0040297C"/>
    <w:rsid w:val="00402B2B"/>
    <w:rsid w:val="00403194"/>
    <w:rsid w:val="00403802"/>
    <w:rsid w:val="00404E16"/>
    <w:rsid w:val="00404E68"/>
    <w:rsid w:val="00405082"/>
    <w:rsid w:val="004058C7"/>
    <w:rsid w:val="00405AF7"/>
    <w:rsid w:val="00405D1A"/>
    <w:rsid w:val="00405EB3"/>
    <w:rsid w:val="00406053"/>
    <w:rsid w:val="00406058"/>
    <w:rsid w:val="0040623A"/>
    <w:rsid w:val="00406617"/>
    <w:rsid w:val="0040684D"/>
    <w:rsid w:val="00406AA6"/>
    <w:rsid w:val="00406BF7"/>
    <w:rsid w:val="00406C11"/>
    <w:rsid w:val="00406C7B"/>
    <w:rsid w:val="004071F2"/>
    <w:rsid w:val="004074E8"/>
    <w:rsid w:val="00407802"/>
    <w:rsid w:val="004103B0"/>
    <w:rsid w:val="004103CE"/>
    <w:rsid w:val="00410810"/>
    <w:rsid w:val="00410B59"/>
    <w:rsid w:val="00410C70"/>
    <w:rsid w:val="00410E0D"/>
    <w:rsid w:val="004115E3"/>
    <w:rsid w:val="004117EB"/>
    <w:rsid w:val="004119D1"/>
    <w:rsid w:val="00411BDD"/>
    <w:rsid w:val="00412110"/>
    <w:rsid w:val="004122F7"/>
    <w:rsid w:val="00412412"/>
    <w:rsid w:val="00412742"/>
    <w:rsid w:val="00412D4B"/>
    <w:rsid w:val="00412E82"/>
    <w:rsid w:val="004131EC"/>
    <w:rsid w:val="0041365C"/>
    <w:rsid w:val="00413721"/>
    <w:rsid w:val="00413A10"/>
    <w:rsid w:val="00413C75"/>
    <w:rsid w:val="00413C8B"/>
    <w:rsid w:val="00413DBE"/>
    <w:rsid w:val="00414078"/>
    <w:rsid w:val="004142FA"/>
    <w:rsid w:val="004146BF"/>
    <w:rsid w:val="00414C33"/>
    <w:rsid w:val="00414DDC"/>
    <w:rsid w:val="0041506D"/>
    <w:rsid w:val="00415150"/>
    <w:rsid w:val="004152B4"/>
    <w:rsid w:val="00415AB9"/>
    <w:rsid w:val="00416259"/>
    <w:rsid w:val="00416887"/>
    <w:rsid w:val="00416DFA"/>
    <w:rsid w:val="00416E12"/>
    <w:rsid w:val="0041707D"/>
    <w:rsid w:val="004171DF"/>
    <w:rsid w:val="004174D6"/>
    <w:rsid w:val="0041751F"/>
    <w:rsid w:val="004176AF"/>
    <w:rsid w:val="00417A5C"/>
    <w:rsid w:val="00420220"/>
    <w:rsid w:val="00420561"/>
    <w:rsid w:val="00420767"/>
    <w:rsid w:val="004209AD"/>
    <w:rsid w:val="00420CB0"/>
    <w:rsid w:val="00420CF0"/>
    <w:rsid w:val="00420E5B"/>
    <w:rsid w:val="00420F85"/>
    <w:rsid w:val="00420FD0"/>
    <w:rsid w:val="00421531"/>
    <w:rsid w:val="00421580"/>
    <w:rsid w:val="00421619"/>
    <w:rsid w:val="0042201F"/>
    <w:rsid w:val="00422462"/>
    <w:rsid w:val="004225AE"/>
    <w:rsid w:val="00422661"/>
    <w:rsid w:val="00422B97"/>
    <w:rsid w:val="00422BC4"/>
    <w:rsid w:val="00422E79"/>
    <w:rsid w:val="00423332"/>
    <w:rsid w:val="00423616"/>
    <w:rsid w:val="004236D9"/>
    <w:rsid w:val="0042385F"/>
    <w:rsid w:val="004239CB"/>
    <w:rsid w:val="00423A20"/>
    <w:rsid w:val="00423BC7"/>
    <w:rsid w:val="00424232"/>
    <w:rsid w:val="00424258"/>
    <w:rsid w:val="004242D7"/>
    <w:rsid w:val="00424667"/>
    <w:rsid w:val="00424700"/>
    <w:rsid w:val="004249D2"/>
    <w:rsid w:val="00424A45"/>
    <w:rsid w:val="00424A9E"/>
    <w:rsid w:val="00424E61"/>
    <w:rsid w:val="00424E87"/>
    <w:rsid w:val="00424FC0"/>
    <w:rsid w:val="00425061"/>
    <w:rsid w:val="00425183"/>
    <w:rsid w:val="004251B4"/>
    <w:rsid w:val="00425293"/>
    <w:rsid w:val="004253B3"/>
    <w:rsid w:val="0042548D"/>
    <w:rsid w:val="0042571A"/>
    <w:rsid w:val="004257F0"/>
    <w:rsid w:val="00425863"/>
    <w:rsid w:val="004258E9"/>
    <w:rsid w:val="00425DAF"/>
    <w:rsid w:val="0042622C"/>
    <w:rsid w:val="00426242"/>
    <w:rsid w:val="00426342"/>
    <w:rsid w:val="004263D3"/>
    <w:rsid w:val="00426A8A"/>
    <w:rsid w:val="00426ABB"/>
    <w:rsid w:val="00426BCB"/>
    <w:rsid w:val="00426CA3"/>
    <w:rsid w:val="00426FB6"/>
    <w:rsid w:val="00426FF4"/>
    <w:rsid w:val="00427051"/>
    <w:rsid w:val="004272DD"/>
    <w:rsid w:val="00427506"/>
    <w:rsid w:val="0042769A"/>
    <w:rsid w:val="00427739"/>
    <w:rsid w:val="00427881"/>
    <w:rsid w:val="004279A6"/>
    <w:rsid w:val="00427BBD"/>
    <w:rsid w:val="0043017E"/>
    <w:rsid w:val="004302A3"/>
    <w:rsid w:val="00430584"/>
    <w:rsid w:val="00430AF0"/>
    <w:rsid w:val="00430DA0"/>
    <w:rsid w:val="00430F6B"/>
    <w:rsid w:val="004312C9"/>
    <w:rsid w:val="004316A6"/>
    <w:rsid w:val="004316B1"/>
    <w:rsid w:val="00431731"/>
    <w:rsid w:val="00431911"/>
    <w:rsid w:val="00431A31"/>
    <w:rsid w:val="00431C2A"/>
    <w:rsid w:val="00431F54"/>
    <w:rsid w:val="00432391"/>
    <w:rsid w:val="00432B1A"/>
    <w:rsid w:val="00432BC8"/>
    <w:rsid w:val="00432F90"/>
    <w:rsid w:val="00433BBC"/>
    <w:rsid w:val="00433E35"/>
    <w:rsid w:val="0043440C"/>
    <w:rsid w:val="004345C6"/>
    <w:rsid w:val="004347F7"/>
    <w:rsid w:val="00434927"/>
    <w:rsid w:val="00434D11"/>
    <w:rsid w:val="0043529B"/>
    <w:rsid w:val="00435320"/>
    <w:rsid w:val="0043532F"/>
    <w:rsid w:val="00435A08"/>
    <w:rsid w:val="00435A09"/>
    <w:rsid w:val="00435CCF"/>
    <w:rsid w:val="00435F4E"/>
    <w:rsid w:val="0043610F"/>
    <w:rsid w:val="00436418"/>
    <w:rsid w:val="00436A8D"/>
    <w:rsid w:val="00436D92"/>
    <w:rsid w:val="00436FBB"/>
    <w:rsid w:val="00437164"/>
    <w:rsid w:val="004373A9"/>
    <w:rsid w:val="004375EF"/>
    <w:rsid w:val="00437E49"/>
    <w:rsid w:val="004401C0"/>
    <w:rsid w:val="004403F2"/>
    <w:rsid w:val="00440472"/>
    <w:rsid w:val="00440FEB"/>
    <w:rsid w:val="004411AB"/>
    <w:rsid w:val="00441218"/>
    <w:rsid w:val="004412C4"/>
    <w:rsid w:val="004419DF"/>
    <w:rsid w:val="00441A86"/>
    <w:rsid w:val="00441B72"/>
    <w:rsid w:val="00441C78"/>
    <w:rsid w:val="00441E3D"/>
    <w:rsid w:val="004422E4"/>
    <w:rsid w:val="00442435"/>
    <w:rsid w:val="00442617"/>
    <w:rsid w:val="0044296D"/>
    <w:rsid w:val="00442CD9"/>
    <w:rsid w:val="00442EDD"/>
    <w:rsid w:val="00443160"/>
    <w:rsid w:val="00443DB0"/>
    <w:rsid w:val="00443E17"/>
    <w:rsid w:val="00444071"/>
    <w:rsid w:val="004443D2"/>
    <w:rsid w:val="004444B2"/>
    <w:rsid w:val="00444E2D"/>
    <w:rsid w:val="0044524A"/>
    <w:rsid w:val="00445883"/>
    <w:rsid w:val="00445ED0"/>
    <w:rsid w:val="00445F10"/>
    <w:rsid w:val="00446370"/>
    <w:rsid w:val="00446571"/>
    <w:rsid w:val="00446E93"/>
    <w:rsid w:val="00447276"/>
    <w:rsid w:val="004472D2"/>
    <w:rsid w:val="00447525"/>
    <w:rsid w:val="004477AB"/>
    <w:rsid w:val="00447947"/>
    <w:rsid w:val="00447A89"/>
    <w:rsid w:val="00447B7C"/>
    <w:rsid w:val="00450148"/>
    <w:rsid w:val="004501A4"/>
    <w:rsid w:val="004505FF"/>
    <w:rsid w:val="004506C8"/>
    <w:rsid w:val="00451400"/>
    <w:rsid w:val="00451C39"/>
    <w:rsid w:val="00451CFD"/>
    <w:rsid w:val="00451D72"/>
    <w:rsid w:val="00451D9B"/>
    <w:rsid w:val="0045232D"/>
    <w:rsid w:val="00452404"/>
    <w:rsid w:val="004524CF"/>
    <w:rsid w:val="004526B1"/>
    <w:rsid w:val="004526EB"/>
    <w:rsid w:val="004530FD"/>
    <w:rsid w:val="00453326"/>
    <w:rsid w:val="00453A0F"/>
    <w:rsid w:val="00453A81"/>
    <w:rsid w:val="00453D61"/>
    <w:rsid w:val="00453E44"/>
    <w:rsid w:val="00454092"/>
    <w:rsid w:val="004546D2"/>
    <w:rsid w:val="004548CD"/>
    <w:rsid w:val="004548F3"/>
    <w:rsid w:val="00454B61"/>
    <w:rsid w:val="00454CEC"/>
    <w:rsid w:val="00454D2D"/>
    <w:rsid w:val="00454D58"/>
    <w:rsid w:val="00454E1E"/>
    <w:rsid w:val="00454E6E"/>
    <w:rsid w:val="004559D8"/>
    <w:rsid w:val="00455D6D"/>
    <w:rsid w:val="00456115"/>
    <w:rsid w:val="00456156"/>
    <w:rsid w:val="004562B6"/>
    <w:rsid w:val="00456918"/>
    <w:rsid w:val="0045694A"/>
    <w:rsid w:val="00456A45"/>
    <w:rsid w:val="00456A62"/>
    <w:rsid w:val="00456BCB"/>
    <w:rsid w:val="00457264"/>
    <w:rsid w:val="00457294"/>
    <w:rsid w:val="00457587"/>
    <w:rsid w:val="00457BBF"/>
    <w:rsid w:val="004603ED"/>
    <w:rsid w:val="004603F0"/>
    <w:rsid w:val="0046075B"/>
    <w:rsid w:val="004613F2"/>
    <w:rsid w:val="00461467"/>
    <w:rsid w:val="004616D2"/>
    <w:rsid w:val="004619BE"/>
    <w:rsid w:val="00461BEC"/>
    <w:rsid w:val="00461D89"/>
    <w:rsid w:val="004620A3"/>
    <w:rsid w:val="004620A5"/>
    <w:rsid w:val="004622A6"/>
    <w:rsid w:val="00462372"/>
    <w:rsid w:val="004625E7"/>
    <w:rsid w:val="004629CA"/>
    <w:rsid w:val="00463032"/>
    <w:rsid w:val="00463302"/>
    <w:rsid w:val="0046364C"/>
    <w:rsid w:val="004636C9"/>
    <w:rsid w:val="004639DA"/>
    <w:rsid w:val="00463A4D"/>
    <w:rsid w:val="00463AD9"/>
    <w:rsid w:val="004643F4"/>
    <w:rsid w:val="00464999"/>
    <w:rsid w:val="00464E14"/>
    <w:rsid w:val="00464F3C"/>
    <w:rsid w:val="00464F58"/>
    <w:rsid w:val="004652BE"/>
    <w:rsid w:val="0046552C"/>
    <w:rsid w:val="004655D4"/>
    <w:rsid w:val="00465B1E"/>
    <w:rsid w:val="00465D1F"/>
    <w:rsid w:val="00466251"/>
    <w:rsid w:val="004665A1"/>
    <w:rsid w:val="0046663D"/>
    <w:rsid w:val="00466654"/>
    <w:rsid w:val="00466765"/>
    <w:rsid w:val="0046694F"/>
    <w:rsid w:val="00466956"/>
    <w:rsid w:val="00466DDF"/>
    <w:rsid w:val="00466E0A"/>
    <w:rsid w:val="004675E9"/>
    <w:rsid w:val="004678FF"/>
    <w:rsid w:val="00467D49"/>
    <w:rsid w:val="00470225"/>
    <w:rsid w:val="00470600"/>
    <w:rsid w:val="00470626"/>
    <w:rsid w:val="00470EF6"/>
    <w:rsid w:val="0047117D"/>
    <w:rsid w:val="00471208"/>
    <w:rsid w:val="004712D0"/>
    <w:rsid w:val="0047145D"/>
    <w:rsid w:val="004716A8"/>
    <w:rsid w:val="0047174F"/>
    <w:rsid w:val="004718CB"/>
    <w:rsid w:val="00471C2B"/>
    <w:rsid w:val="00471DFE"/>
    <w:rsid w:val="004720DA"/>
    <w:rsid w:val="0047240A"/>
    <w:rsid w:val="0047241D"/>
    <w:rsid w:val="00472D06"/>
    <w:rsid w:val="00473427"/>
    <w:rsid w:val="00473489"/>
    <w:rsid w:val="00473738"/>
    <w:rsid w:val="00473A04"/>
    <w:rsid w:val="00473BFF"/>
    <w:rsid w:val="00473C1B"/>
    <w:rsid w:val="00473D44"/>
    <w:rsid w:val="00473FE0"/>
    <w:rsid w:val="00474181"/>
    <w:rsid w:val="004742F1"/>
    <w:rsid w:val="0047458B"/>
    <w:rsid w:val="0047459D"/>
    <w:rsid w:val="00474778"/>
    <w:rsid w:val="00474793"/>
    <w:rsid w:val="00474CB5"/>
    <w:rsid w:val="00474D3B"/>
    <w:rsid w:val="004751DC"/>
    <w:rsid w:val="00475310"/>
    <w:rsid w:val="00475403"/>
    <w:rsid w:val="0047564E"/>
    <w:rsid w:val="00475A09"/>
    <w:rsid w:val="00475ABD"/>
    <w:rsid w:val="00475D8C"/>
    <w:rsid w:val="00475FE0"/>
    <w:rsid w:val="0047640B"/>
    <w:rsid w:val="004768AC"/>
    <w:rsid w:val="00476A84"/>
    <w:rsid w:val="00476CFF"/>
    <w:rsid w:val="00477081"/>
    <w:rsid w:val="0047716B"/>
    <w:rsid w:val="00477505"/>
    <w:rsid w:val="004775DE"/>
    <w:rsid w:val="00477701"/>
    <w:rsid w:val="00477731"/>
    <w:rsid w:val="00477A6E"/>
    <w:rsid w:val="0048020A"/>
    <w:rsid w:val="004802DF"/>
    <w:rsid w:val="004802FC"/>
    <w:rsid w:val="0048043B"/>
    <w:rsid w:val="00480572"/>
    <w:rsid w:val="004806A0"/>
    <w:rsid w:val="00480B6E"/>
    <w:rsid w:val="00480C72"/>
    <w:rsid w:val="00480DEF"/>
    <w:rsid w:val="00480EA6"/>
    <w:rsid w:val="00481725"/>
    <w:rsid w:val="00481759"/>
    <w:rsid w:val="004817C9"/>
    <w:rsid w:val="00481B77"/>
    <w:rsid w:val="00481E35"/>
    <w:rsid w:val="0048220D"/>
    <w:rsid w:val="004829D2"/>
    <w:rsid w:val="00482D56"/>
    <w:rsid w:val="00482F7D"/>
    <w:rsid w:val="00483005"/>
    <w:rsid w:val="00483397"/>
    <w:rsid w:val="004833F7"/>
    <w:rsid w:val="004834A9"/>
    <w:rsid w:val="0048361E"/>
    <w:rsid w:val="00483721"/>
    <w:rsid w:val="004839AE"/>
    <w:rsid w:val="00483D87"/>
    <w:rsid w:val="00484026"/>
    <w:rsid w:val="004840B0"/>
    <w:rsid w:val="00484ADF"/>
    <w:rsid w:val="0048500D"/>
    <w:rsid w:val="004850BE"/>
    <w:rsid w:val="0048521B"/>
    <w:rsid w:val="00485CD9"/>
    <w:rsid w:val="00485CF1"/>
    <w:rsid w:val="00485F82"/>
    <w:rsid w:val="004863A0"/>
    <w:rsid w:val="004864EA"/>
    <w:rsid w:val="0048655D"/>
    <w:rsid w:val="004867F0"/>
    <w:rsid w:val="004868A5"/>
    <w:rsid w:val="00486D92"/>
    <w:rsid w:val="00487092"/>
    <w:rsid w:val="0048711A"/>
    <w:rsid w:val="00487480"/>
    <w:rsid w:val="00487AA2"/>
    <w:rsid w:val="00487D14"/>
    <w:rsid w:val="00487F07"/>
    <w:rsid w:val="00490136"/>
    <w:rsid w:val="00490380"/>
    <w:rsid w:val="00490591"/>
    <w:rsid w:val="00490B05"/>
    <w:rsid w:val="00490D32"/>
    <w:rsid w:val="0049108C"/>
    <w:rsid w:val="004911DF"/>
    <w:rsid w:val="004919C8"/>
    <w:rsid w:val="00491B10"/>
    <w:rsid w:val="00492257"/>
    <w:rsid w:val="004922B7"/>
    <w:rsid w:val="004925DD"/>
    <w:rsid w:val="004926E1"/>
    <w:rsid w:val="004927B4"/>
    <w:rsid w:val="00492AF8"/>
    <w:rsid w:val="00492B2D"/>
    <w:rsid w:val="00492EFA"/>
    <w:rsid w:val="00493220"/>
    <w:rsid w:val="00493629"/>
    <w:rsid w:val="00493884"/>
    <w:rsid w:val="0049393B"/>
    <w:rsid w:val="00493D3C"/>
    <w:rsid w:val="00493E0E"/>
    <w:rsid w:val="00494A84"/>
    <w:rsid w:val="00494BAC"/>
    <w:rsid w:val="00494BFE"/>
    <w:rsid w:val="00494C4F"/>
    <w:rsid w:val="0049500B"/>
    <w:rsid w:val="004954B6"/>
    <w:rsid w:val="00495619"/>
    <w:rsid w:val="00495676"/>
    <w:rsid w:val="00495687"/>
    <w:rsid w:val="004956B9"/>
    <w:rsid w:val="004956D2"/>
    <w:rsid w:val="00495B27"/>
    <w:rsid w:val="00495B44"/>
    <w:rsid w:val="00495F72"/>
    <w:rsid w:val="00496070"/>
    <w:rsid w:val="004960A6"/>
    <w:rsid w:val="004962C5"/>
    <w:rsid w:val="004962F2"/>
    <w:rsid w:val="00496546"/>
    <w:rsid w:val="00496594"/>
    <w:rsid w:val="004967E5"/>
    <w:rsid w:val="00496943"/>
    <w:rsid w:val="004969D4"/>
    <w:rsid w:val="004969F4"/>
    <w:rsid w:val="00496B7D"/>
    <w:rsid w:val="00497075"/>
    <w:rsid w:val="00497239"/>
    <w:rsid w:val="00497448"/>
    <w:rsid w:val="00497967"/>
    <w:rsid w:val="0049797A"/>
    <w:rsid w:val="00497AA2"/>
    <w:rsid w:val="004A00FB"/>
    <w:rsid w:val="004A01DF"/>
    <w:rsid w:val="004A046A"/>
    <w:rsid w:val="004A055B"/>
    <w:rsid w:val="004A06F2"/>
    <w:rsid w:val="004A0B23"/>
    <w:rsid w:val="004A0CD2"/>
    <w:rsid w:val="004A1507"/>
    <w:rsid w:val="004A160F"/>
    <w:rsid w:val="004A17AE"/>
    <w:rsid w:val="004A1826"/>
    <w:rsid w:val="004A1835"/>
    <w:rsid w:val="004A1AA0"/>
    <w:rsid w:val="004A24D9"/>
    <w:rsid w:val="004A2729"/>
    <w:rsid w:val="004A2A32"/>
    <w:rsid w:val="004A2BD5"/>
    <w:rsid w:val="004A2E32"/>
    <w:rsid w:val="004A34EC"/>
    <w:rsid w:val="004A3530"/>
    <w:rsid w:val="004A3658"/>
    <w:rsid w:val="004A3A12"/>
    <w:rsid w:val="004A3A62"/>
    <w:rsid w:val="004A3A8A"/>
    <w:rsid w:val="004A3B44"/>
    <w:rsid w:val="004A3C24"/>
    <w:rsid w:val="004A3EA5"/>
    <w:rsid w:val="004A3F8A"/>
    <w:rsid w:val="004A4131"/>
    <w:rsid w:val="004A49E8"/>
    <w:rsid w:val="004A4D99"/>
    <w:rsid w:val="004A5ACC"/>
    <w:rsid w:val="004A5D2A"/>
    <w:rsid w:val="004A6041"/>
    <w:rsid w:val="004A6836"/>
    <w:rsid w:val="004A6E0C"/>
    <w:rsid w:val="004A7244"/>
    <w:rsid w:val="004A724C"/>
    <w:rsid w:val="004A757F"/>
    <w:rsid w:val="004A75FE"/>
    <w:rsid w:val="004A7759"/>
    <w:rsid w:val="004A7D75"/>
    <w:rsid w:val="004A7E99"/>
    <w:rsid w:val="004B01A4"/>
    <w:rsid w:val="004B087C"/>
    <w:rsid w:val="004B091F"/>
    <w:rsid w:val="004B0A3E"/>
    <w:rsid w:val="004B0A70"/>
    <w:rsid w:val="004B0DF0"/>
    <w:rsid w:val="004B0F43"/>
    <w:rsid w:val="004B13DC"/>
    <w:rsid w:val="004B15B6"/>
    <w:rsid w:val="004B1A61"/>
    <w:rsid w:val="004B21A5"/>
    <w:rsid w:val="004B2373"/>
    <w:rsid w:val="004B2991"/>
    <w:rsid w:val="004B2E0E"/>
    <w:rsid w:val="004B3099"/>
    <w:rsid w:val="004B3AF6"/>
    <w:rsid w:val="004B40E7"/>
    <w:rsid w:val="004B4188"/>
    <w:rsid w:val="004B42FF"/>
    <w:rsid w:val="004B436E"/>
    <w:rsid w:val="004B4671"/>
    <w:rsid w:val="004B471D"/>
    <w:rsid w:val="004B56C6"/>
    <w:rsid w:val="004B5976"/>
    <w:rsid w:val="004B5A41"/>
    <w:rsid w:val="004B5A69"/>
    <w:rsid w:val="004B5B03"/>
    <w:rsid w:val="004B5C60"/>
    <w:rsid w:val="004B5E5B"/>
    <w:rsid w:val="004B6096"/>
    <w:rsid w:val="004B611A"/>
    <w:rsid w:val="004B638C"/>
    <w:rsid w:val="004B650B"/>
    <w:rsid w:val="004B6B48"/>
    <w:rsid w:val="004B6D07"/>
    <w:rsid w:val="004B7074"/>
    <w:rsid w:val="004C0260"/>
    <w:rsid w:val="004C035F"/>
    <w:rsid w:val="004C06E6"/>
    <w:rsid w:val="004C096F"/>
    <w:rsid w:val="004C0A2D"/>
    <w:rsid w:val="004C0C76"/>
    <w:rsid w:val="004C0EC9"/>
    <w:rsid w:val="004C0F80"/>
    <w:rsid w:val="004C0F98"/>
    <w:rsid w:val="004C1244"/>
    <w:rsid w:val="004C1682"/>
    <w:rsid w:val="004C1BB3"/>
    <w:rsid w:val="004C1F6F"/>
    <w:rsid w:val="004C23F1"/>
    <w:rsid w:val="004C2406"/>
    <w:rsid w:val="004C277B"/>
    <w:rsid w:val="004C2800"/>
    <w:rsid w:val="004C308B"/>
    <w:rsid w:val="004C30C6"/>
    <w:rsid w:val="004C3991"/>
    <w:rsid w:val="004C39DB"/>
    <w:rsid w:val="004C3A7B"/>
    <w:rsid w:val="004C3EF3"/>
    <w:rsid w:val="004C448F"/>
    <w:rsid w:val="004C4529"/>
    <w:rsid w:val="004C4CBD"/>
    <w:rsid w:val="004C4CC0"/>
    <w:rsid w:val="004C4CC6"/>
    <w:rsid w:val="004C4EE4"/>
    <w:rsid w:val="004C4EE5"/>
    <w:rsid w:val="004C5053"/>
    <w:rsid w:val="004C57D4"/>
    <w:rsid w:val="004C583E"/>
    <w:rsid w:val="004C5966"/>
    <w:rsid w:val="004C5B02"/>
    <w:rsid w:val="004C5CC8"/>
    <w:rsid w:val="004C5D96"/>
    <w:rsid w:val="004C5E0F"/>
    <w:rsid w:val="004C60E7"/>
    <w:rsid w:val="004C60FB"/>
    <w:rsid w:val="004C6775"/>
    <w:rsid w:val="004C693C"/>
    <w:rsid w:val="004C6C0B"/>
    <w:rsid w:val="004C6E01"/>
    <w:rsid w:val="004C7351"/>
    <w:rsid w:val="004C748C"/>
    <w:rsid w:val="004C7671"/>
    <w:rsid w:val="004C78B7"/>
    <w:rsid w:val="004C7BB1"/>
    <w:rsid w:val="004D02FB"/>
    <w:rsid w:val="004D0434"/>
    <w:rsid w:val="004D06D3"/>
    <w:rsid w:val="004D075F"/>
    <w:rsid w:val="004D081E"/>
    <w:rsid w:val="004D0A82"/>
    <w:rsid w:val="004D13C0"/>
    <w:rsid w:val="004D175C"/>
    <w:rsid w:val="004D186E"/>
    <w:rsid w:val="004D19EE"/>
    <w:rsid w:val="004D1CB0"/>
    <w:rsid w:val="004D1D7B"/>
    <w:rsid w:val="004D1F7D"/>
    <w:rsid w:val="004D2131"/>
    <w:rsid w:val="004D2285"/>
    <w:rsid w:val="004D22DB"/>
    <w:rsid w:val="004D26EE"/>
    <w:rsid w:val="004D279F"/>
    <w:rsid w:val="004D2897"/>
    <w:rsid w:val="004D28DA"/>
    <w:rsid w:val="004D2BED"/>
    <w:rsid w:val="004D2CEE"/>
    <w:rsid w:val="004D2D2A"/>
    <w:rsid w:val="004D3344"/>
    <w:rsid w:val="004D33AF"/>
    <w:rsid w:val="004D359C"/>
    <w:rsid w:val="004D35DA"/>
    <w:rsid w:val="004D364B"/>
    <w:rsid w:val="004D37CD"/>
    <w:rsid w:val="004D3EC3"/>
    <w:rsid w:val="004D44E4"/>
    <w:rsid w:val="004D45FC"/>
    <w:rsid w:val="004D497A"/>
    <w:rsid w:val="004D4B95"/>
    <w:rsid w:val="004D4F42"/>
    <w:rsid w:val="004D4F51"/>
    <w:rsid w:val="004D56B8"/>
    <w:rsid w:val="004D574F"/>
    <w:rsid w:val="004D61B0"/>
    <w:rsid w:val="004D652F"/>
    <w:rsid w:val="004D6731"/>
    <w:rsid w:val="004D6858"/>
    <w:rsid w:val="004D68B2"/>
    <w:rsid w:val="004D6DE5"/>
    <w:rsid w:val="004D7041"/>
    <w:rsid w:val="004D7369"/>
    <w:rsid w:val="004D73E0"/>
    <w:rsid w:val="004D778C"/>
    <w:rsid w:val="004D78D4"/>
    <w:rsid w:val="004D7AFF"/>
    <w:rsid w:val="004D7CE8"/>
    <w:rsid w:val="004D7FE3"/>
    <w:rsid w:val="004E01B6"/>
    <w:rsid w:val="004E0217"/>
    <w:rsid w:val="004E025A"/>
    <w:rsid w:val="004E0388"/>
    <w:rsid w:val="004E0A8F"/>
    <w:rsid w:val="004E0F4B"/>
    <w:rsid w:val="004E0F62"/>
    <w:rsid w:val="004E0FAA"/>
    <w:rsid w:val="004E0FF8"/>
    <w:rsid w:val="004E11AF"/>
    <w:rsid w:val="004E1323"/>
    <w:rsid w:val="004E1B40"/>
    <w:rsid w:val="004E1C64"/>
    <w:rsid w:val="004E1CCF"/>
    <w:rsid w:val="004E20BE"/>
    <w:rsid w:val="004E21D5"/>
    <w:rsid w:val="004E22E4"/>
    <w:rsid w:val="004E33FD"/>
    <w:rsid w:val="004E3A77"/>
    <w:rsid w:val="004E3C8E"/>
    <w:rsid w:val="004E4016"/>
    <w:rsid w:val="004E4071"/>
    <w:rsid w:val="004E457C"/>
    <w:rsid w:val="004E4784"/>
    <w:rsid w:val="004E4D25"/>
    <w:rsid w:val="004E4DC8"/>
    <w:rsid w:val="004E4FFD"/>
    <w:rsid w:val="004E5613"/>
    <w:rsid w:val="004E568C"/>
    <w:rsid w:val="004E5762"/>
    <w:rsid w:val="004E5CC5"/>
    <w:rsid w:val="004E5DF1"/>
    <w:rsid w:val="004E5F10"/>
    <w:rsid w:val="004E5F38"/>
    <w:rsid w:val="004E6172"/>
    <w:rsid w:val="004E66D4"/>
    <w:rsid w:val="004E677D"/>
    <w:rsid w:val="004E6D8C"/>
    <w:rsid w:val="004E6DA6"/>
    <w:rsid w:val="004E6E25"/>
    <w:rsid w:val="004E6E94"/>
    <w:rsid w:val="004E722C"/>
    <w:rsid w:val="004E7478"/>
    <w:rsid w:val="004E7643"/>
    <w:rsid w:val="004E7756"/>
    <w:rsid w:val="004E777A"/>
    <w:rsid w:val="004E7AF0"/>
    <w:rsid w:val="004E7D72"/>
    <w:rsid w:val="004F0464"/>
    <w:rsid w:val="004F05EF"/>
    <w:rsid w:val="004F0746"/>
    <w:rsid w:val="004F083C"/>
    <w:rsid w:val="004F0D94"/>
    <w:rsid w:val="004F0E13"/>
    <w:rsid w:val="004F0EAB"/>
    <w:rsid w:val="004F0F8A"/>
    <w:rsid w:val="004F1269"/>
    <w:rsid w:val="004F1371"/>
    <w:rsid w:val="004F13CE"/>
    <w:rsid w:val="004F14B6"/>
    <w:rsid w:val="004F21D8"/>
    <w:rsid w:val="004F2248"/>
    <w:rsid w:val="004F23C4"/>
    <w:rsid w:val="004F2FEB"/>
    <w:rsid w:val="004F3BC1"/>
    <w:rsid w:val="004F3E73"/>
    <w:rsid w:val="004F3EB8"/>
    <w:rsid w:val="004F41FE"/>
    <w:rsid w:val="004F44C3"/>
    <w:rsid w:val="004F4526"/>
    <w:rsid w:val="004F46AA"/>
    <w:rsid w:val="004F472A"/>
    <w:rsid w:val="004F47EF"/>
    <w:rsid w:val="004F4897"/>
    <w:rsid w:val="004F514B"/>
    <w:rsid w:val="004F515E"/>
    <w:rsid w:val="004F55FB"/>
    <w:rsid w:val="004F571C"/>
    <w:rsid w:val="004F5B4B"/>
    <w:rsid w:val="004F5D5B"/>
    <w:rsid w:val="004F5F69"/>
    <w:rsid w:val="004F5FDA"/>
    <w:rsid w:val="004F6358"/>
    <w:rsid w:val="004F68D5"/>
    <w:rsid w:val="004F71A7"/>
    <w:rsid w:val="004F72EC"/>
    <w:rsid w:val="004F743B"/>
    <w:rsid w:val="004F7A8E"/>
    <w:rsid w:val="00500130"/>
    <w:rsid w:val="00500565"/>
    <w:rsid w:val="005006C2"/>
    <w:rsid w:val="00500A53"/>
    <w:rsid w:val="00500A7A"/>
    <w:rsid w:val="00500D2C"/>
    <w:rsid w:val="00500E6F"/>
    <w:rsid w:val="00501625"/>
    <w:rsid w:val="00501626"/>
    <w:rsid w:val="005018A3"/>
    <w:rsid w:val="00501A6D"/>
    <w:rsid w:val="00501C13"/>
    <w:rsid w:val="00502070"/>
    <w:rsid w:val="0050267F"/>
    <w:rsid w:val="0050291F"/>
    <w:rsid w:val="00502E1B"/>
    <w:rsid w:val="00503404"/>
    <w:rsid w:val="0050340B"/>
    <w:rsid w:val="005034BC"/>
    <w:rsid w:val="00503677"/>
    <w:rsid w:val="005037C6"/>
    <w:rsid w:val="0050391D"/>
    <w:rsid w:val="00503AE4"/>
    <w:rsid w:val="00503D4D"/>
    <w:rsid w:val="00503E81"/>
    <w:rsid w:val="005042C2"/>
    <w:rsid w:val="00504D50"/>
    <w:rsid w:val="00504DAF"/>
    <w:rsid w:val="00504EF1"/>
    <w:rsid w:val="00504F38"/>
    <w:rsid w:val="00505144"/>
    <w:rsid w:val="0050555B"/>
    <w:rsid w:val="00505745"/>
    <w:rsid w:val="00505B4E"/>
    <w:rsid w:val="00505C5B"/>
    <w:rsid w:val="00505F6F"/>
    <w:rsid w:val="005063C0"/>
    <w:rsid w:val="00506494"/>
    <w:rsid w:val="00506555"/>
    <w:rsid w:val="00507121"/>
    <w:rsid w:val="00507AE0"/>
    <w:rsid w:val="00507D26"/>
    <w:rsid w:val="00507DAF"/>
    <w:rsid w:val="005102A1"/>
    <w:rsid w:val="005106E3"/>
    <w:rsid w:val="005109B4"/>
    <w:rsid w:val="00510B83"/>
    <w:rsid w:val="00510BC6"/>
    <w:rsid w:val="00510CEB"/>
    <w:rsid w:val="00510DB5"/>
    <w:rsid w:val="00511F77"/>
    <w:rsid w:val="00511F9E"/>
    <w:rsid w:val="005123ED"/>
    <w:rsid w:val="00512530"/>
    <w:rsid w:val="0051253E"/>
    <w:rsid w:val="00512612"/>
    <w:rsid w:val="00513847"/>
    <w:rsid w:val="00513A28"/>
    <w:rsid w:val="00513C39"/>
    <w:rsid w:val="0051416C"/>
    <w:rsid w:val="005141E4"/>
    <w:rsid w:val="00514255"/>
    <w:rsid w:val="005143CB"/>
    <w:rsid w:val="0051556D"/>
    <w:rsid w:val="00515586"/>
    <w:rsid w:val="005156A2"/>
    <w:rsid w:val="00515747"/>
    <w:rsid w:val="00515985"/>
    <w:rsid w:val="00515C7D"/>
    <w:rsid w:val="00515E90"/>
    <w:rsid w:val="00515EDB"/>
    <w:rsid w:val="00515EFA"/>
    <w:rsid w:val="005164F9"/>
    <w:rsid w:val="005167F1"/>
    <w:rsid w:val="0051694F"/>
    <w:rsid w:val="00516A4D"/>
    <w:rsid w:val="00516AF9"/>
    <w:rsid w:val="00516E2F"/>
    <w:rsid w:val="0051723A"/>
    <w:rsid w:val="005178BA"/>
    <w:rsid w:val="00517A51"/>
    <w:rsid w:val="00517A64"/>
    <w:rsid w:val="00517BE0"/>
    <w:rsid w:val="00517C9B"/>
    <w:rsid w:val="00517FA8"/>
    <w:rsid w:val="0052035A"/>
    <w:rsid w:val="005204FA"/>
    <w:rsid w:val="00520819"/>
    <w:rsid w:val="005209FD"/>
    <w:rsid w:val="00520A29"/>
    <w:rsid w:val="00520BAC"/>
    <w:rsid w:val="005210FB"/>
    <w:rsid w:val="00521567"/>
    <w:rsid w:val="00521A64"/>
    <w:rsid w:val="00521EC0"/>
    <w:rsid w:val="00521ED9"/>
    <w:rsid w:val="005220C0"/>
    <w:rsid w:val="005220D0"/>
    <w:rsid w:val="00522643"/>
    <w:rsid w:val="00522898"/>
    <w:rsid w:val="00522AB4"/>
    <w:rsid w:val="00522DAC"/>
    <w:rsid w:val="00523215"/>
    <w:rsid w:val="0052374D"/>
    <w:rsid w:val="0052396F"/>
    <w:rsid w:val="00524796"/>
    <w:rsid w:val="005247A4"/>
    <w:rsid w:val="005248DD"/>
    <w:rsid w:val="0052490D"/>
    <w:rsid w:val="00524951"/>
    <w:rsid w:val="0052496F"/>
    <w:rsid w:val="005250D4"/>
    <w:rsid w:val="005252B5"/>
    <w:rsid w:val="00525E32"/>
    <w:rsid w:val="00525FFC"/>
    <w:rsid w:val="005260FE"/>
    <w:rsid w:val="005261D7"/>
    <w:rsid w:val="005262C1"/>
    <w:rsid w:val="00526300"/>
    <w:rsid w:val="005264D1"/>
    <w:rsid w:val="005269A1"/>
    <w:rsid w:val="00526A2F"/>
    <w:rsid w:val="00526AE7"/>
    <w:rsid w:val="00526B9D"/>
    <w:rsid w:val="00526BC3"/>
    <w:rsid w:val="00526C4A"/>
    <w:rsid w:val="00526DEA"/>
    <w:rsid w:val="00526E4F"/>
    <w:rsid w:val="00527077"/>
    <w:rsid w:val="0052713F"/>
    <w:rsid w:val="005271C5"/>
    <w:rsid w:val="0052749E"/>
    <w:rsid w:val="00527549"/>
    <w:rsid w:val="0052763F"/>
    <w:rsid w:val="005278D2"/>
    <w:rsid w:val="00527A76"/>
    <w:rsid w:val="00527C0C"/>
    <w:rsid w:val="00527DE1"/>
    <w:rsid w:val="00527E03"/>
    <w:rsid w:val="0053006F"/>
    <w:rsid w:val="005306D6"/>
    <w:rsid w:val="005306F8"/>
    <w:rsid w:val="005307EB"/>
    <w:rsid w:val="0053097F"/>
    <w:rsid w:val="00530A14"/>
    <w:rsid w:val="00530AB7"/>
    <w:rsid w:val="00531137"/>
    <w:rsid w:val="0053117A"/>
    <w:rsid w:val="005312FD"/>
    <w:rsid w:val="005318F7"/>
    <w:rsid w:val="00531B17"/>
    <w:rsid w:val="00531B5D"/>
    <w:rsid w:val="00531F4F"/>
    <w:rsid w:val="0053229F"/>
    <w:rsid w:val="00532716"/>
    <w:rsid w:val="005332F5"/>
    <w:rsid w:val="0053333B"/>
    <w:rsid w:val="005334FB"/>
    <w:rsid w:val="0053358A"/>
    <w:rsid w:val="00533BF7"/>
    <w:rsid w:val="00533DCA"/>
    <w:rsid w:val="00534087"/>
    <w:rsid w:val="00534116"/>
    <w:rsid w:val="005345A7"/>
    <w:rsid w:val="0053469C"/>
    <w:rsid w:val="00534B30"/>
    <w:rsid w:val="00534E3F"/>
    <w:rsid w:val="00535016"/>
    <w:rsid w:val="005350D7"/>
    <w:rsid w:val="005351F4"/>
    <w:rsid w:val="0053521F"/>
    <w:rsid w:val="005352DB"/>
    <w:rsid w:val="005356B9"/>
    <w:rsid w:val="0053583D"/>
    <w:rsid w:val="00535965"/>
    <w:rsid w:val="00535B5D"/>
    <w:rsid w:val="00535B86"/>
    <w:rsid w:val="00535D48"/>
    <w:rsid w:val="00535F36"/>
    <w:rsid w:val="005360FF"/>
    <w:rsid w:val="005361B0"/>
    <w:rsid w:val="00536564"/>
    <w:rsid w:val="00536A5F"/>
    <w:rsid w:val="00536A64"/>
    <w:rsid w:val="00536D76"/>
    <w:rsid w:val="00536DD5"/>
    <w:rsid w:val="00536EC4"/>
    <w:rsid w:val="00536FAD"/>
    <w:rsid w:val="00537193"/>
    <w:rsid w:val="00537474"/>
    <w:rsid w:val="00537539"/>
    <w:rsid w:val="0053767A"/>
    <w:rsid w:val="0053767C"/>
    <w:rsid w:val="00537882"/>
    <w:rsid w:val="00537BA1"/>
    <w:rsid w:val="00537C8B"/>
    <w:rsid w:val="00537CC0"/>
    <w:rsid w:val="005406E4"/>
    <w:rsid w:val="0054076C"/>
    <w:rsid w:val="00540A02"/>
    <w:rsid w:val="00540A7E"/>
    <w:rsid w:val="00540B0F"/>
    <w:rsid w:val="00540F78"/>
    <w:rsid w:val="005412CF"/>
    <w:rsid w:val="00541607"/>
    <w:rsid w:val="00541971"/>
    <w:rsid w:val="00541F3B"/>
    <w:rsid w:val="005420F8"/>
    <w:rsid w:val="00542404"/>
    <w:rsid w:val="00542CF2"/>
    <w:rsid w:val="00542E7D"/>
    <w:rsid w:val="00542EDA"/>
    <w:rsid w:val="00543472"/>
    <w:rsid w:val="00543581"/>
    <w:rsid w:val="00543821"/>
    <w:rsid w:val="00543FEF"/>
    <w:rsid w:val="005441CD"/>
    <w:rsid w:val="0054432C"/>
    <w:rsid w:val="00544448"/>
    <w:rsid w:val="00544469"/>
    <w:rsid w:val="005444E1"/>
    <w:rsid w:val="00544848"/>
    <w:rsid w:val="005448E5"/>
    <w:rsid w:val="00544966"/>
    <w:rsid w:val="00544AFB"/>
    <w:rsid w:val="00544BF9"/>
    <w:rsid w:val="00544CC3"/>
    <w:rsid w:val="00544F00"/>
    <w:rsid w:val="00544FBF"/>
    <w:rsid w:val="00545904"/>
    <w:rsid w:val="00546163"/>
    <w:rsid w:val="00546246"/>
    <w:rsid w:val="00546267"/>
    <w:rsid w:val="005462CE"/>
    <w:rsid w:val="005463E8"/>
    <w:rsid w:val="005463F0"/>
    <w:rsid w:val="00546B7A"/>
    <w:rsid w:val="00546BBB"/>
    <w:rsid w:val="00546C7A"/>
    <w:rsid w:val="00546ED9"/>
    <w:rsid w:val="0054711C"/>
    <w:rsid w:val="00547614"/>
    <w:rsid w:val="00547A4B"/>
    <w:rsid w:val="00550134"/>
    <w:rsid w:val="0055070B"/>
    <w:rsid w:val="0055097F"/>
    <w:rsid w:val="00550D41"/>
    <w:rsid w:val="00550FA2"/>
    <w:rsid w:val="00551B46"/>
    <w:rsid w:val="00551B4F"/>
    <w:rsid w:val="00551C73"/>
    <w:rsid w:val="00551D6D"/>
    <w:rsid w:val="00551F34"/>
    <w:rsid w:val="00551FE5"/>
    <w:rsid w:val="0055201D"/>
    <w:rsid w:val="005522C4"/>
    <w:rsid w:val="005524C8"/>
    <w:rsid w:val="005526AA"/>
    <w:rsid w:val="0055271D"/>
    <w:rsid w:val="00552A7F"/>
    <w:rsid w:val="00552E6A"/>
    <w:rsid w:val="00552FDF"/>
    <w:rsid w:val="0055307F"/>
    <w:rsid w:val="005533D5"/>
    <w:rsid w:val="005537D3"/>
    <w:rsid w:val="0055389A"/>
    <w:rsid w:val="005538AF"/>
    <w:rsid w:val="00553DD8"/>
    <w:rsid w:val="0055408F"/>
    <w:rsid w:val="00554147"/>
    <w:rsid w:val="005541A0"/>
    <w:rsid w:val="0055422A"/>
    <w:rsid w:val="005546F4"/>
    <w:rsid w:val="005549C6"/>
    <w:rsid w:val="00554D9D"/>
    <w:rsid w:val="00555299"/>
    <w:rsid w:val="005559BD"/>
    <w:rsid w:val="00555E41"/>
    <w:rsid w:val="005560ED"/>
    <w:rsid w:val="0055621F"/>
    <w:rsid w:val="00556255"/>
    <w:rsid w:val="00556517"/>
    <w:rsid w:val="005567E0"/>
    <w:rsid w:val="00556AFF"/>
    <w:rsid w:val="00556D41"/>
    <w:rsid w:val="0055752C"/>
    <w:rsid w:val="005575C9"/>
    <w:rsid w:val="005575DC"/>
    <w:rsid w:val="0055794A"/>
    <w:rsid w:val="00557E1E"/>
    <w:rsid w:val="005603D5"/>
    <w:rsid w:val="005605CE"/>
    <w:rsid w:val="005605FD"/>
    <w:rsid w:val="00560641"/>
    <w:rsid w:val="00560E48"/>
    <w:rsid w:val="00560ED1"/>
    <w:rsid w:val="00560FD6"/>
    <w:rsid w:val="005617F0"/>
    <w:rsid w:val="00561A2C"/>
    <w:rsid w:val="00561A9E"/>
    <w:rsid w:val="00561AAD"/>
    <w:rsid w:val="00561D35"/>
    <w:rsid w:val="0056263B"/>
    <w:rsid w:val="0056278C"/>
    <w:rsid w:val="00562F1B"/>
    <w:rsid w:val="00563219"/>
    <w:rsid w:val="00563255"/>
    <w:rsid w:val="005632B4"/>
    <w:rsid w:val="005634B1"/>
    <w:rsid w:val="005634D0"/>
    <w:rsid w:val="005635BF"/>
    <w:rsid w:val="0056362F"/>
    <w:rsid w:val="00563AFF"/>
    <w:rsid w:val="00563B18"/>
    <w:rsid w:val="00563F77"/>
    <w:rsid w:val="005640DA"/>
    <w:rsid w:val="005641D8"/>
    <w:rsid w:val="00564343"/>
    <w:rsid w:val="0056435B"/>
    <w:rsid w:val="00564473"/>
    <w:rsid w:val="005645A0"/>
    <w:rsid w:val="005648A8"/>
    <w:rsid w:val="005648D0"/>
    <w:rsid w:val="00564CCB"/>
    <w:rsid w:val="00564D42"/>
    <w:rsid w:val="00564F43"/>
    <w:rsid w:val="0056518A"/>
    <w:rsid w:val="0056562B"/>
    <w:rsid w:val="00565770"/>
    <w:rsid w:val="00565942"/>
    <w:rsid w:val="00565C1A"/>
    <w:rsid w:val="00565FFD"/>
    <w:rsid w:val="00566580"/>
    <w:rsid w:val="005665A2"/>
    <w:rsid w:val="005666BF"/>
    <w:rsid w:val="0056676E"/>
    <w:rsid w:val="00566879"/>
    <w:rsid w:val="00566E50"/>
    <w:rsid w:val="005675CF"/>
    <w:rsid w:val="00567987"/>
    <w:rsid w:val="00567E70"/>
    <w:rsid w:val="005700B7"/>
    <w:rsid w:val="005704B5"/>
    <w:rsid w:val="00570550"/>
    <w:rsid w:val="00570648"/>
    <w:rsid w:val="005708A4"/>
    <w:rsid w:val="0057124A"/>
    <w:rsid w:val="0057198C"/>
    <w:rsid w:val="00571AB3"/>
    <w:rsid w:val="00571AD7"/>
    <w:rsid w:val="00571B46"/>
    <w:rsid w:val="00571E1A"/>
    <w:rsid w:val="00571ED9"/>
    <w:rsid w:val="0057220F"/>
    <w:rsid w:val="00572322"/>
    <w:rsid w:val="00572544"/>
    <w:rsid w:val="005729E7"/>
    <w:rsid w:val="00572F56"/>
    <w:rsid w:val="00572F81"/>
    <w:rsid w:val="0057324C"/>
    <w:rsid w:val="005733D4"/>
    <w:rsid w:val="00573E73"/>
    <w:rsid w:val="00573F6D"/>
    <w:rsid w:val="005740AC"/>
    <w:rsid w:val="0057436D"/>
    <w:rsid w:val="00574606"/>
    <w:rsid w:val="0057474F"/>
    <w:rsid w:val="005751E8"/>
    <w:rsid w:val="00575992"/>
    <w:rsid w:val="00575B06"/>
    <w:rsid w:val="00575B6C"/>
    <w:rsid w:val="00575D2A"/>
    <w:rsid w:val="00575D9B"/>
    <w:rsid w:val="00575FEB"/>
    <w:rsid w:val="00575FF6"/>
    <w:rsid w:val="0057611E"/>
    <w:rsid w:val="005762D7"/>
    <w:rsid w:val="005767B8"/>
    <w:rsid w:val="00576CA2"/>
    <w:rsid w:val="00576CEA"/>
    <w:rsid w:val="00576DF7"/>
    <w:rsid w:val="0057727F"/>
    <w:rsid w:val="0057730C"/>
    <w:rsid w:val="00577390"/>
    <w:rsid w:val="0057745D"/>
    <w:rsid w:val="005775F3"/>
    <w:rsid w:val="00577C3A"/>
    <w:rsid w:val="00577FDE"/>
    <w:rsid w:val="00577FF8"/>
    <w:rsid w:val="00580408"/>
    <w:rsid w:val="00580451"/>
    <w:rsid w:val="005804D7"/>
    <w:rsid w:val="00580707"/>
    <w:rsid w:val="00580A13"/>
    <w:rsid w:val="00580CDD"/>
    <w:rsid w:val="00580DB7"/>
    <w:rsid w:val="005811D1"/>
    <w:rsid w:val="00581233"/>
    <w:rsid w:val="005814DB"/>
    <w:rsid w:val="005814EA"/>
    <w:rsid w:val="0058159D"/>
    <w:rsid w:val="00581603"/>
    <w:rsid w:val="005817F0"/>
    <w:rsid w:val="0058181D"/>
    <w:rsid w:val="00581854"/>
    <w:rsid w:val="00581A8A"/>
    <w:rsid w:val="00581B8D"/>
    <w:rsid w:val="00581C29"/>
    <w:rsid w:val="00581CFD"/>
    <w:rsid w:val="00581ECF"/>
    <w:rsid w:val="00581EEB"/>
    <w:rsid w:val="005820CF"/>
    <w:rsid w:val="00582317"/>
    <w:rsid w:val="00582723"/>
    <w:rsid w:val="005827E4"/>
    <w:rsid w:val="00582885"/>
    <w:rsid w:val="005828EF"/>
    <w:rsid w:val="00582D1B"/>
    <w:rsid w:val="00583055"/>
    <w:rsid w:val="0058345F"/>
    <w:rsid w:val="00583605"/>
    <w:rsid w:val="0058382E"/>
    <w:rsid w:val="0058394A"/>
    <w:rsid w:val="00583AFE"/>
    <w:rsid w:val="0058409F"/>
    <w:rsid w:val="00584492"/>
    <w:rsid w:val="005844FB"/>
    <w:rsid w:val="005846B8"/>
    <w:rsid w:val="0058475F"/>
    <w:rsid w:val="00584795"/>
    <w:rsid w:val="005848EA"/>
    <w:rsid w:val="00584D02"/>
    <w:rsid w:val="00585305"/>
    <w:rsid w:val="005853A6"/>
    <w:rsid w:val="00585580"/>
    <w:rsid w:val="00585791"/>
    <w:rsid w:val="00585CAC"/>
    <w:rsid w:val="00585ED9"/>
    <w:rsid w:val="00586B96"/>
    <w:rsid w:val="00586D71"/>
    <w:rsid w:val="00586F6C"/>
    <w:rsid w:val="0058739D"/>
    <w:rsid w:val="00587556"/>
    <w:rsid w:val="00587A42"/>
    <w:rsid w:val="00587C35"/>
    <w:rsid w:val="00587DB6"/>
    <w:rsid w:val="00587E07"/>
    <w:rsid w:val="00587F12"/>
    <w:rsid w:val="00587FF6"/>
    <w:rsid w:val="0059039A"/>
    <w:rsid w:val="00590506"/>
    <w:rsid w:val="00590582"/>
    <w:rsid w:val="0059062C"/>
    <w:rsid w:val="005906AD"/>
    <w:rsid w:val="00590852"/>
    <w:rsid w:val="00590894"/>
    <w:rsid w:val="00590989"/>
    <w:rsid w:val="00590DE1"/>
    <w:rsid w:val="0059118B"/>
    <w:rsid w:val="005913E3"/>
    <w:rsid w:val="00591CC8"/>
    <w:rsid w:val="00591F91"/>
    <w:rsid w:val="00592839"/>
    <w:rsid w:val="00592877"/>
    <w:rsid w:val="005929D8"/>
    <w:rsid w:val="00592A0A"/>
    <w:rsid w:val="00592B41"/>
    <w:rsid w:val="00592B7D"/>
    <w:rsid w:val="0059317D"/>
    <w:rsid w:val="00593487"/>
    <w:rsid w:val="005937CC"/>
    <w:rsid w:val="00594209"/>
    <w:rsid w:val="005942EE"/>
    <w:rsid w:val="00594627"/>
    <w:rsid w:val="00594714"/>
    <w:rsid w:val="0059482C"/>
    <w:rsid w:val="005948DF"/>
    <w:rsid w:val="0059492C"/>
    <w:rsid w:val="00594D7E"/>
    <w:rsid w:val="00594DA0"/>
    <w:rsid w:val="00594EBC"/>
    <w:rsid w:val="00595109"/>
    <w:rsid w:val="005951F9"/>
    <w:rsid w:val="0059530B"/>
    <w:rsid w:val="005954E0"/>
    <w:rsid w:val="005955B2"/>
    <w:rsid w:val="00595A60"/>
    <w:rsid w:val="00595E07"/>
    <w:rsid w:val="00596261"/>
    <w:rsid w:val="0059656A"/>
    <w:rsid w:val="0059686F"/>
    <w:rsid w:val="00596A83"/>
    <w:rsid w:val="005972C3"/>
    <w:rsid w:val="005972E3"/>
    <w:rsid w:val="00597671"/>
    <w:rsid w:val="005977E9"/>
    <w:rsid w:val="00597A32"/>
    <w:rsid w:val="00597CE7"/>
    <w:rsid w:val="00597CF3"/>
    <w:rsid w:val="00597DB5"/>
    <w:rsid w:val="00597DEE"/>
    <w:rsid w:val="005A04FA"/>
    <w:rsid w:val="005A05DB"/>
    <w:rsid w:val="005A0834"/>
    <w:rsid w:val="005A092B"/>
    <w:rsid w:val="005A11F0"/>
    <w:rsid w:val="005A1562"/>
    <w:rsid w:val="005A166F"/>
    <w:rsid w:val="005A1753"/>
    <w:rsid w:val="005A17C6"/>
    <w:rsid w:val="005A18DE"/>
    <w:rsid w:val="005A2259"/>
    <w:rsid w:val="005A262E"/>
    <w:rsid w:val="005A2B8C"/>
    <w:rsid w:val="005A2E77"/>
    <w:rsid w:val="005A304C"/>
    <w:rsid w:val="005A326A"/>
    <w:rsid w:val="005A3778"/>
    <w:rsid w:val="005A3A85"/>
    <w:rsid w:val="005A4A81"/>
    <w:rsid w:val="005A4D49"/>
    <w:rsid w:val="005A4DFE"/>
    <w:rsid w:val="005A4EE3"/>
    <w:rsid w:val="005A521F"/>
    <w:rsid w:val="005A5486"/>
    <w:rsid w:val="005A5613"/>
    <w:rsid w:val="005A5D4C"/>
    <w:rsid w:val="005A5E04"/>
    <w:rsid w:val="005A5EB2"/>
    <w:rsid w:val="005A64ED"/>
    <w:rsid w:val="005A68D6"/>
    <w:rsid w:val="005A6A0C"/>
    <w:rsid w:val="005A6CA2"/>
    <w:rsid w:val="005A6E67"/>
    <w:rsid w:val="005A6F7E"/>
    <w:rsid w:val="005A71FB"/>
    <w:rsid w:val="005A73C8"/>
    <w:rsid w:val="005A759B"/>
    <w:rsid w:val="005A7908"/>
    <w:rsid w:val="005A7A0B"/>
    <w:rsid w:val="005A7BF0"/>
    <w:rsid w:val="005B03B4"/>
    <w:rsid w:val="005B0457"/>
    <w:rsid w:val="005B04B6"/>
    <w:rsid w:val="005B0623"/>
    <w:rsid w:val="005B06BB"/>
    <w:rsid w:val="005B0A82"/>
    <w:rsid w:val="005B0EBA"/>
    <w:rsid w:val="005B0F45"/>
    <w:rsid w:val="005B1011"/>
    <w:rsid w:val="005B1542"/>
    <w:rsid w:val="005B15A1"/>
    <w:rsid w:val="005B174E"/>
    <w:rsid w:val="005B1E09"/>
    <w:rsid w:val="005B1F05"/>
    <w:rsid w:val="005B1F56"/>
    <w:rsid w:val="005B2376"/>
    <w:rsid w:val="005B23A9"/>
    <w:rsid w:val="005B240A"/>
    <w:rsid w:val="005B25A2"/>
    <w:rsid w:val="005B265E"/>
    <w:rsid w:val="005B275C"/>
    <w:rsid w:val="005B2864"/>
    <w:rsid w:val="005B292B"/>
    <w:rsid w:val="005B29B9"/>
    <w:rsid w:val="005B2A51"/>
    <w:rsid w:val="005B3103"/>
    <w:rsid w:val="005B371D"/>
    <w:rsid w:val="005B3882"/>
    <w:rsid w:val="005B38DD"/>
    <w:rsid w:val="005B3B68"/>
    <w:rsid w:val="005B3CA7"/>
    <w:rsid w:val="005B42D7"/>
    <w:rsid w:val="005B44F3"/>
    <w:rsid w:val="005B48B9"/>
    <w:rsid w:val="005B4C84"/>
    <w:rsid w:val="005B4D58"/>
    <w:rsid w:val="005B50C0"/>
    <w:rsid w:val="005B5123"/>
    <w:rsid w:val="005B540B"/>
    <w:rsid w:val="005B54D5"/>
    <w:rsid w:val="005B55CF"/>
    <w:rsid w:val="005B5EE3"/>
    <w:rsid w:val="005B6972"/>
    <w:rsid w:val="005B6F99"/>
    <w:rsid w:val="005B7586"/>
    <w:rsid w:val="005B76E8"/>
    <w:rsid w:val="005B7891"/>
    <w:rsid w:val="005C063B"/>
    <w:rsid w:val="005C06E1"/>
    <w:rsid w:val="005C0875"/>
    <w:rsid w:val="005C09F2"/>
    <w:rsid w:val="005C0ACD"/>
    <w:rsid w:val="005C0C7A"/>
    <w:rsid w:val="005C0EA8"/>
    <w:rsid w:val="005C143F"/>
    <w:rsid w:val="005C1503"/>
    <w:rsid w:val="005C1839"/>
    <w:rsid w:val="005C1E80"/>
    <w:rsid w:val="005C2333"/>
    <w:rsid w:val="005C25D3"/>
    <w:rsid w:val="005C260D"/>
    <w:rsid w:val="005C276D"/>
    <w:rsid w:val="005C28A2"/>
    <w:rsid w:val="005C293E"/>
    <w:rsid w:val="005C2AF5"/>
    <w:rsid w:val="005C3C7F"/>
    <w:rsid w:val="005C3CDA"/>
    <w:rsid w:val="005C3CDF"/>
    <w:rsid w:val="005C50C7"/>
    <w:rsid w:val="005C5342"/>
    <w:rsid w:val="005C542F"/>
    <w:rsid w:val="005C58B3"/>
    <w:rsid w:val="005C5B48"/>
    <w:rsid w:val="005C5D96"/>
    <w:rsid w:val="005C60DA"/>
    <w:rsid w:val="005C6828"/>
    <w:rsid w:val="005C6B14"/>
    <w:rsid w:val="005C6FA5"/>
    <w:rsid w:val="005C7063"/>
    <w:rsid w:val="005C74E1"/>
    <w:rsid w:val="005C7D47"/>
    <w:rsid w:val="005C7F48"/>
    <w:rsid w:val="005C7FF5"/>
    <w:rsid w:val="005D0547"/>
    <w:rsid w:val="005D07C5"/>
    <w:rsid w:val="005D08D0"/>
    <w:rsid w:val="005D0CBF"/>
    <w:rsid w:val="005D0D09"/>
    <w:rsid w:val="005D0DB8"/>
    <w:rsid w:val="005D1259"/>
    <w:rsid w:val="005D1780"/>
    <w:rsid w:val="005D17ED"/>
    <w:rsid w:val="005D1B0C"/>
    <w:rsid w:val="005D1B7E"/>
    <w:rsid w:val="005D1C03"/>
    <w:rsid w:val="005D1C8F"/>
    <w:rsid w:val="005D1D09"/>
    <w:rsid w:val="005D1F7C"/>
    <w:rsid w:val="005D25A1"/>
    <w:rsid w:val="005D2BEF"/>
    <w:rsid w:val="005D30E0"/>
    <w:rsid w:val="005D3361"/>
    <w:rsid w:val="005D3398"/>
    <w:rsid w:val="005D386E"/>
    <w:rsid w:val="005D3E6E"/>
    <w:rsid w:val="005D4212"/>
    <w:rsid w:val="005D4393"/>
    <w:rsid w:val="005D45E4"/>
    <w:rsid w:val="005D48AD"/>
    <w:rsid w:val="005D48B4"/>
    <w:rsid w:val="005D4D02"/>
    <w:rsid w:val="005D50D9"/>
    <w:rsid w:val="005D5345"/>
    <w:rsid w:val="005D5672"/>
    <w:rsid w:val="005D5F10"/>
    <w:rsid w:val="005D5FE9"/>
    <w:rsid w:val="005D6283"/>
    <w:rsid w:val="005D6400"/>
    <w:rsid w:val="005D6416"/>
    <w:rsid w:val="005D6450"/>
    <w:rsid w:val="005D6DE3"/>
    <w:rsid w:val="005D6FC6"/>
    <w:rsid w:val="005D7572"/>
    <w:rsid w:val="005E0182"/>
    <w:rsid w:val="005E0184"/>
    <w:rsid w:val="005E0437"/>
    <w:rsid w:val="005E07F9"/>
    <w:rsid w:val="005E097A"/>
    <w:rsid w:val="005E09D1"/>
    <w:rsid w:val="005E0A31"/>
    <w:rsid w:val="005E0D3D"/>
    <w:rsid w:val="005E11A4"/>
    <w:rsid w:val="005E1243"/>
    <w:rsid w:val="005E12D7"/>
    <w:rsid w:val="005E15FA"/>
    <w:rsid w:val="005E1780"/>
    <w:rsid w:val="005E1A21"/>
    <w:rsid w:val="005E1ABA"/>
    <w:rsid w:val="005E1EC0"/>
    <w:rsid w:val="005E27A6"/>
    <w:rsid w:val="005E2A98"/>
    <w:rsid w:val="005E3011"/>
    <w:rsid w:val="005E3459"/>
    <w:rsid w:val="005E3E71"/>
    <w:rsid w:val="005E3FD4"/>
    <w:rsid w:val="005E4434"/>
    <w:rsid w:val="005E47CA"/>
    <w:rsid w:val="005E4CB4"/>
    <w:rsid w:val="005E4E46"/>
    <w:rsid w:val="005E50FF"/>
    <w:rsid w:val="005E5704"/>
    <w:rsid w:val="005E5B35"/>
    <w:rsid w:val="005E5DEF"/>
    <w:rsid w:val="005E5F3D"/>
    <w:rsid w:val="005E61CC"/>
    <w:rsid w:val="005E65A1"/>
    <w:rsid w:val="005E660E"/>
    <w:rsid w:val="005E6BDF"/>
    <w:rsid w:val="005E6D65"/>
    <w:rsid w:val="005E6E67"/>
    <w:rsid w:val="005E6E75"/>
    <w:rsid w:val="005E6FB4"/>
    <w:rsid w:val="005E7000"/>
    <w:rsid w:val="005E71A6"/>
    <w:rsid w:val="005E7590"/>
    <w:rsid w:val="005E76AA"/>
    <w:rsid w:val="005E7810"/>
    <w:rsid w:val="005E79D2"/>
    <w:rsid w:val="005E7C31"/>
    <w:rsid w:val="005E7C4A"/>
    <w:rsid w:val="005E7D72"/>
    <w:rsid w:val="005F0909"/>
    <w:rsid w:val="005F0C5A"/>
    <w:rsid w:val="005F10FF"/>
    <w:rsid w:val="005F1491"/>
    <w:rsid w:val="005F14AB"/>
    <w:rsid w:val="005F1736"/>
    <w:rsid w:val="005F18DD"/>
    <w:rsid w:val="005F192C"/>
    <w:rsid w:val="005F1B64"/>
    <w:rsid w:val="005F21B8"/>
    <w:rsid w:val="005F22FB"/>
    <w:rsid w:val="005F2826"/>
    <w:rsid w:val="005F2E35"/>
    <w:rsid w:val="005F39FB"/>
    <w:rsid w:val="005F3B61"/>
    <w:rsid w:val="005F433F"/>
    <w:rsid w:val="005F45BC"/>
    <w:rsid w:val="005F4633"/>
    <w:rsid w:val="005F4ADF"/>
    <w:rsid w:val="005F4EEE"/>
    <w:rsid w:val="005F500B"/>
    <w:rsid w:val="005F51D8"/>
    <w:rsid w:val="005F5367"/>
    <w:rsid w:val="005F5404"/>
    <w:rsid w:val="005F566A"/>
    <w:rsid w:val="005F5965"/>
    <w:rsid w:val="005F5C9B"/>
    <w:rsid w:val="005F5D6A"/>
    <w:rsid w:val="005F606E"/>
    <w:rsid w:val="005F61A9"/>
    <w:rsid w:val="005F6221"/>
    <w:rsid w:val="005F70EC"/>
    <w:rsid w:val="005F784D"/>
    <w:rsid w:val="005F7F69"/>
    <w:rsid w:val="00600555"/>
    <w:rsid w:val="00600767"/>
    <w:rsid w:val="00600964"/>
    <w:rsid w:val="00600CC6"/>
    <w:rsid w:val="00600DC9"/>
    <w:rsid w:val="00600F4C"/>
    <w:rsid w:val="0060125E"/>
    <w:rsid w:val="006014AA"/>
    <w:rsid w:val="00601521"/>
    <w:rsid w:val="0060162D"/>
    <w:rsid w:val="0060173B"/>
    <w:rsid w:val="0060180B"/>
    <w:rsid w:val="0060188C"/>
    <w:rsid w:val="006018C0"/>
    <w:rsid w:val="00601FE8"/>
    <w:rsid w:val="006020AE"/>
    <w:rsid w:val="006022BA"/>
    <w:rsid w:val="006024EF"/>
    <w:rsid w:val="006027EE"/>
    <w:rsid w:val="00602F20"/>
    <w:rsid w:val="0060314E"/>
    <w:rsid w:val="0060327C"/>
    <w:rsid w:val="00603319"/>
    <w:rsid w:val="00603506"/>
    <w:rsid w:val="006038B4"/>
    <w:rsid w:val="00603F8A"/>
    <w:rsid w:val="00604140"/>
    <w:rsid w:val="0060417A"/>
    <w:rsid w:val="00604785"/>
    <w:rsid w:val="00604AA2"/>
    <w:rsid w:val="00604E7D"/>
    <w:rsid w:val="00604F0A"/>
    <w:rsid w:val="00604F34"/>
    <w:rsid w:val="00605045"/>
    <w:rsid w:val="00605091"/>
    <w:rsid w:val="00605822"/>
    <w:rsid w:val="006058E9"/>
    <w:rsid w:val="00605C50"/>
    <w:rsid w:val="00605F0B"/>
    <w:rsid w:val="0060610F"/>
    <w:rsid w:val="006063F7"/>
    <w:rsid w:val="00606407"/>
    <w:rsid w:val="006066C8"/>
    <w:rsid w:val="00606884"/>
    <w:rsid w:val="00606CEA"/>
    <w:rsid w:val="00606DB0"/>
    <w:rsid w:val="00606E92"/>
    <w:rsid w:val="00607011"/>
    <w:rsid w:val="0060726B"/>
    <w:rsid w:val="00607310"/>
    <w:rsid w:val="00607402"/>
    <w:rsid w:val="00607425"/>
    <w:rsid w:val="00607793"/>
    <w:rsid w:val="00607DF2"/>
    <w:rsid w:val="00607F29"/>
    <w:rsid w:val="00610169"/>
    <w:rsid w:val="006101BD"/>
    <w:rsid w:val="006108D1"/>
    <w:rsid w:val="00610A9A"/>
    <w:rsid w:val="00610CD3"/>
    <w:rsid w:val="00610CE2"/>
    <w:rsid w:val="00610FC4"/>
    <w:rsid w:val="006110AD"/>
    <w:rsid w:val="006111B8"/>
    <w:rsid w:val="006114BF"/>
    <w:rsid w:val="006114C2"/>
    <w:rsid w:val="00611C98"/>
    <w:rsid w:val="00611F17"/>
    <w:rsid w:val="006120FA"/>
    <w:rsid w:val="00612109"/>
    <w:rsid w:val="00612135"/>
    <w:rsid w:val="00612413"/>
    <w:rsid w:val="00612483"/>
    <w:rsid w:val="0061274A"/>
    <w:rsid w:val="00612BEE"/>
    <w:rsid w:val="00612C40"/>
    <w:rsid w:val="00612E46"/>
    <w:rsid w:val="00613061"/>
    <w:rsid w:val="00613221"/>
    <w:rsid w:val="0061384B"/>
    <w:rsid w:val="00613959"/>
    <w:rsid w:val="00613A05"/>
    <w:rsid w:val="00613B23"/>
    <w:rsid w:val="00613DBC"/>
    <w:rsid w:val="0061401C"/>
    <w:rsid w:val="00614297"/>
    <w:rsid w:val="006143E5"/>
    <w:rsid w:val="006147B1"/>
    <w:rsid w:val="00614938"/>
    <w:rsid w:val="00614BFE"/>
    <w:rsid w:val="00615CCA"/>
    <w:rsid w:val="00616014"/>
    <w:rsid w:val="0061657E"/>
    <w:rsid w:val="00616CD7"/>
    <w:rsid w:val="0061754D"/>
    <w:rsid w:val="00617CEF"/>
    <w:rsid w:val="00617E37"/>
    <w:rsid w:val="00617F22"/>
    <w:rsid w:val="00620045"/>
    <w:rsid w:val="00620097"/>
    <w:rsid w:val="006205D6"/>
    <w:rsid w:val="006206DC"/>
    <w:rsid w:val="006208D5"/>
    <w:rsid w:val="00620C13"/>
    <w:rsid w:val="00620D13"/>
    <w:rsid w:val="00620EDD"/>
    <w:rsid w:val="00621308"/>
    <w:rsid w:val="00621585"/>
    <w:rsid w:val="00621B0C"/>
    <w:rsid w:val="00621CA7"/>
    <w:rsid w:val="00621CCD"/>
    <w:rsid w:val="00621FC1"/>
    <w:rsid w:val="006221A5"/>
    <w:rsid w:val="00622576"/>
    <w:rsid w:val="006226B8"/>
    <w:rsid w:val="00622E96"/>
    <w:rsid w:val="00622FA8"/>
    <w:rsid w:val="00623386"/>
    <w:rsid w:val="006234AA"/>
    <w:rsid w:val="006239A7"/>
    <w:rsid w:val="00623A00"/>
    <w:rsid w:val="00623D29"/>
    <w:rsid w:val="00623ED7"/>
    <w:rsid w:val="0062449C"/>
    <w:rsid w:val="00624698"/>
    <w:rsid w:val="0062481C"/>
    <w:rsid w:val="00624A53"/>
    <w:rsid w:val="00624ECA"/>
    <w:rsid w:val="00625533"/>
    <w:rsid w:val="00625752"/>
    <w:rsid w:val="00625787"/>
    <w:rsid w:val="00625EC9"/>
    <w:rsid w:val="00625F94"/>
    <w:rsid w:val="006260DB"/>
    <w:rsid w:val="006261AF"/>
    <w:rsid w:val="006265DD"/>
    <w:rsid w:val="006265FE"/>
    <w:rsid w:val="00626A88"/>
    <w:rsid w:val="00626C29"/>
    <w:rsid w:val="00626CC2"/>
    <w:rsid w:val="00626CE2"/>
    <w:rsid w:val="00626D64"/>
    <w:rsid w:val="00626E73"/>
    <w:rsid w:val="0062717C"/>
    <w:rsid w:val="006276E0"/>
    <w:rsid w:val="00627793"/>
    <w:rsid w:val="00627ACD"/>
    <w:rsid w:val="00627CE2"/>
    <w:rsid w:val="00627CEA"/>
    <w:rsid w:val="00627D66"/>
    <w:rsid w:val="00627D74"/>
    <w:rsid w:val="00627DE2"/>
    <w:rsid w:val="00627E22"/>
    <w:rsid w:val="00627FA8"/>
    <w:rsid w:val="00630466"/>
    <w:rsid w:val="006309D5"/>
    <w:rsid w:val="00631103"/>
    <w:rsid w:val="0063111A"/>
    <w:rsid w:val="00631178"/>
    <w:rsid w:val="0063134D"/>
    <w:rsid w:val="006313C0"/>
    <w:rsid w:val="00631E11"/>
    <w:rsid w:val="00631F3D"/>
    <w:rsid w:val="00632135"/>
    <w:rsid w:val="00632253"/>
    <w:rsid w:val="006322C2"/>
    <w:rsid w:val="0063293A"/>
    <w:rsid w:val="00632B37"/>
    <w:rsid w:val="00632D41"/>
    <w:rsid w:val="006333CA"/>
    <w:rsid w:val="00633419"/>
    <w:rsid w:val="006338FA"/>
    <w:rsid w:val="00633992"/>
    <w:rsid w:val="00633AAE"/>
    <w:rsid w:val="00633D2C"/>
    <w:rsid w:val="00634125"/>
    <w:rsid w:val="0063427B"/>
    <w:rsid w:val="006347A2"/>
    <w:rsid w:val="00634873"/>
    <w:rsid w:val="00634AF8"/>
    <w:rsid w:val="00634D58"/>
    <w:rsid w:val="00634F92"/>
    <w:rsid w:val="0063502B"/>
    <w:rsid w:val="0063517F"/>
    <w:rsid w:val="006352D9"/>
    <w:rsid w:val="0063534D"/>
    <w:rsid w:val="00635555"/>
    <w:rsid w:val="006355F4"/>
    <w:rsid w:val="0063568C"/>
    <w:rsid w:val="00635D41"/>
    <w:rsid w:val="006365C1"/>
    <w:rsid w:val="00636771"/>
    <w:rsid w:val="00636ABB"/>
    <w:rsid w:val="00636F53"/>
    <w:rsid w:val="00637A92"/>
    <w:rsid w:val="006406B7"/>
    <w:rsid w:val="006406EF"/>
    <w:rsid w:val="006409F6"/>
    <w:rsid w:val="00640D15"/>
    <w:rsid w:val="00640DAA"/>
    <w:rsid w:val="00640EE2"/>
    <w:rsid w:val="006415D5"/>
    <w:rsid w:val="00641BF6"/>
    <w:rsid w:val="00641CF6"/>
    <w:rsid w:val="00641EE7"/>
    <w:rsid w:val="00641F5F"/>
    <w:rsid w:val="0064230A"/>
    <w:rsid w:val="00642992"/>
    <w:rsid w:val="00642E27"/>
    <w:rsid w:val="00643170"/>
    <w:rsid w:val="00643440"/>
    <w:rsid w:val="006435F2"/>
    <w:rsid w:val="006439C5"/>
    <w:rsid w:val="006439D3"/>
    <w:rsid w:val="006439ED"/>
    <w:rsid w:val="006439F4"/>
    <w:rsid w:val="00643ACE"/>
    <w:rsid w:val="00643CAB"/>
    <w:rsid w:val="0064455A"/>
    <w:rsid w:val="00644693"/>
    <w:rsid w:val="00644880"/>
    <w:rsid w:val="00644979"/>
    <w:rsid w:val="006449F2"/>
    <w:rsid w:val="00644B4C"/>
    <w:rsid w:val="00644F98"/>
    <w:rsid w:val="0064517D"/>
    <w:rsid w:val="006452A8"/>
    <w:rsid w:val="0064575E"/>
    <w:rsid w:val="00645BBE"/>
    <w:rsid w:val="00645C41"/>
    <w:rsid w:val="00645C82"/>
    <w:rsid w:val="00645E73"/>
    <w:rsid w:val="00646129"/>
    <w:rsid w:val="006461D1"/>
    <w:rsid w:val="006463E2"/>
    <w:rsid w:val="00646503"/>
    <w:rsid w:val="00646E0B"/>
    <w:rsid w:val="00646E42"/>
    <w:rsid w:val="0064798C"/>
    <w:rsid w:val="00647D1E"/>
    <w:rsid w:val="00647D29"/>
    <w:rsid w:val="00647FEB"/>
    <w:rsid w:val="006502E4"/>
    <w:rsid w:val="00650315"/>
    <w:rsid w:val="00650336"/>
    <w:rsid w:val="00650428"/>
    <w:rsid w:val="00650815"/>
    <w:rsid w:val="00650869"/>
    <w:rsid w:val="00650F33"/>
    <w:rsid w:val="006511B5"/>
    <w:rsid w:val="006514FD"/>
    <w:rsid w:val="00651703"/>
    <w:rsid w:val="00651754"/>
    <w:rsid w:val="006518EF"/>
    <w:rsid w:val="006519F7"/>
    <w:rsid w:val="00651A4D"/>
    <w:rsid w:val="00651B65"/>
    <w:rsid w:val="00651FF7"/>
    <w:rsid w:val="006522BF"/>
    <w:rsid w:val="00652342"/>
    <w:rsid w:val="006528BC"/>
    <w:rsid w:val="00652B65"/>
    <w:rsid w:val="00652C1C"/>
    <w:rsid w:val="00653037"/>
    <w:rsid w:val="006532EE"/>
    <w:rsid w:val="0065334C"/>
    <w:rsid w:val="00653473"/>
    <w:rsid w:val="00653612"/>
    <w:rsid w:val="006538B1"/>
    <w:rsid w:val="00653A2F"/>
    <w:rsid w:val="00653AA6"/>
    <w:rsid w:val="006545B1"/>
    <w:rsid w:val="006548B1"/>
    <w:rsid w:val="00654DE5"/>
    <w:rsid w:val="006553B6"/>
    <w:rsid w:val="006555FA"/>
    <w:rsid w:val="006556AE"/>
    <w:rsid w:val="006558C1"/>
    <w:rsid w:val="00655F00"/>
    <w:rsid w:val="00655F07"/>
    <w:rsid w:val="00655FF8"/>
    <w:rsid w:val="0065608C"/>
    <w:rsid w:val="0065611F"/>
    <w:rsid w:val="0065617A"/>
    <w:rsid w:val="00656417"/>
    <w:rsid w:val="00656603"/>
    <w:rsid w:val="0065677E"/>
    <w:rsid w:val="00656B60"/>
    <w:rsid w:val="00656BA0"/>
    <w:rsid w:val="00657221"/>
    <w:rsid w:val="00657481"/>
    <w:rsid w:val="006574AC"/>
    <w:rsid w:val="00657650"/>
    <w:rsid w:val="006576C3"/>
    <w:rsid w:val="006577BE"/>
    <w:rsid w:val="00657A0E"/>
    <w:rsid w:val="00657CD8"/>
    <w:rsid w:val="00660004"/>
    <w:rsid w:val="00660057"/>
    <w:rsid w:val="00660206"/>
    <w:rsid w:val="0066058C"/>
    <w:rsid w:val="006609EA"/>
    <w:rsid w:val="00660A42"/>
    <w:rsid w:val="00660E33"/>
    <w:rsid w:val="00660FDB"/>
    <w:rsid w:val="006612A6"/>
    <w:rsid w:val="006614ED"/>
    <w:rsid w:val="00661557"/>
    <w:rsid w:val="006618F6"/>
    <w:rsid w:val="00661B12"/>
    <w:rsid w:val="00661CC9"/>
    <w:rsid w:val="00661F6C"/>
    <w:rsid w:val="0066205A"/>
    <w:rsid w:val="006620E9"/>
    <w:rsid w:val="0066224C"/>
    <w:rsid w:val="006624A8"/>
    <w:rsid w:val="006627FB"/>
    <w:rsid w:val="00662A05"/>
    <w:rsid w:val="00662D3E"/>
    <w:rsid w:val="00663357"/>
    <w:rsid w:val="00663447"/>
    <w:rsid w:val="00663648"/>
    <w:rsid w:val="00663660"/>
    <w:rsid w:val="00663AB1"/>
    <w:rsid w:val="00663ACE"/>
    <w:rsid w:val="00663F2C"/>
    <w:rsid w:val="00663F8C"/>
    <w:rsid w:val="006640C1"/>
    <w:rsid w:val="0066425C"/>
    <w:rsid w:val="0066431C"/>
    <w:rsid w:val="006643ED"/>
    <w:rsid w:val="0066441D"/>
    <w:rsid w:val="006644EB"/>
    <w:rsid w:val="00664958"/>
    <w:rsid w:val="006649BD"/>
    <w:rsid w:val="00664E14"/>
    <w:rsid w:val="00664F58"/>
    <w:rsid w:val="00665225"/>
    <w:rsid w:val="006656AD"/>
    <w:rsid w:val="0066572F"/>
    <w:rsid w:val="00665808"/>
    <w:rsid w:val="0066588C"/>
    <w:rsid w:val="00665E14"/>
    <w:rsid w:val="00666985"/>
    <w:rsid w:val="00666FDE"/>
    <w:rsid w:val="00670750"/>
    <w:rsid w:val="00670D59"/>
    <w:rsid w:val="00671AB8"/>
    <w:rsid w:val="00671C58"/>
    <w:rsid w:val="00671E94"/>
    <w:rsid w:val="00671F1A"/>
    <w:rsid w:val="00671F7F"/>
    <w:rsid w:val="006721EF"/>
    <w:rsid w:val="0067252B"/>
    <w:rsid w:val="00672760"/>
    <w:rsid w:val="006727F2"/>
    <w:rsid w:val="00672860"/>
    <w:rsid w:val="00672AC6"/>
    <w:rsid w:val="00672BF8"/>
    <w:rsid w:val="00672CAE"/>
    <w:rsid w:val="00672CB6"/>
    <w:rsid w:val="00672DB8"/>
    <w:rsid w:val="0067308F"/>
    <w:rsid w:val="00673366"/>
    <w:rsid w:val="00673409"/>
    <w:rsid w:val="0067344F"/>
    <w:rsid w:val="00673468"/>
    <w:rsid w:val="0067377A"/>
    <w:rsid w:val="00673C34"/>
    <w:rsid w:val="00673EB8"/>
    <w:rsid w:val="006740D7"/>
    <w:rsid w:val="0067415B"/>
    <w:rsid w:val="006741DC"/>
    <w:rsid w:val="00674771"/>
    <w:rsid w:val="00674BAD"/>
    <w:rsid w:val="00674BB9"/>
    <w:rsid w:val="00674E3A"/>
    <w:rsid w:val="00674F56"/>
    <w:rsid w:val="00674FEC"/>
    <w:rsid w:val="0067502A"/>
    <w:rsid w:val="00675298"/>
    <w:rsid w:val="00675372"/>
    <w:rsid w:val="0067581E"/>
    <w:rsid w:val="00675D43"/>
    <w:rsid w:val="00675E10"/>
    <w:rsid w:val="00676560"/>
    <w:rsid w:val="00676873"/>
    <w:rsid w:val="00676914"/>
    <w:rsid w:val="00676C0B"/>
    <w:rsid w:val="00676D4B"/>
    <w:rsid w:val="00676E50"/>
    <w:rsid w:val="00676E5C"/>
    <w:rsid w:val="00677320"/>
    <w:rsid w:val="0067748D"/>
    <w:rsid w:val="00677493"/>
    <w:rsid w:val="0067761A"/>
    <w:rsid w:val="00677A0C"/>
    <w:rsid w:val="00677D90"/>
    <w:rsid w:val="00677DB8"/>
    <w:rsid w:val="00680010"/>
    <w:rsid w:val="00680050"/>
    <w:rsid w:val="00680362"/>
    <w:rsid w:val="006804F7"/>
    <w:rsid w:val="00680625"/>
    <w:rsid w:val="006809E4"/>
    <w:rsid w:val="00680B54"/>
    <w:rsid w:val="00680C53"/>
    <w:rsid w:val="00680C5C"/>
    <w:rsid w:val="00680CA0"/>
    <w:rsid w:val="00680F88"/>
    <w:rsid w:val="006810B3"/>
    <w:rsid w:val="00681164"/>
    <w:rsid w:val="0068116C"/>
    <w:rsid w:val="00681202"/>
    <w:rsid w:val="00681593"/>
    <w:rsid w:val="00681751"/>
    <w:rsid w:val="006818AE"/>
    <w:rsid w:val="00681B00"/>
    <w:rsid w:val="00681CBE"/>
    <w:rsid w:val="00681EC8"/>
    <w:rsid w:val="00681F31"/>
    <w:rsid w:val="00682518"/>
    <w:rsid w:val="00682885"/>
    <w:rsid w:val="00682892"/>
    <w:rsid w:val="00682947"/>
    <w:rsid w:val="00682950"/>
    <w:rsid w:val="00682B0A"/>
    <w:rsid w:val="0068308D"/>
    <w:rsid w:val="00683331"/>
    <w:rsid w:val="006833B7"/>
    <w:rsid w:val="00683592"/>
    <w:rsid w:val="0068366E"/>
    <w:rsid w:val="006838B1"/>
    <w:rsid w:val="0068395B"/>
    <w:rsid w:val="00683BCC"/>
    <w:rsid w:val="00684113"/>
    <w:rsid w:val="00684184"/>
    <w:rsid w:val="006841C0"/>
    <w:rsid w:val="00684437"/>
    <w:rsid w:val="006844F2"/>
    <w:rsid w:val="0068473D"/>
    <w:rsid w:val="006847F0"/>
    <w:rsid w:val="006848D4"/>
    <w:rsid w:val="00684BAE"/>
    <w:rsid w:val="00685312"/>
    <w:rsid w:val="00685392"/>
    <w:rsid w:val="00685482"/>
    <w:rsid w:val="00685487"/>
    <w:rsid w:val="00685BD6"/>
    <w:rsid w:val="00685D6B"/>
    <w:rsid w:val="00685ECD"/>
    <w:rsid w:val="00686679"/>
    <w:rsid w:val="006868C3"/>
    <w:rsid w:val="006868EC"/>
    <w:rsid w:val="00686AA9"/>
    <w:rsid w:val="00686ED6"/>
    <w:rsid w:val="006874E6"/>
    <w:rsid w:val="0068751A"/>
    <w:rsid w:val="00687655"/>
    <w:rsid w:val="00687E50"/>
    <w:rsid w:val="006906B9"/>
    <w:rsid w:val="00690BC8"/>
    <w:rsid w:val="00690CBE"/>
    <w:rsid w:val="00690E93"/>
    <w:rsid w:val="00691426"/>
    <w:rsid w:val="006917B8"/>
    <w:rsid w:val="0069201C"/>
    <w:rsid w:val="006920A4"/>
    <w:rsid w:val="0069272A"/>
    <w:rsid w:val="00692ACB"/>
    <w:rsid w:val="00692D93"/>
    <w:rsid w:val="0069366E"/>
    <w:rsid w:val="00693768"/>
    <w:rsid w:val="00693913"/>
    <w:rsid w:val="00693B9B"/>
    <w:rsid w:val="00693C63"/>
    <w:rsid w:val="00693E81"/>
    <w:rsid w:val="00694095"/>
    <w:rsid w:val="006943D5"/>
    <w:rsid w:val="00694659"/>
    <w:rsid w:val="0069471F"/>
    <w:rsid w:val="00694768"/>
    <w:rsid w:val="00694BEA"/>
    <w:rsid w:val="0069510E"/>
    <w:rsid w:val="006951DD"/>
    <w:rsid w:val="00695E9A"/>
    <w:rsid w:val="00696026"/>
    <w:rsid w:val="00696BEF"/>
    <w:rsid w:val="00696D25"/>
    <w:rsid w:val="0069752C"/>
    <w:rsid w:val="006978A7"/>
    <w:rsid w:val="00697AD7"/>
    <w:rsid w:val="00697FD3"/>
    <w:rsid w:val="006A0312"/>
    <w:rsid w:val="006A039C"/>
    <w:rsid w:val="006A0706"/>
    <w:rsid w:val="006A073B"/>
    <w:rsid w:val="006A080D"/>
    <w:rsid w:val="006A082C"/>
    <w:rsid w:val="006A0858"/>
    <w:rsid w:val="006A0859"/>
    <w:rsid w:val="006A0AE4"/>
    <w:rsid w:val="006A0D8A"/>
    <w:rsid w:val="006A0EC0"/>
    <w:rsid w:val="006A1001"/>
    <w:rsid w:val="006A1104"/>
    <w:rsid w:val="006A1193"/>
    <w:rsid w:val="006A14B7"/>
    <w:rsid w:val="006A1CA2"/>
    <w:rsid w:val="006A1D17"/>
    <w:rsid w:val="006A1EC0"/>
    <w:rsid w:val="006A212A"/>
    <w:rsid w:val="006A2715"/>
    <w:rsid w:val="006A2A19"/>
    <w:rsid w:val="006A316B"/>
    <w:rsid w:val="006A3A42"/>
    <w:rsid w:val="006A3F2E"/>
    <w:rsid w:val="006A42FC"/>
    <w:rsid w:val="006A46DF"/>
    <w:rsid w:val="006A4F9B"/>
    <w:rsid w:val="006A4FE0"/>
    <w:rsid w:val="006A5156"/>
    <w:rsid w:val="006A53F5"/>
    <w:rsid w:val="006A546D"/>
    <w:rsid w:val="006A54AA"/>
    <w:rsid w:val="006A5CC7"/>
    <w:rsid w:val="006A5D14"/>
    <w:rsid w:val="006A6018"/>
    <w:rsid w:val="006A6064"/>
    <w:rsid w:val="006A638E"/>
    <w:rsid w:val="006A6679"/>
    <w:rsid w:val="006A695D"/>
    <w:rsid w:val="006A6D20"/>
    <w:rsid w:val="006A6F8B"/>
    <w:rsid w:val="006A7020"/>
    <w:rsid w:val="006A72DC"/>
    <w:rsid w:val="006A773B"/>
    <w:rsid w:val="006A7841"/>
    <w:rsid w:val="006A7925"/>
    <w:rsid w:val="006A7962"/>
    <w:rsid w:val="006B0033"/>
    <w:rsid w:val="006B0199"/>
    <w:rsid w:val="006B0398"/>
    <w:rsid w:val="006B0669"/>
    <w:rsid w:val="006B06F2"/>
    <w:rsid w:val="006B077A"/>
    <w:rsid w:val="006B089C"/>
    <w:rsid w:val="006B0B3F"/>
    <w:rsid w:val="006B138B"/>
    <w:rsid w:val="006B1396"/>
    <w:rsid w:val="006B13E9"/>
    <w:rsid w:val="006B157C"/>
    <w:rsid w:val="006B1603"/>
    <w:rsid w:val="006B1917"/>
    <w:rsid w:val="006B1CEA"/>
    <w:rsid w:val="006B20EF"/>
    <w:rsid w:val="006B228E"/>
    <w:rsid w:val="006B254E"/>
    <w:rsid w:val="006B2763"/>
    <w:rsid w:val="006B2991"/>
    <w:rsid w:val="006B2CDA"/>
    <w:rsid w:val="006B2D07"/>
    <w:rsid w:val="006B30A7"/>
    <w:rsid w:val="006B30C0"/>
    <w:rsid w:val="006B323D"/>
    <w:rsid w:val="006B3371"/>
    <w:rsid w:val="006B33A2"/>
    <w:rsid w:val="006B3C73"/>
    <w:rsid w:val="006B3D12"/>
    <w:rsid w:val="006B41C6"/>
    <w:rsid w:val="006B41D5"/>
    <w:rsid w:val="006B41F1"/>
    <w:rsid w:val="006B41F5"/>
    <w:rsid w:val="006B4791"/>
    <w:rsid w:val="006B4A5E"/>
    <w:rsid w:val="006B4C1B"/>
    <w:rsid w:val="006B4C6F"/>
    <w:rsid w:val="006B4DC0"/>
    <w:rsid w:val="006B4F07"/>
    <w:rsid w:val="006B5222"/>
    <w:rsid w:val="006B5408"/>
    <w:rsid w:val="006B5942"/>
    <w:rsid w:val="006B605C"/>
    <w:rsid w:val="006B607B"/>
    <w:rsid w:val="006B629C"/>
    <w:rsid w:val="006B688D"/>
    <w:rsid w:val="006B69EF"/>
    <w:rsid w:val="006B6DB1"/>
    <w:rsid w:val="006B78AC"/>
    <w:rsid w:val="006B7B54"/>
    <w:rsid w:val="006B7CBF"/>
    <w:rsid w:val="006B7E91"/>
    <w:rsid w:val="006B7F8F"/>
    <w:rsid w:val="006C011E"/>
    <w:rsid w:val="006C02BF"/>
    <w:rsid w:val="006C11C7"/>
    <w:rsid w:val="006C158E"/>
    <w:rsid w:val="006C1B27"/>
    <w:rsid w:val="006C1DF8"/>
    <w:rsid w:val="006C1E4F"/>
    <w:rsid w:val="006C1F21"/>
    <w:rsid w:val="006C1F72"/>
    <w:rsid w:val="006C2784"/>
    <w:rsid w:val="006C2834"/>
    <w:rsid w:val="006C2930"/>
    <w:rsid w:val="006C2A26"/>
    <w:rsid w:val="006C2DCB"/>
    <w:rsid w:val="006C309C"/>
    <w:rsid w:val="006C3706"/>
    <w:rsid w:val="006C37A7"/>
    <w:rsid w:val="006C3C5F"/>
    <w:rsid w:val="006C3E07"/>
    <w:rsid w:val="006C42F5"/>
    <w:rsid w:val="006C4389"/>
    <w:rsid w:val="006C49F5"/>
    <w:rsid w:val="006C4DC5"/>
    <w:rsid w:val="006C54EC"/>
    <w:rsid w:val="006C59E7"/>
    <w:rsid w:val="006C64A4"/>
    <w:rsid w:val="006C6559"/>
    <w:rsid w:val="006C6849"/>
    <w:rsid w:val="006C6C72"/>
    <w:rsid w:val="006C6DED"/>
    <w:rsid w:val="006C6E0F"/>
    <w:rsid w:val="006C7019"/>
    <w:rsid w:val="006C70D0"/>
    <w:rsid w:val="006C723D"/>
    <w:rsid w:val="006C78A7"/>
    <w:rsid w:val="006C791E"/>
    <w:rsid w:val="006C7F06"/>
    <w:rsid w:val="006D0207"/>
    <w:rsid w:val="006D056E"/>
    <w:rsid w:val="006D067F"/>
    <w:rsid w:val="006D0893"/>
    <w:rsid w:val="006D0A26"/>
    <w:rsid w:val="006D0AB2"/>
    <w:rsid w:val="006D0CAB"/>
    <w:rsid w:val="006D0F26"/>
    <w:rsid w:val="006D0F42"/>
    <w:rsid w:val="006D0FDF"/>
    <w:rsid w:val="006D1047"/>
    <w:rsid w:val="006D1199"/>
    <w:rsid w:val="006D193F"/>
    <w:rsid w:val="006D1BC8"/>
    <w:rsid w:val="006D23C0"/>
    <w:rsid w:val="006D2755"/>
    <w:rsid w:val="006D28B3"/>
    <w:rsid w:val="006D2C02"/>
    <w:rsid w:val="006D2FA5"/>
    <w:rsid w:val="006D3010"/>
    <w:rsid w:val="006D31FC"/>
    <w:rsid w:val="006D373C"/>
    <w:rsid w:val="006D3F44"/>
    <w:rsid w:val="006D43A6"/>
    <w:rsid w:val="006D4B13"/>
    <w:rsid w:val="006D4CFC"/>
    <w:rsid w:val="006D5014"/>
    <w:rsid w:val="006D5214"/>
    <w:rsid w:val="006D52E8"/>
    <w:rsid w:val="006D5629"/>
    <w:rsid w:val="006D57E6"/>
    <w:rsid w:val="006D5918"/>
    <w:rsid w:val="006D5C1B"/>
    <w:rsid w:val="006D5DCE"/>
    <w:rsid w:val="006D5DD1"/>
    <w:rsid w:val="006D5E2E"/>
    <w:rsid w:val="006D644A"/>
    <w:rsid w:val="006D6569"/>
    <w:rsid w:val="006D6620"/>
    <w:rsid w:val="006D662F"/>
    <w:rsid w:val="006D6750"/>
    <w:rsid w:val="006D7362"/>
    <w:rsid w:val="006D740A"/>
    <w:rsid w:val="006D7527"/>
    <w:rsid w:val="006D7CB7"/>
    <w:rsid w:val="006D7FC4"/>
    <w:rsid w:val="006E004C"/>
    <w:rsid w:val="006E02D5"/>
    <w:rsid w:val="006E030C"/>
    <w:rsid w:val="006E0555"/>
    <w:rsid w:val="006E0AC8"/>
    <w:rsid w:val="006E0B34"/>
    <w:rsid w:val="006E0FD6"/>
    <w:rsid w:val="006E1667"/>
    <w:rsid w:val="006E18F3"/>
    <w:rsid w:val="006E1A9A"/>
    <w:rsid w:val="006E1B9F"/>
    <w:rsid w:val="006E2313"/>
    <w:rsid w:val="006E259D"/>
    <w:rsid w:val="006E264F"/>
    <w:rsid w:val="006E2D33"/>
    <w:rsid w:val="006E30DC"/>
    <w:rsid w:val="006E387C"/>
    <w:rsid w:val="006E398F"/>
    <w:rsid w:val="006E39CF"/>
    <w:rsid w:val="006E3AEF"/>
    <w:rsid w:val="006E3B3D"/>
    <w:rsid w:val="006E3D68"/>
    <w:rsid w:val="006E3DBF"/>
    <w:rsid w:val="006E3E0C"/>
    <w:rsid w:val="006E3F9D"/>
    <w:rsid w:val="006E41ED"/>
    <w:rsid w:val="006E428F"/>
    <w:rsid w:val="006E491D"/>
    <w:rsid w:val="006E4C1D"/>
    <w:rsid w:val="006E4D6D"/>
    <w:rsid w:val="006E4EA2"/>
    <w:rsid w:val="006E55F3"/>
    <w:rsid w:val="006E5800"/>
    <w:rsid w:val="006E5B91"/>
    <w:rsid w:val="006E5D79"/>
    <w:rsid w:val="006E6119"/>
    <w:rsid w:val="006E61CB"/>
    <w:rsid w:val="006E63D8"/>
    <w:rsid w:val="006E65E0"/>
    <w:rsid w:val="006E668C"/>
    <w:rsid w:val="006E6F67"/>
    <w:rsid w:val="006E6FB2"/>
    <w:rsid w:val="006E75C3"/>
    <w:rsid w:val="006F006D"/>
    <w:rsid w:val="006F0091"/>
    <w:rsid w:val="006F03DB"/>
    <w:rsid w:val="006F0B31"/>
    <w:rsid w:val="006F0B5B"/>
    <w:rsid w:val="006F0BFF"/>
    <w:rsid w:val="006F0C52"/>
    <w:rsid w:val="006F12E2"/>
    <w:rsid w:val="006F15B9"/>
    <w:rsid w:val="006F1626"/>
    <w:rsid w:val="006F1A05"/>
    <w:rsid w:val="006F1A2F"/>
    <w:rsid w:val="006F1C65"/>
    <w:rsid w:val="006F23F8"/>
    <w:rsid w:val="006F2445"/>
    <w:rsid w:val="006F2448"/>
    <w:rsid w:val="006F2491"/>
    <w:rsid w:val="006F270C"/>
    <w:rsid w:val="006F27E2"/>
    <w:rsid w:val="006F299D"/>
    <w:rsid w:val="006F2A67"/>
    <w:rsid w:val="006F2B7B"/>
    <w:rsid w:val="006F2D3F"/>
    <w:rsid w:val="006F2EDE"/>
    <w:rsid w:val="006F2F6C"/>
    <w:rsid w:val="006F303B"/>
    <w:rsid w:val="006F3382"/>
    <w:rsid w:val="006F33EE"/>
    <w:rsid w:val="006F34EB"/>
    <w:rsid w:val="006F3766"/>
    <w:rsid w:val="006F3DD7"/>
    <w:rsid w:val="006F450D"/>
    <w:rsid w:val="006F452F"/>
    <w:rsid w:val="006F4582"/>
    <w:rsid w:val="006F49B8"/>
    <w:rsid w:val="006F4C9C"/>
    <w:rsid w:val="006F4F34"/>
    <w:rsid w:val="006F4FEC"/>
    <w:rsid w:val="006F5296"/>
    <w:rsid w:val="006F546B"/>
    <w:rsid w:val="006F5649"/>
    <w:rsid w:val="006F564C"/>
    <w:rsid w:val="006F5B88"/>
    <w:rsid w:val="006F5D5F"/>
    <w:rsid w:val="006F5F97"/>
    <w:rsid w:val="006F62CD"/>
    <w:rsid w:val="006F640B"/>
    <w:rsid w:val="006F654C"/>
    <w:rsid w:val="006F6708"/>
    <w:rsid w:val="006F68F1"/>
    <w:rsid w:val="006F6A1D"/>
    <w:rsid w:val="006F6E06"/>
    <w:rsid w:val="006F73CF"/>
    <w:rsid w:val="006F73E8"/>
    <w:rsid w:val="00700732"/>
    <w:rsid w:val="00700A50"/>
    <w:rsid w:val="00700A63"/>
    <w:rsid w:val="00700AE9"/>
    <w:rsid w:val="00700E64"/>
    <w:rsid w:val="0070110F"/>
    <w:rsid w:val="007014C1"/>
    <w:rsid w:val="00701554"/>
    <w:rsid w:val="00701574"/>
    <w:rsid w:val="007018AD"/>
    <w:rsid w:val="00701C08"/>
    <w:rsid w:val="00701D68"/>
    <w:rsid w:val="00701E73"/>
    <w:rsid w:val="00701F24"/>
    <w:rsid w:val="00702114"/>
    <w:rsid w:val="0070247A"/>
    <w:rsid w:val="007024E5"/>
    <w:rsid w:val="0070267B"/>
    <w:rsid w:val="00702707"/>
    <w:rsid w:val="00702875"/>
    <w:rsid w:val="00702F58"/>
    <w:rsid w:val="00702FCD"/>
    <w:rsid w:val="00703044"/>
    <w:rsid w:val="0070329C"/>
    <w:rsid w:val="007032D2"/>
    <w:rsid w:val="007034CB"/>
    <w:rsid w:val="00703AB2"/>
    <w:rsid w:val="00703AD6"/>
    <w:rsid w:val="00703E20"/>
    <w:rsid w:val="00703EFE"/>
    <w:rsid w:val="00704196"/>
    <w:rsid w:val="007041B3"/>
    <w:rsid w:val="007042CB"/>
    <w:rsid w:val="00704672"/>
    <w:rsid w:val="00704C1C"/>
    <w:rsid w:val="00704C6A"/>
    <w:rsid w:val="00704EC9"/>
    <w:rsid w:val="00705127"/>
    <w:rsid w:val="00705216"/>
    <w:rsid w:val="007052EE"/>
    <w:rsid w:val="007053E1"/>
    <w:rsid w:val="00705415"/>
    <w:rsid w:val="007055D5"/>
    <w:rsid w:val="007055F6"/>
    <w:rsid w:val="00705603"/>
    <w:rsid w:val="00705B5A"/>
    <w:rsid w:val="00705D83"/>
    <w:rsid w:val="00705E27"/>
    <w:rsid w:val="00705E82"/>
    <w:rsid w:val="00705EF6"/>
    <w:rsid w:val="007061FC"/>
    <w:rsid w:val="00706288"/>
    <w:rsid w:val="0070656B"/>
    <w:rsid w:val="0070658D"/>
    <w:rsid w:val="00706A53"/>
    <w:rsid w:val="00706D18"/>
    <w:rsid w:val="00706DD2"/>
    <w:rsid w:val="00707318"/>
    <w:rsid w:val="0070735E"/>
    <w:rsid w:val="0070739B"/>
    <w:rsid w:val="007073CF"/>
    <w:rsid w:val="0070794A"/>
    <w:rsid w:val="007079D5"/>
    <w:rsid w:val="00707E1B"/>
    <w:rsid w:val="00707FF4"/>
    <w:rsid w:val="0071009D"/>
    <w:rsid w:val="007100CD"/>
    <w:rsid w:val="00710303"/>
    <w:rsid w:val="0071034A"/>
    <w:rsid w:val="007108AD"/>
    <w:rsid w:val="00710A6C"/>
    <w:rsid w:val="00710B9C"/>
    <w:rsid w:val="00711009"/>
    <w:rsid w:val="007113FC"/>
    <w:rsid w:val="00711923"/>
    <w:rsid w:val="00711AD0"/>
    <w:rsid w:val="00711CC1"/>
    <w:rsid w:val="00712140"/>
    <w:rsid w:val="00712145"/>
    <w:rsid w:val="00712330"/>
    <w:rsid w:val="007126DB"/>
    <w:rsid w:val="0071291C"/>
    <w:rsid w:val="0071291D"/>
    <w:rsid w:val="00712AF2"/>
    <w:rsid w:val="00713607"/>
    <w:rsid w:val="00713616"/>
    <w:rsid w:val="007137BD"/>
    <w:rsid w:val="00713BDE"/>
    <w:rsid w:val="00713CEF"/>
    <w:rsid w:val="00713E7B"/>
    <w:rsid w:val="00713F26"/>
    <w:rsid w:val="00713FFB"/>
    <w:rsid w:val="0071404E"/>
    <w:rsid w:val="007141D1"/>
    <w:rsid w:val="0071466E"/>
    <w:rsid w:val="0071490C"/>
    <w:rsid w:val="00714CA4"/>
    <w:rsid w:val="00714D46"/>
    <w:rsid w:val="00714E61"/>
    <w:rsid w:val="0071508B"/>
    <w:rsid w:val="007150EA"/>
    <w:rsid w:val="00715877"/>
    <w:rsid w:val="00715CC7"/>
    <w:rsid w:val="00716281"/>
    <w:rsid w:val="00716EDB"/>
    <w:rsid w:val="00716F98"/>
    <w:rsid w:val="00716FD4"/>
    <w:rsid w:val="0071701A"/>
    <w:rsid w:val="007173F7"/>
    <w:rsid w:val="007174ED"/>
    <w:rsid w:val="00717A3B"/>
    <w:rsid w:val="00717FC7"/>
    <w:rsid w:val="00717FD2"/>
    <w:rsid w:val="0072018F"/>
    <w:rsid w:val="00720516"/>
    <w:rsid w:val="007206A0"/>
    <w:rsid w:val="0072071C"/>
    <w:rsid w:val="00720C79"/>
    <w:rsid w:val="00720DD2"/>
    <w:rsid w:val="00720DEE"/>
    <w:rsid w:val="00720E1F"/>
    <w:rsid w:val="007211F8"/>
    <w:rsid w:val="00721722"/>
    <w:rsid w:val="00721AD8"/>
    <w:rsid w:val="00721D62"/>
    <w:rsid w:val="00721EBE"/>
    <w:rsid w:val="00721FDB"/>
    <w:rsid w:val="0072220E"/>
    <w:rsid w:val="007222B3"/>
    <w:rsid w:val="00722431"/>
    <w:rsid w:val="007226F8"/>
    <w:rsid w:val="0072291C"/>
    <w:rsid w:val="00722B51"/>
    <w:rsid w:val="00722C69"/>
    <w:rsid w:val="00722E2D"/>
    <w:rsid w:val="00723494"/>
    <w:rsid w:val="00723E7D"/>
    <w:rsid w:val="00724678"/>
    <w:rsid w:val="00724971"/>
    <w:rsid w:val="00724EAA"/>
    <w:rsid w:val="0072520A"/>
    <w:rsid w:val="007254FC"/>
    <w:rsid w:val="0072554F"/>
    <w:rsid w:val="00725BB6"/>
    <w:rsid w:val="00725BC6"/>
    <w:rsid w:val="00725F6E"/>
    <w:rsid w:val="007261B0"/>
    <w:rsid w:val="00726307"/>
    <w:rsid w:val="007263E4"/>
    <w:rsid w:val="0072661F"/>
    <w:rsid w:val="0072697A"/>
    <w:rsid w:val="00726B63"/>
    <w:rsid w:val="00726BD8"/>
    <w:rsid w:val="00726D56"/>
    <w:rsid w:val="00727037"/>
    <w:rsid w:val="007270E9"/>
    <w:rsid w:val="007272AA"/>
    <w:rsid w:val="00727404"/>
    <w:rsid w:val="00727549"/>
    <w:rsid w:val="0072770C"/>
    <w:rsid w:val="00727AC4"/>
    <w:rsid w:val="00727B62"/>
    <w:rsid w:val="00727ED8"/>
    <w:rsid w:val="00730109"/>
    <w:rsid w:val="007302B8"/>
    <w:rsid w:val="0073037A"/>
    <w:rsid w:val="0073075A"/>
    <w:rsid w:val="00730ABD"/>
    <w:rsid w:val="00730C63"/>
    <w:rsid w:val="00730CBF"/>
    <w:rsid w:val="00730D1F"/>
    <w:rsid w:val="00730E1D"/>
    <w:rsid w:val="00731460"/>
    <w:rsid w:val="00731705"/>
    <w:rsid w:val="007318D1"/>
    <w:rsid w:val="007319F0"/>
    <w:rsid w:val="00731C02"/>
    <w:rsid w:val="00731CE9"/>
    <w:rsid w:val="00732BB6"/>
    <w:rsid w:val="00732BF5"/>
    <w:rsid w:val="00732E42"/>
    <w:rsid w:val="00732ED0"/>
    <w:rsid w:val="00733161"/>
    <w:rsid w:val="007332FE"/>
    <w:rsid w:val="0073336D"/>
    <w:rsid w:val="0073391E"/>
    <w:rsid w:val="00733CF8"/>
    <w:rsid w:val="00733FD8"/>
    <w:rsid w:val="00733FF4"/>
    <w:rsid w:val="007343F2"/>
    <w:rsid w:val="007344BA"/>
    <w:rsid w:val="0073451C"/>
    <w:rsid w:val="00734678"/>
    <w:rsid w:val="00734754"/>
    <w:rsid w:val="00734773"/>
    <w:rsid w:val="00734A0F"/>
    <w:rsid w:val="00734BB9"/>
    <w:rsid w:val="00735262"/>
    <w:rsid w:val="007353C7"/>
    <w:rsid w:val="007355FD"/>
    <w:rsid w:val="00735AB7"/>
    <w:rsid w:val="00735C20"/>
    <w:rsid w:val="00735CE0"/>
    <w:rsid w:val="00735FE9"/>
    <w:rsid w:val="0073615E"/>
    <w:rsid w:val="0073616A"/>
    <w:rsid w:val="0073624B"/>
    <w:rsid w:val="007362D4"/>
    <w:rsid w:val="007363BD"/>
    <w:rsid w:val="00736512"/>
    <w:rsid w:val="007365FE"/>
    <w:rsid w:val="00736644"/>
    <w:rsid w:val="00736CDB"/>
    <w:rsid w:val="007370B1"/>
    <w:rsid w:val="00737474"/>
    <w:rsid w:val="007376BE"/>
    <w:rsid w:val="00737715"/>
    <w:rsid w:val="00737767"/>
    <w:rsid w:val="00737ED2"/>
    <w:rsid w:val="0074009B"/>
    <w:rsid w:val="007404D5"/>
    <w:rsid w:val="0074062A"/>
    <w:rsid w:val="007406E6"/>
    <w:rsid w:val="00740A17"/>
    <w:rsid w:val="00740B40"/>
    <w:rsid w:val="00740BDD"/>
    <w:rsid w:val="00741498"/>
    <w:rsid w:val="00742284"/>
    <w:rsid w:val="00742529"/>
    <w:rsid w:val="00742765"/>
    <w:rsid w:val="007427B8"/>
    <w:rsid w:val="00742A83"/>
    <w:rsid w:val="00742AC3"/>
    <w:rsid w:val="00742B57"/>
    <w:rsid w:val="00743282"/>
    <w:rsid w:val="007433BB"/>
    <w:rsid w:val="0074357E"/>
    <w:rsid w:val="00743588"/>
    <w:rsid w:val="00743628"/>
    <w:rsid w:val="00743C7A"/>
    <w:rsid w:val="007441FD"/>
    <w:rsid w:val="00744409"/>
    <w:rsid w:val="0074471B"/>
    <w:rsid w:val="0074478C"/>
    <w:rsid w:val="00744BBF"/>
    <w:rsid w:val="00744C1D"/>
    <w:rsid w:val="00744ED2"/>
    <w:rsid w:val="00744F82"/>
    <w:rsid w:val="00745DBE"/>
    <w:rsid w:val="007460EA"/>
    <w:rsid w:val="00746302"/>
    <w:rsid w:val="00746CB4"/>
    <w:rsid w:val="00746ED1"/>
    <w:rsid w:val="00747C29"/>
    <w:rsid w:val="00747E94"/>
    <w:rsid w:val="00747EBD"/>
    <w:rsid w:val="00750498"/>
    <w:rsid w:val="00750816"/>
    <w:rsid w:val="00750B7D"/>
    <w:rsid w:val="00750FE9"/>
    <w:rsid w:val="0075145E"/>
    <w:rsid w:val="007515FB"/>
    <w:rsid w:val="007516D9"/>
    <w:rsid w:val="00751863"/>
    <w:rsid w:val="00751A46"/>
    <w:rsid w:val="00751E96"/>
    <w:rsid w:val="00751EC5"/>
    <w:rsid w:val="00752016"/>
    <w:rsid w:val="00752107"/>
    <w:rsid w:val="007521D2"/>
    <w:rsid w:val="007523D4"/>
    <w:rsid w:val="0075252B"/>
    <w:rsid w:val="0075262B"/>
    <w:rsid w:val="00752941"/>
    <w:rsid w:val="00752CDC"/>
    <w:rsid w:val="007531B9"/>
    <w:rsid w:val="007532DA"/>
    <w:rsid w:val="0075332D"/>
    <w:rsid w:val="0075376D"/>
    <w:rsid w:val="00754014"/>
    <w:rsid w:val="00754103"/>
    <w:rsid w:val="00754137"/>
    <w:rsid w:val="00754249"/>
    <w:rsid w:val="00754559"/>
    <w:rsid w:val="007545C5"/>
    <w:rsid w:val="007553AB"/>
    <w:rsid w:val="00755AFE"/>
    <w:rsid w:val="00755C3E"/>
    <w:rsid w:val="00755DE0"/>
    <w:rsid w:val="00756446"/>
    <w:rsid w:val="00756B9C"/>
    <w:rsid w:val="007600FB"/>
    <w:rsid w:val="007602EA"/>
    <w:rsid w:val="00760391"/>
    <w:rsid w:val="007603F6"/>
    <w:rsid w:val="00760568"/>
    <w:rsid w:val="00760571"/>
    <w:rsid w:val="007607D5"/>
    <w:rsid w:val="00760C12"/>
    <w:rsid w:val="00760DAD"/>
    <w:rsid w:val="00761CE8"/>
    <w:rsid w:val="00761EE1"/>
    <w:rsid w:val="0076224C"/>
    <w:rsid w:val="00762306"/>
    <w:rsid w:val="007626D4"/>
    <w:rsid w:val="0076273B"/>
    <w:rsid w:val="00762E69"/>
    <w:rsid w:val="00762FF3"/>
    <w:rsid w:val="0076315D"/>
    <w:rsid w:val="00763B54"/>
    <w:rsid w:val="00763CC1"/>
    <w:rsid w:val="00764200"/>
    <w:rsid w:val="007645CC"/>
    <w:rsid w:val="007649A7"/>
    <w:rsid w:val="00764CDD"/>
    <w:rsid w:val="00764EA4"/>
    <w:rsid w:val="0076501B"/>
    <w:rsid w:val="00765241"/>
    <w:rsid w:val="007656FF"/>
    <w:rsid w:val="00765711"/>
    <w:rsid w:val="0076594E"/>
    <w:rsid w:val="00765A7E"/>
    <w:rsid w:val="00765C87"/>
    <w:rsid w:val="00765DF3"/>
    <w:rsid w:val="00765F83"/>
    <w:rsid w:val="007660A5"/>
    <w:rsid w:val="00766911"/>
    <w:rsid w:val="00766ABB"/>
    <w:rsid w:val="00766BB1"/>
    <w:rsid w:val="00766BBD"/>
    <w:rsid w:val="00767160"/>
    <w:rsid w:val="007671EB"/>
    <w:rsid w:val="0076721A"/>
    <w:rsid w:val="00767539"/>
    <w:rsid w:val="00767695"/>
    <w:rsid w:val="00767808"/>
    <w:rsid w:val="00767B05"/>
    <w:rsid w:val="00770421"/>
    <w:rsid w:val="00770469"/>
    <w:rsid w:val="00770579"/>
    <w:rsid w:val="00770762"/>
    <w:rsid w:val="00770833"/>
    <w:rsid w:val="007710A8"/>
    <w:rsid w:val="00771261"/>
    <w:rsid w:val="00771451"/>
    <w:rsid w:val="00771720"/>
    <w:rsid w:val="00771FA2"/>
    <w:rsid w:val="0077215F"/>
    <w:rsid w:val="00772390"/>
    <w:rsid w:val="00772447"/>
    <w:rsid w:val="00772AD3"/>
    <w:rsid w:val="00773362"/>
    <w:rsid w:val="007733DE"/>
    <w:rsid w:val="0077378E"/>
    <w:rsid w:val="007737E8"/>
    <w:rsid w:val="00773BE0"/>
    <w:rsid w:val="00773F2C"/>
    <w:rsid w:val="00774037"/>
    <w:rsid w:val="00774562"/>
    <w:rsid w:val="00774614"/>
    <w:rsid w:val="00774899"/>
    <w:rsid w:val="00774DFD"/>
    <w:rsid w:val="00775014"/>
    <w:rsid w:val="00775139"/>
    <w:rsid w:val="00775760"/>
    <w:rsid w:val="0077576A"/>
    <w:rsid w:val="00775E77"/>
    <w:rsid w:val="007767B1"/>
    <w:rsid w:val="007768C0"/>
    <w:rsid w:val="007769E2"/>
    <w:rsid w:val="00776AD3"/>
    <w:rsid w:val="00776B04"/>
    <w:rsid w:val="00776D6E"/>
    <w:rsid w:val="00776DA9"/>
    <w:rsid w:val="00776EE7"/>
    <w:rsid w:val="007770DD"/>
    <w:rsid w:val="0077753B"/>
    <w:rsid w:val="00777A42"/>
    <w:rsid w:val="00777A90"/>
    <w:rsid w:val="00777C3B"/>
    <w:rsid w:val="00780054"/>
    <w:rsid w:val="00780276"/>
    <w:rsid w:val="007802F1"/>
    <w:rsid w:val="00780584"/>
    <w:rsid w:val="007806EE"/>
    <w:rsid w:val="00780874"/>
    <w:rsid w:val="007812DC"/>
    <w:rsid w:val="00781307"/>
    <w:rsid w:val="00781393"/>
    <w:rsid w:val="0078188D"/>
    <w:rsid w:val="00782458"/>
    <w:rsid w:val="007827EE"/>
    <w:rsid w:val="007829F6"/>
    <w:rsid w:val="00782A13"/>
    <w:rsid w:val="00782C85"/>
    <w:rsid w:val="00782E33"/>
    <w:rsid w:val="00782FDF"/>
    <w:rsid w:val="0078303E"/>
    <w:rsid w:val="00783117"/>
    <w:rsid w:val="00783142"/>
    <w:rsid w:val="00783290"/>
    <w:rsid w:val="007832E7"/>
    <w:rsid w:val="007837B9"/>
    <w:rsid w:val="00783F90"/>
    <w:rsid w:val="0078400F"/>
    <w:rsid w:val="007849BF"/>
    <w:rsid w:val="00784ECB"/>
    <w:rsid w:val="00785188"/>
    <w:rsid w:val="007852C4"/>
    <w:rsid w:val="0078565B"/>
    <w:rsid w:val="00785865"/>
    <w:rsid w:val="00785B9D"/>
    <w:rsid w:val="00786195"/>
    <w:rsid w:val="007862AB"/>
    <w:rsid w:val="007863FF"/>
    <w:rsid w:val="00786D1D"/>
    <w:rsid w:val="00786FA0"/>
    <w:rsid w:val="0078748C"/>
    <w:rsid w:val="007875B0"/>
    <w:rsid w:val="007876C2"/>
    <w:rsid w:val="00787702"/>
    <w:rsid w:val="00787939"/>
    <w:rsid w:val="0078795E"/>
    <w:rsid w:val="00787CC6"/>
    <w:rsid w:val="00790108"/>
    <w:rsid w:val="00790139"/>
    <w:rsid w:val="007909AF"/>
    <w:rsid w:val="00791025"/>
    <w:rsid w:val="0079116B"/>
    <w:rsid w:val="0079134C"/>
    <w:rsid w:val="00791399"/>
    <w:rsid w:val="00791806"/>
    <w:rsid w:val="00791B23"/>
    <w:rsid w:val="00791F32"/>
    <w:rsid w:val="00792434"/>
    <w:rsid w:val="00792537"/>
    <w:rsid w:val="00792657"/>
    <w:rsid w:val="00792795"/>
    <w:rsid w:val="00792FF3"/>
    <w:rsid w:val="0079305E"/>
    <w:rsid w:val="007934FF"/>
    <w:rsid w:val="007938E5"/>
    <w:rsid w:val="00793928"/>
    <w:rsid w:val="00794403"/>
    <w:rsid w:val="007946BD"/>
    <w:rsid w:val="0079492C"/>
    <w:rsid w:val="00794A6E"/>
    <w:rsid w:val="00794C78"/>
    <w:rsid w:val="00794DE9"/>
    <w:rsid w:val="00794FFB"/>
    <w:rsid w:val="007951F3"/>
    <w:rsid w:val="007954D3"/>
    <w:rsid w:val="00795AA6"/>
    <w:rsid w:val="00795C9F"/>
    <w:rsid w:val="00795E45"/>
    <w:rsid w:val="00796068"/>
    <w:rsid w:val="00796092"/>
    <w:rsid w:val="00796317"/>
    <w:rsid w:val="007964A0"/>
    <w:rsid w:val="00796808"/>
    <w:rsid w:val="00796BD8"/>
    <w:rsid w:val="00796C21"/>
    <w:rsid w:val="00796F5E"/>
    <w:rsid w:val="00796F61"/>
    <w:rsid w:val="00796F9B"/>
    <w:rsid w:val="00797666"/>
    <w:rsid w:val="007978C1"/>
    <w:rsid w:val="007A00F7"/>
    <w:rsid w:val="007A021D"/>
    <w:rsid w:val="007A02C9"/>
    <w:rsid w:val="007A08E4"/>
    <w:rsid w:val="007A0AA8"/>
    <w:rsid w:val="007A0CA2"/>
    <w:rsid w:val="007A0E68"/>
    <w:rsid w:val="007A1407"/>
    <w:rsid w:val="007A1D9F"/>
    <w:rsid w:val="007A1E56"/>
    <w:rsid w:val="007A20B3"/>
    <w:rsid w:val="007A2213"/>
    <w:rsid w:val="007A2301"/>
    <w:rsid w:val="007A265B"/>
    <w:rsid w:val="007A27C6"/>
    <w:rsid w:val="007A2CC6"/>
    <w:rsid w:val="007A3360"/>
    <w:rsid w:val="007A336F"/>
    <w:rsid w:val="007A3473"/>
    <w:rsid w:val="007A34A1"/>
    <w:rsid w:val="007A34CF"/>
    <w:rsid w:val="007A358C"/>
    <w:rsid w:val="007A35F3"/>
    <w:rsid w:val="007A3A35"/>
    <w:rsid w:val="007A3A8F"/>
    <w:rsid w:val="007A3BE1"/>
    <w:rsid w:val="007A3F8B"/>
    <w:rsid w:val="007A43F0"/>
    <w:rsid w:val="007A4BDC"/>
    <w:rsid w:val="007A4CBE"/>
    <w:rsid w:val="007A4FE8"/>
    <w:rsid w:val="007A5266"/>
    <w:rsid w:val="007A53B5"/>
    <w:rsid w:val="007A569F"/>
    <w:rsid w:val="007A5B22"/>
    <w:rsid w:val="007A5C0B"/>
    <w:rsid w:val="007A5DD2"/>
    <w:rsid w:val="007A5FEE"/>
    <w:rsid w:val="007A6134"/>
    <w:rsid w:val="007A614B"/>
    <w:rsid w:val="007A6A90"/>
    <w:rsid w:val="007A6D13"/>
    <w:rsid w:val="007A6FDC"/>
    <w:rsid w:val="007A7049"/>
    <w:rsid w:val="007A7148"/>
    <w:rsid w:val="007A7188"/>
    <w:rsid w:val="007A750B"/>
    <w:rsid w:val="007A778D"/>
    <w:rsid w:val="007A78D6"/>
    <w:rsid w:val="007A7EF3"/>
    <w:rsid w:val="007B0288"/>
    <w:rsid w:val="007B03AF"/>
    <w:rsid w:val="007B047C"/>
    <w:rsid w:val="007B0676"/>
    <w:rsid w:val="007B082A"/>
    <w:rsid w:val="007B0AB9"/>
    <w:rsid w:val="007B0BB0"/>
    <w:rsid w:val="007B0E9F"/>
    <w:rsid w:val="007B1134"/>
    <w:rsid w:val="007B1B02"/>
    <w:rsid w:val="007B1E27"/>
    <w:rsid w:val="007B211A"/>
    <w:rsid w:val="007B21E8"/>
    <w:rsid w:val="007B257D"/>
    <w:rsid w:val="007B2FBC"/>
    <w:rsid w:val="007B38A1"/>
    <w:rsid w:val="007B3B7D"/>
    <w:rsid w:val="007B3BDE"/>
    <w:rsid w:val="007B3C19"/>
    <w:rsid w:val="007B3D1C"/>
    <w:rsid w:val="007B4352"/>
    <w:rsid w:val="007B45EC"/>
    <w:rsid w:val="007B4613"/>
    <w:rsid w:val="007B4B83"/>
    <w:rsid w:val="007B4EF0"/>
    <w:rsid w:val="007B50E6"/>
    <w:rsid w:val="007B55C5"/>
    <w:rsid w:val="007B59B3"/>
    <w:rsid w:val="007B5C93"/>
    <w:rsid w:val="007B5D65"/>
    <w:rsid w:val="007B60C4"/>
    <w:rsid w:val="007B60E1"/>
    <w:rsid w:val="007B621B"/>
    <w:rsid w:val="007B64C2"/>
    <w:rsid w:val="007B6974"/>
    <w:rsid w:val="007B6A2A"/>
    <w:rsid w:val="007B6CFD"/>
    <w:rsid w:val="007B7642"/>
    <w:rsid w:val="007B772B"/>
    <w:rsid w:val="007B77C3"/>
    <w:rsid w:val="007B792D"/>
    <w:rsid w:val="007B7933"/>
    <w:rsid w:val="007B7B51"/>
    <w:rsid w:val="007C031B"/>
    <w:rsid w:val="007C03D6"/>
    <w:rsid w:val="007C0818"/>
    <w:rsid w:val="007C097F"/>
    <w:rsid w:val="007C0DBF"/>
    <w:rsid w:val="007C0E1D"/>
    <w:rsid w:val="007C0E64"/>
    <w:rsid w:val="007C0F5B"/>
    <w:rsid w:val="007C1052"/>
    <w:rsid w:val="007C10DA"/>
    <w:rsid w:val="007C1243"/>
    <w:rsid w:val="007C12CD"/>
    <w:rsid w:val="007C1CC8"/>
    <w:rsid w:val="007C1D04"/>
    <w:rsid w:val="007C2004"/>
    <w:rsid w:val="007C21FA"/>
    <w:rsid w:val="007C2345"/>
    <w:rsid w:val="007C2890"/>
    <w:rsid w:val="007C2CEB"/>
    <w:rsid w:val="007C3023"/>
    <w:rsid w:val="007C34A3"/>
    <w:rsid w:val="007C3914"/>
    <w:rsid w:val="007C3B9E"/>
    <w:rsid w:val="007C3C44"/>
    <w:rsid w:val="007C3EAB"/>
    <w:rsid w:val="007C4332"/>
    <w:rsid w:val="007C445C"/>
    <w:rsid w:val="007C44E8"/>
    <w:rsid w:val="007C4D92"/>
    <w:rsid w:val="007C4F32"/>
    <w:rsid w:val="007C5382"/>
    <w:rsid w:val="007C57A8"/>
    <w:rsid w:val="007C58ED"/>
    <w:rsid w:val="007C5E5B"/>
    <w:rsid w:val="007C5F1B"/>
    <w:rsid w:val="007C66C9"/>
    <w:rsid w:val="007C68B4"/>
    <w:rsid w:val="007C6E10"/>
    <w:rsid w:val="007C72B5"/>
    <w:rsid w:val="007C7413"/>
    <w:rsid w:val="007C7592"/>
    <w:rsid w:val="007C7ABF"/>
    <w:rsid w:val="007C7BA4"/>
    <w:rsid w:val="007C7C14"/>
    <w:rsid w:val="007D018B"/>
    <w:rsid w:val="007D03D9"/>
    <w:rsid w:val="007D03F0"/>
    <w:rsid w:val="007D0489"/>
    <w:rsid w:val="007D0542"/>
    <w:rsid w:val="007D05EF"/>
    <w:rsid w:val="007D079C"/>
    <w:rsid w:val="007D09D2"/>
    <w:rsid w:val="007D0AAA"/>
    <w:rsid w:val="007D0CB8"/>
    <w:rsid w:val="007D0F33"/>
    <w:rsid w:val="007D11F6"/>
    <w:rsid w:val="007D1365"/>
    <w:rsid w:val="007D15D9"/>
    <w:rsid w:val="007D16BB"/>
    <w:rsid w:val="007D16EB"/>
    <w:rsid w:val="007D1815"/>
    <w:rsid w:val="007D18D2"/>
    <w:rsid w:val="007D1E06"/>
    <w:rsid w:val="007D2248"/>
    <w:rsid w:val="007D2742"/>
    <w:rsid w:val="007D2CB6"/>
    <w:rsid w:val="007D2E73"/>
    <w:rsid w:val="007D304C"/>
    <w:rsid w:val="007D35BC"/>
    <w:rsid w:val="007D399E"/>
    <w:rsid w:val="007D3B67"/>
    <w:rsid w:val="007D4195"/>
    <w:rsid w:val="007D4F16"/>
    <w:rsid w:val="007D4FFA"/>
    <w:rsid w:val="007D575E"/>
    <w:rsid w:val="007D5994"/>
    <w:rsid w:val="007D61E3"/>
    <w:rsid w:val="007D681F"/>
    <w:rsid w:val="007D69E3"/>
    <w:rsid w:val="007D6AC5"/>
    <w:rsid w:val="007D6D64"/>
    <w:rsid w:val="007D6FA7"/>
    <w:rsid w:val="007D78BC"/>
    <w:rsid w:val="007D7932"/>
    <w:rsid w:val="007D7AE4"/>
    <w:rsid w:val="007D7C14"/>
    <w:rsid w:val="007D7E1C"/>
    <w:rsid w:val="007E0019"/>
    <w:rsid w:val="007E0575"/>
    <w:rsid w:val="007E0683"/>
    <w:rsid w:val="007E0A5D"/>
    <w:rsid w:val="007E0DD2"/>
    <w:rsid w:val="007E0DE1"/>
    <w:rsid w:val="007E1249"/>
    <w:rsid w:val="007E134D"/>
    <w:rsid w:val="007E144E"/>
    <w:rsid w:val="007E170A"/>
    <w:rsid w:val="007E1742"/>
    <w:rsid w:val="007E1AF0"/>
    <w:rsid w:val="007E1B57"/>
    <w:rsid w:val="007E1C2A"/>
    <w:rsid w:val="007E1C55"/>
    <w:rsid w:val="007E1FA6"/>
    <w:rsid w:val="007E22C3"/>
    <w:rsid w:val="007E2A44"/>
    <w:rsid w:val="007E2A90"/>
    <w:rsid w:val="007E2D45"/>
    <w:rsid w:val="007E39DE"/>
    <w:rsid w:val="007E3B42"/>
    <w:rsid w:val="007E3BB4"/>
    <w:rsid w:val="007E3CDB"/>
    <w:rsid w:val="007E43BE"/>
    <w:rsid w:val="007E460A"/>
    <w:rsid w:val="007E4A3D"/>
    <w:rsid w:val="007E4E90"/>
    <w:rsid w:val="007E4F4C"/>
    <w:rsid w:val="007E5171"/>
    <w:rsid w:val="007E51D2"/>
    <w:rsid w:val="007E5300"/>
    <w:rsid w:val="007E5344"/>
    <w:rsid w:val="007E5717"/>
    <w:rsid w:val="007E5822"/>
    <w:rsid w:val="007E5A56"/>
    <w:rsid w:val="007E5B8E"/>
    <w:rsid w:val="007E5C39"/>
    <w:rsid w:val="007E61C2"/>
    <w:rsid w:val="007E61CD"/>
    <w:rsid w:val="007E62E2"/>
    <w:rsid w:val="007E64F6"/>
    <w:rsid w:val="007E67E6"/>
    <w:rsid w:val="007E6A17"/>
    <w:rsid w:val="007E6AE9"/>
    <w:rsid w:val="007E6BAE"/>
    <w:rsid w:val="007E6CBC"/>
    <w:rsid w:val="007E70ED"/>
    <w:rsid w:val="007E721F"/>
    <w:rsid w:val="007E7253"/>
    <w:rsid w:val="007E73C0"/>
    <w:rsid w:val="007E77FC"/>
    <w:rsid w:val="007E7870"/>
    <w:rsid w:val="007E7915"/>
    <w:rsid w:val="007E7CDD"/>
    <w:rsid w:val="007E7E50"/>
    <w:rsid w:val="007F00D8"/>
    <w:rsid w:val="007F06D5"/>
    <w:rsid w:val="007F0777"/>
    <w:rsid w:val="007F08A2"/>
    <w:rsid w:val="007F09AC"/>
    <w:rsid w:val="007F0A1D"/>
    <w:rsid w:val="007F0C51"/>
    <w:rsid w:val="007F0DD7"/>
    <w:rsid w:val="007F0DDD"/>
    <w:rsid w:val="007F1243"/>
    <w:rsid w:val="007F1D45"/>
    <w:rsid w:val="007F2025"/>
    <w:rsid w:val="007F21A6"/>
    <w:rsid w:val="007F232D"/>
    <w:rsid w:val="007F2672"/>
    <w:rsid w:val="007F288A"/>
    <w:rsid w:val="007F2CD4"/>
    <w:rsid w:val="007F306D"/>
    <w:rsid w:val="007F30A5"/>
    <w:rsid w:val="007F3475"/>
    <w:rsid w:val="007F353D"/>
    <w:rsid w:val="007F35BE"/>
    <w:rsid w:val="007F374E"/>
    <w:rsid w:val="007F38A5"/>
    <w:rsid w:val="007F394B"/>
    <w:rsid w:val="007F3C10"/>
    <w:rsid w:val="007F4203"/>
    <w:rsid w:val="007F472E"/>
    <w:rsid w:val="007F4816"/>
    <w:rsid w:val="007F4869"/>
    <w:rsid w:val="007F49B0"/>
    <w:rsid w:val="007F4B04"/>
    <w:rsid w:val="007F4CA1"/>
    <w:rsid w:val="007F4DDE"/>
    <w:rsid w:val="007F5649"/>
    <w:rsid w:val="007F564A"/>
    <w:rsid w:val="007F611F"/>
    <w:rsid w:val="007F624B"/>
    <w:rsid w:val="007F62BD"/>
    <w:rsid w:val="007F656E"/>
    <w:rsid w:val="007F663A"/>
    <w:rsid w:val="007F66EE"/>
    <w:rsid w:val="007F671F"/>
    <w:rsid w:val="007F68C4"/>
    <w:rsid w:val="007F68F5"/>
    <w:rsid w:val="007F76FF"/>
    <w:rsid w:val="007F7836"/>
    <w:rsid w:val="007F79BE"/>
    <w:rsid w:val="008005BE"/>
    <w:rsid w:val="0080083F"/>
    <w:rsid w:val="00800893"/>
    <w:rsid w:val="008009F0"/>
    <w:rsid w:val="00800B9C"/>
    <w:rsid w:val="00800D89"/>
    <w:rsid w:val="00800F84"/>
    <w:rsid w:val="00801137"/>
    <w:rsid w:val="008011CA"/>
    <w:rsid w:val="00801294"/>
    <w:rsid w:val="008018C6"/>
    <w:rsid w:val="008018FA"/>
    <w:rsid w:val="00801D89"/>
    <w:rsid w:val="0080212D"/>
    <w:rsid w:val="008023FD"/>
    <w:rsid w:val="0080258D"/>
    <w:rsid w:val="0080271F"/>
    <w:rsid w:val="008027DA"/>
    <w:rsid w:val="008027F5"/>
    <w:rsid w:val="00802A79"/>
    <w:rsid w:val="00802A9B"/>
    <w:rsid w:val="00802CB9"/>
    <w:rsid w:val="00802D16"/>
    <w:rsid w:val="00802DC9"/>
    <w:rsid w:val="008030E4"/>
    <w:rsid w:val="008031EC"/>
    <w:rsid w:val="00803739"/>
    <w:rsid w:val="00803940"/>
    <w:rsid w:val="008039CA"/>
    <w:rsid w:val="0080435C"/>
    <w:rsid w:val="00804522"/>
    <w:rsid w:val="008046B5"/>
    <w:rsid w:val="00804869"/>
    <w:rsid w:val="00804AD6"/>
    <w:rsid w:val="00804F2D"/>
    <w:rsid w:val="00805119"/>
    <w:rsid w:val="00805494"/>
    <w:rsid w:val="008056B5"/>
    <w:rsid w:val="008057E8"/>
    <w:rsid w:val="00805A3C"/>
    <w:rsid w:val="00805B9B"/>
    <w:rsid w:val="00805D28"/>
    <w:rsid w:val="00805FB0"/>
    <w:rsid w:val="00806161"/>
    <w:rsid w:val="00806200"/>
    <w:rsid w:val="00806348"/>
    <w:rsid w:val="00806558"/>
    <w:rsid w:val="008068EB"/>
    <w:rsid w:val="0080692A"/>
    <w:rsid w:val="00806C92"/>
    <w:rsid w:val="00806D64"/>
    <w:rsid w:val="00806E8F"/>
    <w:rsid w:val="0080715D"/>
    <w:rsid w:val="008072D6"/>
    <w:rsid w:val="00807482"/>
    <w:rsid w:val="0080764F"/>
    <w:rsid w:val="0080790F"/>
    <w:rsid w:val="0080794E"/>
    <w:rsid w:val="00807CDC"/>
    <w:rsid w:val="00807E25"/>
    <w:rsid w:val="008102F7"/>
    <w:rsid w:val="00810672"/>
    <w:rsid w:val="00810872"/>
    <w:rsid w:val="008109D4"/>
    <w:rsid w:val="00810AD1"/>
    <w:rsid w:val="00810B51"/>
    <w:rsid w:val="008110A4"/>
    <w:rsid w:val="00811257"/>
    <w:rsid w:val="0081181F"/>
    <w:rsid w:val="00811A05"/>
    <w:rsid w:val="00811A64"/>
    <w:rsid w:val="00811ACC"/>
    <w:rsid w:val="00811C1C"/>
    <w:rsid w:val="00811E47"/>
    <w:rsid w:val="008121AC"/>
    <w:rsid w:val="0081254C"/>
    <w:rsid w:val="0081258E"/>
    <w:rsid w:val="00812E84"/>
    <w:rsid w:val="0081322D"/>
    <w:rsid w:val="008134CB"/>
    <w:rsid w:val="00813677"/>
    <w:rsid w:val="008137B0"/>
    <w:rsid w:val="008137E2"/>
    <w:rsid w:val="008138BE"/>
    <w:rsid w:val="00813E33"/>
    <w:rsid w:val="00813F1D"/>
    <w:rsid w:val="008140F3"/>
    <w:rsid w:val="00814265"/>
    <w:rsid w:val="00814472"/>
    <w:rsid w:val="008148E6"/>
    <w:rsid w:val="00814A14"/>
    <w:rsid w:val="00814C51"/>
    <w:rsid w:val="00814D64"/>
    <w:rsid w:val="00814FAA"/>
    <w:rsid w:val="00815050"/>
    <w:rsid w:val="008154BD"/>
    <w:rsid w:val="008155A3"/>
    <w:rsid w:val="00815645"/>
    <w:rsid w:val="00815C08"/>
    <w:rsid w:val="00815C35"/>
    <w:rsid w:val="008161E2"/>
    <w:rsid w:val="008162A3"/>
    <w:rsid w:val="0081694F"/>
    <w:rsid w:val="00816C34"/>
    <w:rsid w:val="00816D54"/>
    <w:rsid w:val="00816DAD"/>
    <w:rsid w:val="00817606"/>
    <w:rsid w:val="0081762B"/>
    <w:rsid w:val="008176D5"/>
    <w:rsid w:val="00817F19"/>
    <w:rsid w:val="008205CD"/>
    <w:rsid w:val="00820767"/>
    <w:rsid w:val="008208AD"/>
    <w:rsid w:val="00820A39"/>
    <w:rsid w:val="00820BFF"/>
    <w:rsid w:val="00820D7E"/>
    <w:rsid w:val="00820E53"/>
    <w:rsid w:val="00821182"/>
    <w:rsid w:val="00821EFE"/>
    <w:rsid w:val="00821FFC"/>
    <w:rsid w:val="00822020"/>
    <w:rsid w:val="00822415"/>
    <w:rsid w:val="0082288B"/>
    <w:rsid w:val="008229D7"/>
    <w:rsid w:val="00822C82"/>
    <w:rsid w:val="00822CD5"/>
    <w:rsid w:val="00822E66"/>
    <w:rsid w:val="00822E80"/>
    <w:rsid w:val="00822EF9"/>
    <w:rsid w:val="00822F8D"/>
    <w:rsid w:val="00824610"/>
    <w:rsid w:val="00824864"/>
    <w:rsid w:val="00824885"/>
    <w:rsid w:val="00824B38"/>
    <w:rsid w:val="00824CAB"/>
    <w:rsid w:val="00825068"/>
    <w:rsid w:val="00825180"/>
    <w:rsid w:val="0082527B"/>
    <w:rsid w:val="00825413"/>
    <w:rsid w:val="008254A7"/>
    <w:rsid w:val="00825873"/>
    <w:rsid w:val="00825AAC"/>
    <w:rsid w:val="00825D1C"/>
    <w:rsid w:val="00826D41"/>
    <w:rsid w:val="00826D7B"/>
    <w:rsid w:val="00826D9B"/>
    <w:rsid w:val="00826E4A"/>
    <w:rsid w:val="00826F9E"/>
    <w:rsid w:val="00827273"/>
    <w:rsid w:val="008276DE"/>
    <w:rsid w:val="00827750"/>
    <w:rsid w:val="008300A6"/>
    <w:rsid w:val="00830203"/>
    <w:rsid w:val="00830320"/>
    <w:rsid w:val="00831110"/>
    <w:rsid w:val="00831247"/>
    <w:rsid w:val="00831A10"/>
    <w:rsid w:val="00831A47"/>
    <w:rsid w:val="00831C78"/>
    <w:rsid w:val="00831DC8"/>
    <w:rsid w:val="00831E69"/>
    <w:rsid w:val="0083203B"/>
    <w:rsid w:val="00832A3B"/>
    <w:rsid w:val="00832BE7"/>
    <w:rsid w:val="00832C3C"/>
    <w:rsid w:val="00832D64"/>
    <w:rsid w:val="00832D77"/>
    <w:rsid w:val="008332E0"/>
    <w:rsid w:val="00833365"/>
    <w:rsid w:val="00833554"/>
    <w:rsid w:val="008335E1"/>
    <w:rsid w:val="008336DD"/>
    <w:rsid w:val="00833994"/>
    <w:rsid w:val="00833DA8"/>
    <w:rsid w:val="00833F2B"/>
    <w:rsid w:val="008342E8"/>
    <w:rsid w:val="0083437D"/>
    <w:rsid w:val="0083443B"/>
    <w:rsid w:val="00834A73"/>
    <w:rsid w:val="00834BAA"/>
    <w:rsid w:val="00835110"/>
    <w:rsid w:val="0083540F"/>
    <w:rsid w:val="00835BA2"/>
    <w:rsid w:val="00836250"/>
    <w:rsid w:val="0083683B"/>
    <w:rsid w:val="00836A1F"/>
    <w:rsid w:val="00836B8B"/>
    <w:rsid w:val="00836BC5"/>
    <w:rsid w:val="00836D38"/>
    <w:rsid w:val="0083716A"/>
    <w:rsid w:val="00837225"/>
    <w:rsid w:val="008374DB"/>
    <w:rsid w:val="008374EA"/>
    <w:rsid w:val="0083781F"/>
    <w:rsid w:val="0083786A"/>
    <w:rsid w:val="00840205"/>
    <w:rsid w:val="008402CD"/>
    <w:rsid w:val="008403D3"/>
    <w:rsid w:val="008404B1"/>
    <w:rsid w:val="0084082B"/>
    <w:rsid w:val="00840995"/>
    <w:rsid w:val="00840A55"/>
    <w:rsid w:val="00840AA8"/>
    <w:rsid w:val="00840B99"/>
    <w:rsid w:val="00840CAE"/>
    <w:rsid w:val="00840FE9"/>
    <w:rsid w:val="008417BF"/>
    <w:rsid w:val="0084197D"/>
    <w:rsid w:val="00841A03"/>
    <w:rsid w:val="00841C6A"/>
    <w:rsid w:val="00841F40"/>
    <w:rsid w:val="00842081"/>
    <w:rsid w:val="0084231A"/>
    <w:rsid w:val="008423CA"/>
    <w:rsid w:val="008425FE"/>
    <w:rsid w:val="00842606"/>
    <w:rsid w:val="00842733"/>
    <w:rsid w:val="0084286A"/>
    <w:rsid w:val="00842A37"/>
    <w:rsid w:val="00842B3E"/>
    <w:rsid w:val="00842B94"/>
    <w:rsid w:val="00842BDE"/>
    <w:rsid w:val="00843173"/>
    <w:rsid w:val="00843441"/>
    <w:rsid w:val="00843667"/>
    <w:rsid w:val="00843819"/>
    <w:rsid w:val="00843AD1"/>
    <w:rsid w:val="00843BBF"/>
    <w:rsid w:val="00843C10"/>
    <w:rsid w:val="00843DD2"/>
    <w:rsid w:val="00843F56"/>
    <w:rsid w:val="00844C90"/>
    <w:rsid w:val="00844CA6"/>
    <w:rsid w:val="00844E06"/>
    <w:rsid w:val="00844EC8"/>
    <w:rsid w:val="00844FEF"/>
    <w:rsid w:val="00844FF7"/>
    <w:rsid w:val="008451B6"/>
    <w:rsid w:val="00845535"/>
    <w:rsid w:val="008457AF"/>
    <w:rsid w:val="008459D5"/>
    <w:rsid w:val="008460AD"/>
    <w:rsid w:val="0084610A"/>
    <w:rsid w:val="008464E1"/>
    <w:rsid w:val="00846A4A"/>
    <w:rsid w:val="00846C2F"/>
    <w:rsid w:val="00846E4F"/>
    <w:rsid w:val="00846F3A"/>
    <w:rsid w:val="008470BA"/>
    <w:rsid w:val="00847270"/>
    <w:rsid w:val="00847930"/>
    <w:rsid w:val="00850054"/>
    <w:rsid w:val="00850136"/>
    <w:rsid w:val="00850189"/>
    <w:rsid w:val="00850237"/>
    <w:rsid w:val="00850602"/>
    <w:rsid w:val="00850A64"/>
    <w:rsid w:val="00850D41"/>
    <w:rsid w:val="00850F79"/>
    <w:rsid w:val="0085121B"/>
    <w:rsid w:val="00851278"/>
    <w:rsid w:val="008516B4"/>
    <w:rsid w:val="00851742"/>
    <w:rsid w:val="00851A83"/>
    <w:rsid w:val="008524BD"/>
    <w:rsid w:val="00852A0A"/>
    <w:rsid w:val="00852FCF"/>
    <w:rsid w:val="00853247"/>
    <w:rsid w:val="00853678"/>
    <w:rsid w:val="00853695"/>
    <w:rsid w:val="00853989"/>
    <w:rsid w:val="00853B87"/>
    <w:rsid w:val="00853C49"/>
    <w:rsid w:val="00853D33"/>
    <w:rsid w:val="00853D9E"/>
    <w:rsid w:val="00853F04"/>
    <w:rsid w:val="008541E8"/>
    <w:rsid w:val="008542F4"/>
    <w:rsid w:val="00854DF2"/>
    <w:rsid w:val="00855287"/>
    <w:rsid w:val="008552AF"/>
    <w:rsid w:val="008552EE"/>
    <w:rsid w:val="00855E0C"/>
    <w:rsid w:val="00855FE3"/>
    <w:rsid w:val="00855FE4"/>
    <w:rsid w:val="0085602F"/>
    <w:rsid w:val="0085673F"/>
    <w:rsid w:val="00856AB1"/>
    <w:rsid w:val="00856B95"/>
    <w:rsid w:val="00856ED4"/>
    <w:rsid w:val="00856FD7"/>
    <w:rsid w:val="0085707E"/>
    <w:rsid w:val="0085748A"/>
    <w:rsid w:val="0085781A"/>
    <w:rsid w:val="00857945"/>
    <w:rsid w:val="00857AD6"/>
    <w:rsid w:val="00857B7E"/>
    <w:rsid w:val="00857DC1"/>
    <w:rsid w:val="00860207"/>
    <w:rsid w:val="00860208"/>
    <w:rsid w:val="00860B29"/>
    <w:rsid w:val="00860EFF"/>
    <w:rsid w:val="008611C8"/>
    <w:rsid w:val="008614FC"/>
    <w:rsid w:val="00861658"/>
    <w:rsid w:val="008618C7"/>
    <w:rsid w:val="0086196D"/>
    <w:rsid w:val="008619F1"/>
    <w:rsid w:val="00861A32"/>
    <w:rsid w:val="00861E69"/>
    <w:rsid w:val="00861EC7"/>
    <w:rsid w:val="008625BA"/>
    <w:rsid w:val="008626EA"/>
    <w:rsid w:val="00862799"/>
    <w:rsid w:val="0086288C"/>
    <w:rsid w:val="0086292A"/>
    <w:rsid w:val="00862A36"/>
    <w:rsid w:val="00862DA8"/>
    <w:rsid w:val="0086326D"/>
    <w:rsid w:val="0086458E"/>
    <w:rsid w:val="008646A6"/>
    <w:rsid w:val="0086489F"/>
    <w:rsid w:val="00864968"/>
    <w:rsid w:val="008649D7"/>
    <w:rsid w:val="00864C64"/>
    <w:rsid w:val="00865108"/>
    <w:rsid w:val="0086549F"/>
    <w:rsid w:val="00865657"/>
    <w:rsid w:val="008656E1"/>
    <w:rsid w:val="008658A1"/>
    <w:rsid w:val="00866225"/>
    <w:rsid w:val="0086669D"/>
    <w:rsid w:val="008668E3"/>
    <w:rsid w:val="00866BFC"/>
    <w:rsid w:val="00866D5A"/>
    <w:rsid w:val="00866E94"/>
    <w:rsid w:val="0086712C"/>
    <w:rsid w:val="00867174"/>
    <w:rsid w:val="00867339"/>
    <w:rsid w:val="00867823"/>
    <w:rsid w:val="008678E7"/>
    <w:rsid w:val="008679CD"/>
    <w:rsid w:val="00867FDF"/>
    <w:rsid w:val="00870129"/>
    <w:rsid w:val="0087048B"/>
    <w:rsid w:val="00870544"/>
    <w:rsid w:val="00870B35"/>
    <w:rsid w:val="00870B55"/>
    <w:rsid w:val="00870E0A"/>
    <w:rsid w:val="0087148D"/>
    <w:rsid w:val="00871BE8"/>
    <w:rsid w:val="00871DCF"/>
    <w:rsid w:val="008721DD"/>
    <w:rsid w:val="008721FC"/>
    <w:rsid w:val="00872228"/>
    <w:rsid w:val="008726E2"/>
    <w:rsid w:val="008728A5"/>
    <w:rsid w:val="00872A14"/>
    <w:rsid w:val="00872AE1"/>
    <w:rsid w:val="00872BC0"/>
    <w:rsid w:val="00872E94"/>
    <w:rsid w:val="00872FD0"/>
    <w:rsid w:val="008730F9"/>
    <w:rsid w:val="0087350C"/>
    <w:rsid w:val="0087383A"/>
    <w:rsid w:val="00873902"/>
    <w:rsid w:val="00873AB0"/>
    <w:rsid w:val="00873B51"/>
    <w:rsid w:val="00873C09"/>
    <w:rsid w:val="00873C6D"/>
    <w:rsid w:val="00874147"/>
    <w:rsid w:val="00874206"/>
    <w:rsid w:val="008746A6"/>
    <w:rsid w:val="008747C4"/>
    <w:rsid w:val="00874995"/>
    <w:rsid w:val="00874C2B"/>
    <w:rsid w:val="00874C32"/>
    <w:rsid w:val="0087504E"/>
    <w:rsid w:val="00875183"/>
    <w:rsid w:val="008753EE"/>
    <w:rsid w:val="008754E2"/>
    <w:rsid w:val="0087573A"/>
    <w:rsid w:val="00875CBB"/>
    <w:rsid w:val="00875F21"/>
    <w:rsid w:val="00875F38"/>
    <w:rsid w:val="0087679D"/>
    <w:rsid w:val="00877070"/>
    <w:rsid w:val="00877161"/>
    <w:rsid w:val="00877199"/>
    <w:rsid w:val="00877275"/>
    <w:rsid w:val="0087731A"/>
    <w:rsid w:val="008773FA"/>
    <w:rsid w:val="008778FF"/>
    <w:rsid w:val="00877AA4"/>
    <w:rsid w:val="0088003D"/>
    <w:rsid w:val="008804D7"/>
    <w:rsid w:val="00880611"/>
    <w:rsid w:val="0088083C"/>
    <w:rsid w:val="00880905"/>
    <w:rsid w:val="0088131A"/>
    <w:rsid w:val="008813EB"/>
    <w:rsid w:val="00881736"/>
    <w:rsid w:val="0088176A"/>
    <w:rsid w:val="00881B01"/>
    <w:rsid w:val="00881D0A"/>
    <w:rsid w:val="008821DC"/>
    <w:rsid w:val="0088244F"/>
    <w:rsid w:val="008827FC"/>
    <w:rsid w:val="0088299B"/>
    <w:rsid w:val="0088325F"/>
    <w:rsid w:val="008833DF"/>
    <w:rsid w:val="00883E7D"/>
    <w:rsid w:val="00883FC6"/>
    <w:rsid w:val="00884028"/>
    <w:rsid w:val="0088471A"/>
    <w:rsid w:val="00884FAA"/>
    <w:rsid w:val="00885212"/>
    <w:rsid w:val="008856BC"/>
    <w:rsid w:val="0088582D"/>
    <w:rsid w:val="00885E7A"/>
    <w:rsid w:val="00886142"/>
    <w:rsid w:val="008861DC"/>
    <w:rsid w:val="008863F5"/>
    <w:rsid w:val="00886408"/>
    <w:rsid w:val="008864CD"/>
    <w:rsid w:val="00886A8F"/>
    <w:rsid w:val="0088719A"/>
    <w:rsid w:val="008871B7"/>
    <w:rsid w:val="0088742F"/>
    <w:rsid w:val="008878B7"/>
    <w:rsid w:val="0088796F"/>
    <w:rsid w:val="008879FF"/>
    <w:rsid w:val="00887B4D"/>
    <w:rsid w:val="00887D58"/>
    <w:rsid w:val="00887FED"/>
    <w:rsid w:val="008905AF"/>
    <w:rsid w:val="008906AF"/>
    <w:rsid w:val="0089074B"/>
    <w:rsid w:val="00890CCC"/>
    <w:rsid w:val="00891046"/>
    <w:rsid w:val="008911B2"/>
    <w:rsid w:val="00891D87"/>
    <w:rsid w:val="00891E75"/>
    <w:rsid w:val="00891FB9"/>
    <w:rsid w:val="008921B2"/>
    <w:rsid w:val="008925C3"/>
    <w:rsid w:val="008927FD"/>
    <w:rsid w:val="0089282F"/>
    <w:rsid w:val="008928DD"/>
    <w:rsid w:val="0089299B"/>
    <w:rsid w:val="00893058"/>
    <w:rsid w:val="00893084"/>
    <w:rsid w:val="008931F7"/>
    <w:rsid w:val="008933AE"/>
    <w:rsid w:val="00893490"/>
    <w:rsid w:val="008934B6"/>
    <w:rsid w:val="008935EA"/>
    <w:rsid w:val="0089372B"/>
    <w:rsid w:val="00893AA4"/>
    <w:rsid w:val="00893D44"/>
    <w:rsid w:val="00893F73"/>
    <w:rsid w:val="00894945"/>
    <w:rsid w:val="00894C42"/>
    <w:rsid w:val="00894F2A"/>
    <w:rsid w:val="00895383"/>
    <w:rsid w:val="00895392"/>
    <w:rsid w:val="0089541B"/>
    <w:rsid w:val="008957AF"/>
    <w:rsid w:val="00896630"/>
    <w:rsid w:val="0089694E"/>
    <w:rsid w:val="008969AC"/>
    <w:rsid w:val="008978EF"/>
    <w:rsid w:val="00897C98"/>
    <w:rsid w:val="00897DEB"/>
    <w:rsid w:val="008A0109"/>
    <w:rsid w:val="008A0131"/>
    <w:rsid w:val="008A091F"/>
    <w:rsid w:val="008A0B44"/>
    <w:rsid w:val="008A0CB0"/>
    <w:rsid w:val="008A150D"/>
    <w:rsid w:val="008A15E9"/>
    <w:rsid w:val="008A199A"/>
    <w:rsid w:val="008A1A6D"/>
    <w:rsid w:val="008A1CF0"/>
    <w:rsid w:val="008A1E5B"/>
    <w:rsid w:val="008A2001"/>
    <w:rsid w:val="008A2011"/>
    <w:rsid w:val="008A21C2"/>
    <w:rsid w:val="008A2967"/>
    <w:rsid w:val="008A2B3C"/>
    <w:rsid w:val="008A2E66"/>
    <w:rsid w:val="008A32AD"/>
    <w:rsid w:val="008A33E0"/>
    <w:rsid w:val="008A34B8"/>
    <w:rsid w:val="008A3BDB"/>
    <w:rsid w:val="008A3BE4"/>
    <w:rsid w:val="008A4326"/>
    <w:rsid w:val="008A4397"/>
    <w:rsid w:val="008A4F60"/>
    <w:rsid w:val="008A54DB"/>
    <w:rsid w:val="008A552C"/>
    <w:rsid w:val="008A5876"/>
    <w:rsid w:val="008A5B7B"/>
    <w:rsid w:val="008A5C00"/>
    <w:rsid w:val="008A5FA8"/>
    <w:rsid w:val="008A61CB"/>
    <w:rsid w:val="008A627D"/>
    <w:rsid w:val="008A6B38"/>
    <w:rsid w:val="008A72C2"/>
    <w:rsid w:val="008A72DF"/>
    <w:rsid w:val="008A7406"/>
    <w:rsid w:val="008A77E4"/>
    <w:rsid w:val="008A7D72"/>
    <w:rsid w:val="008B009D"/>
    <w:rsid w:val="008B06CF"/>
    <w:rsid w:val="008B08BA"/>
    <w:rsid w:val="008B0A28"/>
    <w:rsid w:val="008B0C18"/>
    <w:rsid w:val="008B0C1E"/>
    <w:rsid w:val="008B1086"/>
    <w:rsid w:val="008B19B2"/>
    <w:rsid w:val="008B1C69"/>
    <w:rsid w:val="008B27A0"/>
    <w:rsid w:val="008B30C5"/>
    <w:rsid w:val="008B31C5"/>
    <w:rsid w:val="008B3329"/>
    <w:rsid w:val="008B3BC3"/>
    <w:rsid w:val="008B3D82"/>
    <w:rsid w:val="008B3E5A"/>
    <w:rsid w:val="008B3F00"/>
    <w:rsid w:val="008B401E"/>
    <w:rsid w:val="008B4251"/>
    <w:rsid w:val="008B4472"/>
    <w:rsid w:val="008B44E4"/>
    <w:rsid w:val="008B47CC"/>
    <w:rsid w:val="008B4816"/>
    <w:rsid w:val="008B4A5D"/>
    <w:rsid w:val="008B4AB1"/>
    <w:rsid w:val="008B4B19"/>
    <w:rsid w:val="008B52B1"/>
    <w:rsid w:val="008B5688"/>
    <w:rsid w:val="008B57AA"/>
    <w:rsid w:val="008B57E6"/>
    <w:rsid w:val="008B5AA1"/>
    <w:rsid w:val="008B5B8B"/>
    <w:rsid w:val="008B6163"/>
    <w:rsid w:val="008B6491"/>
    <w:rsid w:val="008B682C"/>
    <w:rsid w:val="008B69EB"/>
    <w:rsid w:val="008B6FF5"/>
    <w:rsid w:val="008B73F7"/>
    <w:rsid w:val="008B7552"/>
    <w:rsid w:val="008B7A13"/>
    <w:rsid w:val="008B7D0A"/>
    <w:rsid w:val="008B7E54"/>
    <w:rsid w:val="008C0527"/>
    <w:rsid w:val="008C061C"/>
    <w:rsid w:val="008C07BF"/>
    <w:rsid w:val="008C0A31"/>
    <w:rsid w:val="008C0B12"/>
    <w:rsid w:val="008C0CAA"/>
    <w:rsid w:val="008C0FD2"/>
    <w:rsid w:val="008C0FFA"/>
    <w:rsid w:val="008C1397"/>
    <w:rsid w:val="008C17EA"/>
    <w:rsid w:val="008C1C0B"/>
    <w:rsid w:val="008C20AA"/>
    <w:rsid w:val="008C254B"/>
    <w:rsid w:val="008C26FD"/>
    <w:rsid w:val="008C2B66"/>
    <w:rsid w:val="008C2ED5"/>
    <w:rsid w:val="008C308E"/>
    <w:rsid w:val="008C32B4"/>
    <w:rsid w:val="008C3CD4"/>
    <w:rsid w:val="008C3E9C"/>
    <w:rsid w:val="008C3F1D"/>
    <w:rsid w:val="008C4584"/>
    <w:rsid w:val="008C4696"/>
    <w:rsid w:val="008C4AE9"/>
    <w:rsid w:val="008C4D31"/>
    <w:rsid w:val="008C505D"/>
    <w:rsid w:val="008C520E"/>
    <w:rsid w:val="008C5250"/>
    <w:rsid w:val="008C525F"/>
    <w:rsid w:val="008C556C"/>
    <w:rsid w:val="008C5AF1"/>
    <w:rsid w:val="008C5C2A"/>
    <w:rsid w:val="008C5D11"/>
    <w:rsid w:val="008C6966"/>
    <w:rsid w:val="008C6A6C"/>
    <w:rsid w:val="008C6AA9"/>
    <w:rsid w:val="008C6E21"/>
    <w:rsid w:val="008C728E"/>
    <w:rsid w:val="008C74E3"/>
    <w:rsid w:val="008C779E"/>
    <w:rsid w:val="008C7A0B"/>
    <w:rsid w:val="008C7A55"/>
    <w:rsid w:val="008C7D92"/>
    <w:rsid w:val="008D023D"/>
    <w:rsid w:val="008D0494"/>
    <w:rsid w:val="008D0A90"/>
    <w:rsid w:val="008D0E54"/>
    <w:rsid w:val="008D1053"/>
    <w:rsid w:val="008D123D"/>
    <w:rsid w:val="008D1272"/>
    <w:rsid w:val="008D127D"/>
    <w:rsid w:val="008D196B"/>
    <w:rsid w:val="008D1A5B"/>
    <w:rsid w:val="008D1EF7"/>
    <w:rsid w:val="008D1F1E"/>
    <w:rsid w:val="008D206F"/>
    <w:rsid w:val="008D23CC"/>
    <w:rsid w:val="008D25F3"/>
    <w:rsid w:val="008D283D"/>
    <w:rsid w:val="008D2DFB"/>
    <w:rsid w:val="008D31B3"/>
    <w:rsid w:val="008D327B"/>
    <w:rsid w:val="008D35FB"/>
    <w:rsid w:val="008D35FE"/>
    <w:rsid w:val="008D39A8"/>
    <w:rsid w:val="008D3C4F"/>
    <w:rsid w:val="008D3DAE"/>
    <w:rsid w:val="008D47E6"/>
    <w:rsid w:val="008D4848"/>
    <w:rsid w:val="008D4962"/>
    <w:rsid w:val="008D49E9"/>
    <w:rsid w:val="008D4E66"/>
    <w:rsid w:val="008D4F7A"/>
    <w:rsid w:val="008D50F7"/>
    <w:rsid w:val="008D53C5"/>
    <w:rsid w:val="008D57B3"/>
    <w:rsid w:val="008D58A4"/>
    <w:rsid w:val="008D5929"/>
    <w:rsid w:val="008D596D"/>
    <w:rsid w:val="008D5A0E"/>
    <w:rsid w:val="008D5EF1"/>
    <w:rsid w:val="008D61B9"/>
    <w:rsid w:val="008D61D0"/>
    <w:rsid w:val="008D641C"/>
    <w:rsid w:val="008D644E"/>
    <w:rsid w:val="008D6B66"/>
    <w:rsid w:val="008D6F1F"/>
    <w:rsid w:val="008D73DC"/>
    <w:rsid w:val="008D76FF"/>
    <w:rsid w:val="008D7B3C"/>
    <w:rsid w:val="008E0009"/>
    <w:rsid w:val="008E0557"/>
    <w:rsid w:val="008E0BBB"/>
    <w:rsid w:val="008E0C41"/>
    <w:rsid w:val="008E0F4E"/>
    <w:rsid w:val="008E1019"/>
    <w:rsid w:val="008E1A0B"/>
    <w:rsid w:val="008E1D24"/>
    <w:rsid w:val="008E2A26"/>
    <w:rsid w:val="008E2D3D"/>
    <w:rsid w:val="008E3202"/>
    <w:rsid w:val="008E3875"/>
    <w:rsid w:val="008E397D"/>
    <w:rsid w:val="008E39E6"/>
    <w:rsid w:val="008E5295"/>
    <w:rsid w:val="008E5735"/>
    <w:rsid w:val="008E5759"/>
    <w:rsid w:val="008E5A21"/>
    <w:rsid w:val="008E5A47"/>
    <w:rsid w:val="008E5C11"/>
    <w:rsid w:val="008E6435"/>
    <w:rsid w:val="008E6440"/>
    <w:rsid w:val="008E657B"/>
    <w:rsid w:val="008E6616"/>
    <w:rsid w:val="008E6617"/>
    <w:rsid w:val="008E6619"/>
    <w:rsid w:val="008E6731"/>
    <w:rsid w:val="008E6E53"/>
    <w:rsid w:val="008E6FEE"/>
    <w:rsid w:val="008E7368"/>
    <w:rsid w:val="008E743F"/>
    <w:rsid w:val="008E74E2"/>
    <w:rsid w:val="008E7572"/>
    <w:rsid w:val="008E7584"/>
    <w:rsid w:val="008E7927"/>
    <w:rsid w:val="008E7A42"/>
    <w:rsid w:val="008E7B19"/>
    <w:rsid w:val="008F0244"/>
    <w:rsid w:val="008F026F"/>
    <w:rsid w:val="008F05B3"/>
    <w:rsid w:val="008F088E"/>
    <w:rsid w:val="008F09AB"/>
    <w:rsid w:val="008F0E86"/>
    <w:rsid w:val="008F10B6"/>
    <w:rsid w:val="008F1667"/>
    <w:rsid w:val="008F17CA"/>
    <w:rsid w:val="008F1D42"/>
    <w:rsid w:val="008F1F0F"/>
    <w:rsid w:val="008F238C"/>
    <w:rsid w:val="008F2C1C"/>
    <w:rsid w:val="008F2C81"/>
    <w:rsid w:val="008F2D47"/>
    <w:rsid w:val="008F3376"/>
    <w:rsid w:val="008F3790"/>
    <w:rsid w:val="008F3C27"/>
    <w:rsid w:val="008F4C54"/>
    <w:rsid w:val="008F4D81"/>
    <w:rsid w:val="008F4DD2"/>
    <w:rsid w:val="008F4FBC"/>
    <w:rsid w:val="008F5490"/>
    <w:rsid w:val="008F5A7C"/>
    <w:rsid w:val="008F5CDF"/>
    <w:rsid w:val="008F5D73"/>
    <w:rsid w:val="008F60EA"/>
    <w:rsid w:val="008F60F9"/>
    <w:rsid w:val="008F65BC"/>
    <w:rsid w:val="008F6609"/>
    <w:rsid w:val="008F6655"/>
    <w:rsid w:val="008F6C53"/>
    <w:rsid w:val="008F6CA0"/>
    <w:rsid w:val="008F6FA8"/>
    <w:rsid w:val="008F727E"/>
    <w:rsid w:val="008F7ADA"/>
    <w:rsid w:val="008F7EB6"/>
    <w:rsid w:val="00900131"/>
    <w:rsid w:val="0090071C"/>
    <w:rsid w:val="00900721"/>
    <w:rsid w:val="009007CE"/>
    <w:rsid w:val="00900C40"/>
    <w:rsid w:val="00900C55"/>
    <w:rsid w:val="009010B1"/>
    <w:rsid w:val="00901166"/>
    <w:rsid w:val="009018AA"/>
    <w:rsid w:val="009019CD"/>
    <w:rsid w:val="00901D84"/>
    <w:rsid w:val="00901E89"/>
    <w:rsid w:val="0090229C"/>
    <w:rsid w:val="00902917"/>
    <w:rsid w:val="0090299E"/>
    <w:rsid w:val="0090309D"/>
    <w:rsid w:val="00903226"/>
    <w:rsid w:val="00903258"/>
    <w:rsid w:val="00904198"/>
    <w:rsid w:val="0090422A"/>
    <w:rsid w:val="0090447D"/>
    <w:rsid w:val="009046A3"/>
    <w:rsid w:val="0090480D"/>
    <w:rsid w:val="009048B4"/>
    <w:rsid w:val="009048CA"/>
    <w:rsid w:val="00904A7C"/>
    <w:rsid w:val="00904DED"/>
    <w:rsid w:val="00904E16"/>
    <w:rsid w:val="00904F59"/>
    <w:rsid w:val="009050DF"/>
    <w:rsid w:val="0090550D"/>
    <w:rsid w:val="0090565C"/>
    <w:rsid w:val="00905663"/>
    <w:rsid w:val="00905F7F"/>
    <w:rsid w:val="00906258"/>
    <w:rsid w:val="0090628E"/>
    <w:rsid w:val="00906491"/>
    <w:rsid w:val="00906FD9"/>
    <w:rsid w:val="0090704F"/>
    <w:rsid w:val="00907133"/>
    <w:rsid w:val="009071A0"/>
    <w:rsid w:val="00907651"/>
    <w:rsid w:val="00907BE9"/>
    <w:rsid w:val="00907E83"/>
    <w:rsid w:val="00907FB7"/>
    <w:rsid w:val="00910052"/>
    <w:rsid w:val="009101DA"/>
    <w:rsid w:val="0091024C"/>
    <w:rsid w:val="00910602"/>
    <w:rsid w:val="0091060F"/>
    <w:rsid w:val="0091068F"/>
    <w:rsid w:val="0091091C"/>
    <w:rsid w:val="009109C9"/>
    <w:rsid w:val="00910AAC"/>
    <w:rsid w:val="00910B46"/>
    <w:rsid w:val="00910BA8"/>
    <w:rsid w:val="00910CEB"/>
    <w:rsid w:val="00910E02"/>
    <w:rsid w:val="00910F83"/>
    <w:rsid w:val="00910FCF"/>
    <w:rsid w:val="00911258"/>
    <w:rsid w:val="009114E2"/>
    <w:rsid w:val="00911624"/>
    <w:rsid w:val="00911813"/>
    <w:rsid w:val="00911884"/>
    <w:rsid w:val="0091190C"/>
    <w:rsid w:val="00911F51"/>
    <w:rsid w:val="009120B8"/>
    <w:rsid w:val="00912361"/>
    <w:rsid w:val="009123B1"/>
    <w:rsid w:val="00912928"/>
    <w:rsid w:val="00912D95"/>
    <w:rsid w:val="00912ECE"/>
    <w:rsid w:val="0091337C"/>
    <w:rsid w:val="00913466"/>
    <w:rsid w:val="009136ED"/>
    <w:rsid w:val="00913992"/>
    <w:rsid w:val="00913BFE"/>
    <w:rsid w:val="00913DC9"/>
    <w:rsid w:val="00913DE9"/>
    <w:rsid w:val="00913E40"/>
    <w:rsid w:val="00913EDF"/>
    <w:rsid w:val="00914413"/>
    <w:rsid w:val="009144AA"/>
    <w:rsid w:val="00914821"/>
    <w:rsid w:val="00914B60"/>
    <w:rsid w:val="00914D6E"/>
    <w:rsid w:val="00914EEF"/>
    <w:rsid w:val="009153E7"/>
    <w:rsid w:val="009159BE"/>
    <w:rsid w:val="00915B60"/>
    <w:rsid w:val="00915C87"/>
    <w:rsid w:val="00915D35"/>
    <w:rsid w:val="00915EAD"/>
    <w:rsid w:val="009160AE"/>
    <w:rsid w:val="009160BD"/>
    <w:rsid w:val="009161AF"/>
    <w:rsid w:val="00916AAB"/>
    <w:rsid w:val="00916F23"/>
    <w:rsid w:val="00916FC6"/>
    <w:rsid w:val="00917015"/>
    <w:rsid w:val="00917075"/>
    <w:rsid w:val="009171BE"/>
    <w:rsid w:val="0091757D"/>
    <w:rsid w:val="00917788"/>
    <w:rsid w:val="00917847"/>
    <w:rsid w:val="00917D1D"/>
    <w:rsid w:val="00917D3F"/>
    <w:rsid w:val="00920648"/>
    <w:rsid w:val="009207A2"/>
    <w:rsid w:val="00920AB5"/>
    <w:rsid w:val="00920CC8"/>
    <w:rsid w:val="00920D89"/>
    <w:rsid w:val="00920F70"/>
    <w:rsid w:val="0092111A"/>
    <w:rsid w:val="009213F5"/>
    <w:rsid w:val="0092148E"/>
    <w:rsid w:val="00921539"/>
    <w:rsid w:val="00922485"/>
    <w:rsid w:val="00922761"/>
    <w:rsid w:val="00922ADC"/>
    <w:rsid w:val="00923072"/>
    <w:rsid w:val="00923137"/>
    <w:rsid w:val="009231CE"/>
    <w:rsid w:val="009234B9"/>
    <w:rsid w:val="00923709"/>
    <w:rsid w:val="00924271"/>
    <w:rsid w:val="009242A6"/>
    <w:rsid w:val="0092446C"/>
    <w:rsid w:val="009247AF"/>
    <w:rsid w:val="009247DE"/>
    <w:rsid w:val="009249DD"/>
    <w:rsid w:val="00924CBB"/>
    <w:rsid w:val="00925135"/>
    <w:rsid w:val="009251E9"/>
    <w:rsid w:val="00925474"/>
    <w:rsid w:val="009258B0"/>
    <w:rsid w:val="009258E1"/>
    <w:rsid w:val="00925937"/>
    <w:rsid w:val="00925996"/>
    <w:rsid w:val="00925AA9"/>
    <w:rsid w:val="00925E40"/>
    <w:rsid w:val="00926142"/>
    <w:rsid w:val="009262F8"/>
    <w:rsid w:val="009263AA"/>
    <w:rsid w:val="009264C6"/>
    <w:rsid w:val="00926858"/>
    <w:rsid w:val="00926C5F"/>
    <w:rsid w:val="00926DB2"/>
    <w:rsid w:val="00926EAE"/>
    <w:rsid w:val="009273D9"/>
    <w:rsid w:val="00927448"/>
    <w:rsid w:val="00927460"/>
    <w:rsid w:val="009275CB"/>
    <w:rsid w:val="009279AD"/>
    <w:rsid w:val="009279C6"/>
    <w:rsid w:val="009279FE"/>
    <w:rsid w:val="00927A46"/>
    <w:rsid w:val="00927AD4"/>
    <w:rsid w:val="009301CD"/>
    <w:rsid w:val="009309B3"/>
    <w:rsid w:val="00930BB8"/>
    <w:rsid w:val="00930C80"/>
    <w:rsid w:val="00930E97"/>
    <w:rsid w:val="00931119"/>
    <w:rsid w:val="0093145E"/>
    <w:rsid w:val="009333D0"/>
    <w:rsid w:val="009335EA"/>
    <w:rsid w:val="0093380C"/>
    <w:rsid w:val="00933B5D"/>
    <w:rsid w:val="00933F23"/>
    <w:rsid w:val="00934218"/>
    <w:rsid w:val="00934234"/>
    <w:rsid w:val="0093436F"/>
    <w:rsid w:val="00934AA7"/>
    <w:rsid w:val="00935198"/>
    <w:rsid w:val="00935606"/>
    <w:rsid w:val="009359F6"/>
    <w:rsid w:val="00935EDD"/>
    <w:rsid w:val="00936111"/>
    <w:rsid w:val="00936147"/>
    <w:rsid w:val="00936499"/>
    <w:rsid w:val="009367E5"/>
    <w:rsid w:val="009368E4"/>
    <w:rsid w:val="00936AB4"/>
    <w:rsid w:val="00936B21"/>
    <w:rsid w:val="00936D8F"/>
    <w:rsid w:val="00936ED8"/>
    <w:rsid w:val="00936FA0"/>
    <w:rsid w:val="009377FD"/>
    <w:rsid w:val="00937A19"/>
    <w:rsid w:val="00937ADA"/>
    <w:rsid w:val="00937CD3"/>
    <w:rsid w:val="00937D3B"/>
    <w:rsid w:val="0094056D"/>
    <w:rsid w:val="00940989"/>
    <w:rsid w:val="00940994"/>
    <w:rsid w:val="00940A44"/>
    <w:rsid w:val="00940A49"/>
    <w:rsid w:val="00940DD8"/>
    <w:rsid w:val="00940FA8"/>
    <w:rsid w:val="009413A3"/>
    <w:rsid w:val="00941407"/>
    <w:rsid w:val="00941FB5"/>
    <w:rsid w:val="0094203E"/>
    <w:rsid w:val="009423C9"/>
    <w:rsid w:val="009428AA"/>
    <w:rsid w:val="00942E17"/>
    <w:rsid w:val="009432D0"/>
    <w:rsid w:val="0094364F"/>
    <w:rsid w:val="0094389F"/>
    <w:rsid w:val="009440CD"/>
    <w:rsid w:val="009443E0"/>
    <w:rsid w:val="009444CB"/>
    <w:rsid w:val="00944E9A"/>
    <w:rsid w:val="0094535B"/>
    <w:rsid w:val="009457EC"/>
    <w:rsid w:val="00945946"/>
    <w:rsid w:val="00945F18"/>
    <w:rsid w:val="00945F4B"/>
    <w:rsid w:val="009460D9"/>
    <w:rsid w:val="00946183"/>
    <w:rsid w:val="0094628F"/>
    <w:rsid w:val="0094645C"/>
    <w:rsid w:val="00946476"/>
    <w:rsid w:val="0094658A"/>
    <w:rsid w:val="00946844"/>
    <w:rsid w:val="00946AB3"/>
    <w:rsid w:val="00946C7C"/>
    <w:rsid w:val="00946CEA"/>
    <w:rsid w:val="00946D5B"/>
    <w:rsid w:val="00946E0C"/>
    <w:rsid w:val="00946F21"/>
    <w:rsid w:val="0094720C"/>
    <w:rsid w:val="009478A6"/>
    <w:rsid w:val="00950013"/>
    <w:rsid w:val="00950485"/>
    <w:rsid w:val="00950878"/>
    <w:rsid w:val="00950AD2"/>
    <w:rsid w:val="00950C13"/>
    <w:rsid w:val="00951214"/>
    <w:rsid w:val="00951480"/>
    <w:rsid w:val="0095183B"/>
    <w:rsid w:val="00951840"/>
    <w:rsid w:val="00951877"/>
    <w:rsid w:val="00951A43"/>
    <w:rsid w:val="00951E3B"/>
    <w:rsid w:val="0095201E"/>
    <w:rsid w:val="009523BE"/>
    <w:rsid w:val="0095293F"/>
    <w:rsid w:val="00952BC6"/>
    <w:rsid w:val="00952BDB"/>
    <w:rsid w:val="00952C58"/>
    <w:rsid w:val="00952EA2"/>
    <w:rsid w:val="00953622"/>
    <w:rsid w:val="0095376B"/>
    <w:rsid w:val="00953788"/>
    <w:rsid w:val="00953AD6"/>
    <w:rsid w:val="00953C31"/>
    <w:rsid w:val="009541B8"/>
    <w:rsid w:val="009543F1"/>
    <w:rsid w:val="009544C8"/>
    <w:rsid w:val="00954683"/>
    <w:rsid w:val="0095483A"/>
    <w:rsid w:val="00954F59"/>
    <w:rsid w:val="00955081"/>
    <w:rsid w:val="009551B6"/>
    <w:rsid w:val="00955254"/>
    <w:rsid w:val="009552D1"/>
    <w:rsid w:val="0095551A"/>
    <w:rsid w:val="009555E4"/>
    <w:rsid w:val="00955713"/>
    <w:rsid w:val="00955778"/>
    <w:rsid w:val="00955A39"/>
    <w:rsid w:val="00955A8A"/>
    <w:rsid w:val="00955CF8"/>
    <w:rsid w:val="00955F22"/>
    <w:rsid w:val="00955FAC"/>
    <w:rsid w:val="009560BA"/>
    <w:rsid w:val="00956407"/>
    <w:rsid w:val="00956704"/>
    <w:rsid w:val="00956E9A"/>
    <w:rsid w:val="00957227"/>
    <w:rsid w:val="009572E3"/>
    <w:rsid w:val="009574DC"/>
    <w:rsid w:val="00957C72"/>
    <w:rsid w:val="00957DA1"/>
    <w:rsid w:val="0096025A"/>
    <w:rsid w:val="009602D0"/>
    <w:rsid w:val="0096033A"/>
    <w:rsid w:val="00960494"/>
    <w:rsid w:val="00960AF9"/>
    <w:rsid w:val="00960BB3"/>
    <w:rsid w:val="00960EE2"/>
    <w:rsid w:val="009610B9"/>
    <w:rsid w:val="00961431"/>
    <w:rsid w:val="009615B1"/>
    <w:rsid w:val="009615E7"/>
    <w:rsid w:val="009617CF"/>
    <w:rsid w:val="00961A4B"/>
    <w:rsid w:val="009623B0"/>
    <w:rsid w:val="009623C9"/>
    <w:rsid w:val="009625CF"/>
    <w:rsid w:val="009626FA"/>
    <w:rsid w:val="00962A9D"/>
    <w:rsid w:val="00962AC2"/>
    <w:rsid w:val="00962D08"/>
    <w:rsid w:val="0096300C"/>
    <w:rsid w:val="009631D6"/>
    <w:rsid w:val="00963282"/>
    <w:rsid w:val="009632DE"/>
    <w:rsid w:val="00963755"/>
    <w:rsid w:val="00963CD1"/>
    <w:rsid w:val="00963D1B"/>
    <w:rsid w:val="00963D9D"/>
    <w:rsid w:val="009640EF"/>
    <w:rsid w:val="00964462"/>
    <w:rsid w:val="009647A5"/>
    <w:rsid w:val="009648B3"/>
    <w:rsid w:val="00964970"/>
    <w:rsid w:val="009649F1"/>
    <w:rsid w:val="00964A72"/>
    <w:rsid w:val="00964AD9"/>
    <w:rsid w:val="00965014"/>
    <w:rsid w:val="00965071"/>
    <w:rsid w:val="009651C1"/>
    <w:rsid w:val="0096520A"/>
    <w:rsid w:val="00965957"/>
    <w:rsid w:val="009659F9"/>
    <w:rsid w:val="00965BF6"/>
    <w:rsid w:val="00965FFC"/>
    <w:rsid w:val="009660F0"/>
    <w:rsid w:val="00966231"/>
    <w:rsid w:val="009665B8"/>
    <w:rsid w:val="009668ED"/>
    <w:rsid w:val="00966B8D"/>
    <w:rsid w:val="00967066"/>
    <w:rsid w:val="0096708F"/>
    <w:rsid w:val="0096753C"/>
    <w:rsid w:val="009679E3"/>
    <w:rsid w:val="00967FEE"/>
    <w:rsid w:val="00970122"/>
    <w:rsid w:val="009703E4"/>
    <w:rsid w:val="00970423"/>
    <w:rsid w:val="0097043B"/>
    <w:rsid w:val="0097062F"/>
    <w:rsid w:val="009707A7"/>
    <w:rsid w:val="00971110"/>
    <w:rsid w:val="0097114F"/>
    <w:rsid w:val="009712A8"/>
    <w:rsid w:val="00971AB9"/>
    <w:rsid w:val="00971C56"/>
    <w:rsid w:val="00971CE0"/>
    <w:rsid w:val="00971E74"/>
    <w:rsid w:val="009722B0"/>
    <w:rsid w:val="00972313"/>
    <w:rsid w:val="00972684"/>
    <w:rsid w:val="00972D9D"/>
    <w:rsid w:val="0097310A"/>
    <w:rsid w:val="00973261"/>
    <w:rsid w:val="00973780"/>
    <w:rsid w:val="00973851"/>
    <w:rsid w:val="00973854"/>
    <w:rsid w:val="00973940"/>
    <w:rsid w:val="009739CB"/>
    <w:rsid w:val="00973E1A"/>
    <w:rsid w:val="009740BC"/>
    <w:rsid w:val="009744A6"/>
    <w:rsid w:val="009744B5"/>
    <w:rsid w:val="00974823"/>
    <w:rsid w:val="00974A47"/>
    <w:rsid w:val="00974A6A"/>
    <w:rsid w:val="00974B22"/>
    <w:rsid w:val="00974B5F"/>
    <w:rsid w:val="00974D21"/>
    <w:rsid w:val="00974EB9"/>
    <w:rsid w:val="00975048"/>
    <w:rsid w:val="009754E5"/>
    <w:rsid w:val="00975B1E"/>
    <w:rsid w:val="00976354"/>
    <w:rsid w:val="009768CA"/>
    <w:rsid w:val="00976963"/>
    <w:rsid w:val="00976DAF"/>
    <w:rsid w:val="00976DCD"/>
    <w:rsid w:val="009770E2"/>
    <w:rsid w:val="00977732"/>
    <w:rsid w:val="009777B8"/>
    <w:rsid w:val="009777EA"/>
    <w:rsid w:val="009778E3"/>
    <w:rsid w:val="00977C2E"/>
    <w:rsid w:val="0098034B"/>
    <w:rsid w:val="009803A9"/>
    <w:rsid w:val="009803AA"/>
    <w:rsid w:val="009805E9"/>
    <w:rsid w:val="00980994"/>
    <w:rsid w:val="00980A7F"/>
    <w:rsid w:val="00980CB9"/>
    <w:rsid w:val="00980D92"/>
    <w:rsid w:val="00980DA7"/>
    <w:rsid w:val="00980ECD"/>
    <w:rsid w:val="00981707"/>
    <w:rsid w:val="009818FC"/>
    <w:rsid w:val="00981B09"/>
    <w:rsid w:val="00981CAC"/>
    <w:rsid w:val="00981D38"/>
    <w:rsid w:val="00981D7C"/>
    <w:rsid w:val="0098218F"/>
    <w:rsid w:val="0098259D"/>
    <w:rsid w:val="009825B7"/>
    <w:rsid w:val="0098296C"/>
    <w:rsid w:val="009829A1"/>
    <w:rsid w:val="00982B33"/>
    <w:rsid w:val="00982EA7"/>
    <w:rsid w:val="009831BA"/>
    <w:rsid w:val="00983373"/>
    <w:rsid w:val="0098379D"/>
    <w:rsid w:val="009838A7"/>
    <w:rsid w:val="00983E90"/>
    <w:rsid w:val="00983FCA"/>
    <w:rsid w:val="009841CB"/>
    <w:rsid w:val="0098508F"/>
    <w:rsid w:val="00985092"/>
    <w:rsid w:val="0098513C"/>
    <w:rsid w:val="00985509"/>
    <w:rsid w:val="009855A0"/>
    <w:rsid w:val="00985696"/>
    <w:rsid w:val="00985964"/>
    <w:rsid w:val="00985B62"/>
    <w:rsid w:val="00985C49"/>
    <w:rsid w:val="00985C8A"/>
    <w:rsid w:val="0098619A"/>
    <w:rsid w:val="009865E2"/>
    <w:rsid w:val="009867EC"/>
    <w:rsid w:val="00986C68"/>
    <w:rsid w:val="00986CEE"/>
    <w:rsid w:val="0098707D"/>
    <w:rsid w:val="009871BD"/>
    <w:rsid w:val="00987258"/>
    <w:rsid w:val="00987263"/>
    <w:rsid w:val="00987A91"/>
    <w:rsid w:val="00987D77"/>
    <w:rsid w:val="00987DC7"/>
    <w:rsid w:val="0099012A"/>
    <w:rsid w:val="009901A6"/>
    <w:rsid w:val="009901F0"/>
    <w:rsid w:val="0099028D"/>
    <w:rsid w:val="0099035F"/>
    <w:rsid w:val="0099081E"/>
    <w:rsid w:val="00990820"/>
    <w:rsid w:val="009911B7"/>
    <w:rsid w:val="00991446"/>
    <w:rsid w:val="00991B57"/>
    <w:rsid w:val="00991E59"/>
    <w:rsid w:val="0099200F"/>
    <w:rsid w:val="00992141"/>
    <w:rsid w:val="00992276"/>
    <w:rsid w:val="0099227A"/>
    <w:rsid w:val="0099285F"/>
    <w:rsid w:val="00992874"/>
    <w:rsid w:val="00992958"/>
    <w:rsid w:val="009929C8"/>
    <w:rsid w:val="00992C93"/>
    <w:rsid w:val="009934B6"/>
    <w:rsid w:val="009940DB"/>
    <w:rsid w:val="0099451B"/>
    <w:rsid w:val="0099470B"/>
    <w:rsid w:val="00994C86"/>
    <w:rsid w:val="00994DFA"/>
    <w:rsid w:val="00995077"/>
    <w:rsid w:val="009951BF"/>
    <w:rsid w:val="0099542F"/>
    <w:rsid w:val="00995624"/>
    <w:rsid w:val="009956C3"/>
    <w:rsid w:val="00995E2D"/>
    <w:rsid w:val="0099616A"/>
    <w:rsid w:val="009961FE"/>
    <w:rsid w:val="0099644F"/>
    <w:rsid w:val="00996632"/>
    <w:rsid w:val="0099670C"/>
    <w:rsid w:val="00996A25"/>
    <w:rsid w:val="00996C80"/>
    <w:rsid w:val="009971AD"/>
    <w:rsid w:val="00997829"/>
    <w:rsid w:val="00997D1E"/>
    <w:rsid w:val="00997DDE"/>
    <w:rsid w:val="00997F32"/>
    <w:rsid w:val="00997F54"/>
    <w:rsid w:val="009A00B6"/>
    <w:rsid w:val="009A0278"/>
    <w:rsid w:val="009A02F0"/>
    <w:rsid w:val="009A040A"/>
    <w:rsid w:val="009A05A3"/>
    <w:rsid w:val="009A05D1"/>
    <w:rsid w:val="009A0920"/>
    <w:rsid w:val="009A0B2B"/>
    <w:rsid w:val="009A0B4F"/>
    <w:rsid w:val="009A0D8E"/>
    <w:rsid w:val="009A0DA8"/>
    <w:rsid w:val="009A0F13"/>
    <w:rsid w:val="009A18ED"/>
    <w:rsid w:val="009A2766"/>
    <w:rsid w:val="009A2837"/>
    <w:rsid w:val="009A28B5"/>
    <w:rsid w:val="009A297B"/>
    <w:rsid w:val="009A2AB1"/>
    <w:rsid w:val="009A2D6E"/>
    <w:rsid w:val="009A2F8D"/>
    <w:rsid w:val="009A326C"/>
    <w:rsid w:val="009A32A6"/>
    <w:rsid w:val="009A35C4"/>
    <w:rsid w:val="009A3609"/>
    <w:rsid w:val="009A363A"/>
    <w:rsid w:val="009A377D"/>
    <w:rsid w:val="009A3B38"/>
    <w:rsid w:val="009A3EF9"/>
    <w:rsid w:val="009A3F22"/>
    <w:rsid w:val="009A4209"/>
    <w:rsid w:val="009A4255"/>
    <w:rsid w:val="009A439A"/>
    <w:rsid w:val="009A44FA"/>
    <w:rsid w:val="009A4A5E"/>
    <w:rsid w:val="009A4FE5"/>
    <w:rsid w:val="009A518D"/>
    <w:rsid w:val="009A5253"/>
    <w:rsid w:val="009A57E0"/>
    <w:rsid w:val="009A5ADB"/>
    <w:rsid w:val="009A5D7A"/>
    <w:rsid w:val="009A5FE7"/>
    <w:rsid w:val="009A603C"/>
    <w:rsid w:val="009A67C9"/>
    <w:rsid w:val="009A68A2"/>
    <w:rsid w:val="009A68CF"/>
    <w:rsid w:val="009A6CD2"/>
    <w:rsid w:val="009A6D8C"/>
    <w:rsid w:val="009A6EF3"/>
    <w:rsid w:val="009A7268"/>
    <w:rsid w:val="009A73A3"/>
    <w:rsid w:val="009A7AB3"/>
    <w:rsid w:val="009A7C8D"/>
    <w:rsid w:val="009A7DFB"/>
    <w:rsid w:val="009A7F42"/>
    <w:rsid w:val="009B02CF"/>
    <w:rsid w:val="009B06AF"/>
    <w:rsid w:val="009B0A3C"/>
    <w:rsid w:val="009B1153"/>
    <w:rsid w:val="009B124E"/>
    <w:rsid w:val="009B1498"/>
    <w:rsid w:val="009B15CD"/>
    <w:rsid w:val="009B1640"/>
    <w:rsid w:val="009B1843"/>
    <w:rsid w:val="009B1888"/>
    <w:rsid w:val="009B19F9"/>
    <w:rsid w:val="009B1A13"/>
    <w:rsid w:val="009B1AC1"/>
    <w:rsid w:val="009B1B04"/>
    <w:rsid w:val="009B23B8"/>
    <w:rsid w:val="009B249C"/>
    <w:rsid w:val="009B26D2"/>
    <w:rsid w:val="009B2792"/>
    <w:rsid w:val="009B27EC"/>
    <w:rsid w:val="009B27F8"/>
    <w:rsid w:val="009B2D50"/>
    <w:rsid w:val="009B3169"/>
    <w:rsid w:val="009B337F"/>
    <w:rsid w:val="009B33F7"/>
    <w:rsid w:val="009B389F"/>
    <w:rsid w:val="009B3ACD"/>
    <w:rsid w:val="009B3E4B"/>
    <w:rsid w:val="009B40DA"/>
    <w:rsid w:val="009B4467"/>
    <w:rsid w:val="009B44BB"/>
    <w:rsid w:val="009B479A"/>
    <w:rsid w:val="009B4827"/>
    <w:rsid w:val="009B488B"/>
    <w:rsid w:val="009B4C78"/>
    <w:rsid w:val="009B5562"/>
    <w:rsid w:val="009B55A4"/>
    <w:rsid w:val="009B5770"/>
    <w:rsid w:val="009B5CD9"/>
    <w:rsid w:val="009B5D37"/>
    <w:rsid w:val="009B5D5E"/>
    <w:rsid w:val="009B5DCB"/>
    <w:rsid w:val="009B5EBF"/>
    <w:rsid w:val="009B5EC8"/>
    <w:rsid w:val="009B629F"/>
    <w:rsid w:val="009B6465"/>
    <w:rsid w:val="009B67DD"/>
    <w:rsid w:val="009B6EC9"/>
    <w:rsid w:val="009B70F6"/>
    <w:rsid w:val="009B7310"/>
    <w:rsid w:val="009B7672"/>
    <w:rsid w:val="009B7B88"/>
    <w:rsid w:val="009C006E"/>
    <w:rsid w:val="009C01DE"/>
    <w:rsid w:val="009C02CD"/>
    <w:rsid w:val="009C055B"/>
    <w:rsid w:val="009C07CC"/>
    <w:rsid w:val="009C0C50"/>
    <w:rsid w:val="009C1223"/>
    <w:rsid w:val="009C18AC"/>
    <w:rsid w:val="009C1A78"/>
    <w:rsid w:val="009C1E46"/>
    <w:rsid w:val="009C236D"/>
    <w:rsid w:val="009C2937"/>
    <w:rsid w:val="009C2CE8"/>
    <w:rsid w:val="009C2D88"/>
    <w:rsid w:val="009C2E3B"/>
    <w:rsid w:val="009C3003"/>
    <w:rsid w:val="009C32A6"/>
    <w:rsid w:val="009C3398"/>
    <w:rsid w:val="009C3623"/>
    <w:rsid w:val="009C3655"/>
    <w:rsid w:val="009C3A3B"/>
    <w:rsid w:val="009C40A3"/>
    <w:rsid w:val="009C428B"/>
    <w:rsid w:val="009C4352"/>
    <w:rsid w:val="009C47F8"/>
    <w:rsid w:val="009C4C6D"/>
    <w:rsid w:val="009C4DE9"/>
    <w:rsid w:val="009C4EC8"/>
    <w:rsid w:val="009C4F3E"/>
    <w:rsid w:val="009C52D4"/>
    <w:rsid w:val="009C5436"/>
    <w:rsid w:val="009C543E"/>
    <w:rsid w:val="009C5686"/>
    <w:rsid w:val="009C587E"/>
    <w:rsid w:val="009C5910"/>
    <w:rsid w:val="009C5942"/>
    <w:rsid w:val="009C5EA5"/>
    <w:rsid w:val="009C6001"/>
    <w:rsid w:val="009C6152"/>
    <w:rsid w:val="009C6326"/>
    <w:rsid w:val="009C6DFF"/>
    <w:rsid w:val="009C74EB"/>
    <w:rsid w:val="009C75DB"/>
    <w:rsid w:val="009C7919"/>
    <w:rsid w:val="009C7ACB"/>
    <w:rsid w:val="009D00AC"/>
    <w:rsid w:val="009D06FA"/>
    <w:rsid w:val="009D0777"/>
    <w:rsid w:val="009D0827"/>
    <w:rsid w:val="009D0FA9"/>
    <w:rsid w:val="009D11DB"/>
    <w:rsid w:val="009D18A4"/>
    <w:rsid w:val="009D19AC"/>
    <w:rsid w:val="009D1B1D"/>
    <w:rsid w:val="009D1B38"/>
    <w:rsid w:val="009D1B8B"/>
    <w:rsid w:val="009D1C96"/>
    <w:rsid w:val="009D1DA8"/>
    <w:rsid w:val="009D1FA4"/>
    <w:rsid w:val="009D230E"/>
    <w:rsid w:val="009D2315"/>
    <w:rsid w:val="009D2503"/>
    <w:rsid w:val="009D252D"/>
    <w:rsid w:val="009D2B88"/>
    <w:rsid w:val="009D2DB0"/>
    <w:rsid w:val="009D35B1"/>
    <w:rsid w:val="009D3833"/>
    <w:rsid w:val="009D3D0B"/>
    <w:rsid w:val="009D3F0D"/>
    <w:rsid w:val="009D3F76"/>
    <w:rsid w:val="009D496D"/>
    <w:rsid w:val="009D4A07"/>
    <w:rsid w:val="009D4C61"/>
    <w:rsid w:val="009D5049"/>
    <w:rsid w:val="009D596B"/>
    <w:rsid w:val="009D5CD2"/>
    <w:rsid w:val="009D5E16"/>
    <w:rsid w:val="009D64D6"/>
    <w:rsid w:val="009D67E6"/>
    <w:rsid w:val="009D6E01"/>
    <w:rsid w:val="009D7303"/>
    <w:rsid w:val="009D78AE"/>
    <w:rsid w:val="009D7AD0"/>
    <w:rsid w:val="009D7EB4"/>
    <w:rsid w:val="009E045B"/>
    <w:rsid w:val="009E050E"/>
    <w:rsid w:val="009E077C"/>
    <w:rsid w:val="009E0A42"/>
    <w:rsid w:val="009E0BAD"/>
    <w:rsid w:val="009E0BD9"/>
    <w:rsid w:val="009E0F45"/>
    <w:rsid w:val="009E10ED"/>
    <w:rsid w:val="009E1501"/>
    <w:rsid w:val="009E1A4B"/>
    <w:rsid w:val="009E1C88"/>
    <w:rsid w:val="009E1F1D"/>
    <w:rsid w:val="009E1F2D"/>
    <w:rsid w:val="009E2085"/>
    <w:rsid w:val="009E23FD"/>
    <w:rsid w:val="009E24B3"/>
    <w:rsid w:val="009E2C56"/>
    <w:rsid w:val="009E2F88"/>
    <w:rsid w:val="009E3414"/>
    <w:rsid w:val="009E3649"/>
    <w:rsid w:val="009E3DF3"/>
    <w:rsid w:val="009E4226"/>
    <w:rsid w:val="009E44FB"/>
    <w:rsid w:val="009E4C77"/>
    <w:rsid w:val="009E4E46"/>
    <w:rsid w:val="009E4F01"/>
    <w:rsid w:val="009E54F6"/>
    <w:rsid w:val="009E5500"/>
    <w:rsid w:val="009E5697"/>
    <w:rsid w:val="009E5B6E"/>
    <w:rsid w:val="009E5D08"/>
    <w:rsid w:val="009E5E75"/>
    <w:rsid w:val="009E673D"/>
    <w:rsid w:val="009E6993"/>
    <w:rsid w:val="009E6A38"/>
    <w:rsid w:val="009E6C39"/>
    <w:rsid w:val="009E6CB0"/>
    <w:rsid w:val="009E6E9A"/>
    <w:rsid w:val="009E73DC"/>
    <w:rsid w:val="009E75B3"/>
    <w:rsid w:val="009E7614"/>
    <w:rsid w:val="009E7767"/>
    <w:rsid w:val="009E77D0"/>
    <w:rsid w:val="009E7975"/>
    <w:rsid w:val="009E7AEC"/>
    <w:rsid w:val="009E7B2C"/>
    <w:rsid w:val="009E7BF5"/>
    <w:rsid w:val="009E7C41"/>
    <w:rsid w:val="009E7DD6"/>
    <w:rsid w:val="009F0043"/>
    <w:rsid w:val="009F01F6"/>
    <w:rsid w:val="009F038C"/>
    <w:rsid w:val="009F111A"/>
    <w:rsid w:val="009F115F"/>
    <w:rsid w:val="009F1533"/>
    <w:rsid w:val="009F1623"/>
    <w:rsid w:val="009F1729"/>
    <w:rsid w:val="009F1A71"/>
    <w:rsid w:val="009F1BB9"/>
    <w:rsid w:val="009F1CFA"/>
    <w:rsid w:val="009F1E7B"/>
    <w:rsid w:val="009F2289"/>
    <w:rsid w:val="009F22EF"/>
    <w:rsid w:val="009F299F"/>
    <w:rsid w:val="009F29E6"/>
    <w:rsid w:val="009F2A59"/>
    <w:rsid w:val="009F2DFE"/>
    <w:rsid w:val="009F2E12"/>
    <w:rsid w:val="009F2E79"/>
    <w:rsid w:val="009F2F4B"/>
    <w:rsid w:val="009F3017"/>
    <w:rsid w:val="009F3368"/>
    <w:rsid w:val="009F33E6"/>
    <w:rsid w:val="009F33F4"/>
    <w:rsid w:val="009F3423"/>
    <w:rsid w:val="009F3648"/>
    <w:rsid w:val="009F36A9"/>
    <w:rsid w:val="009F385B"/>
    <w:rsid w:val="009F393B"/>
    <w:rsid w:val="009F3C05"/>
    <w:rsid w:val="009F3E5E"/>
    <w:rsid w:val="009F4007"/>
    <w:rsid w:val="009F40F9"/>
    <w:rsid w:val="009F45D6"/>
    <w:rsid w:val="009F4A5A"/>
    <w:rsid w:val="009F4E60"/>
    <w:rsid w:val="009F51C5"/>
    <w:rsid w:val="009F51EA"/>
    <w:rsid w:val="009F547B"/>
    <w:rsid w:val="009F551C"/>
    <w:rsid w:val="009F5967"/>
    <w:rsid w:val="009F5BBD"/>
    <w:rsid w:val="009F5DE8"/>
    <w:rsid w:val="009F622F"/>
    <w:rsid w:val="009F6803"/>
    <w:rsid w:val="009F6FE0"/>
    <w:rsid w:val="009F7088"/>
    <w:rsid w:val="009F7182"/>
    <w:rsid w:val="009F72BA"/>
    <w:rsid w:val="00A001F4"/>
    <w:rsid w:val="00A00812"/>
    <w:rsid w:val="00A00B7F"/>
    <w:rsid w:val="00A00C1F"/>
    <w:rsid w:val="00A00E71"/>
    <w:rsid w:val="00A0109F"/>
    <w:rsid w:val="00A0158D"/>
    <w:rsid w:val="00A01A40"/>
    <w:rsid w:val="00A02083"/>
    <w:rsid w:val="00A02242"/>
    <w:rsid w:val="00A026FA"/>
    <w:rsid w:val="00A02777"/>
    <w:rsid w:val="00A02A48"/>
    <w:rsid w:val="00A02B48"/>
    <w:rsid w:val="00A02C1B"/>
    <w:rsid w:val="00A02EF5"/>
    <w:rsid w:val="00A02F74"/>
    <w:rsid w:val="00A02F86"/>
    <w:rsid w:val="00A0305F"/>
    <w:rsid w:val="00A03777"/>
    <w:rsid w:val="00A03B34"/>
    <w:rsid w:val="00A043EC"/>
    <w:rsid w:val="00A044B3"/>
    <w:rsid w:val="00A0450F"/>
    <w:rsid w:val="00A04B03"/>
    <w:rsid w:val="00A04FD5"/>
    <w:rsid w:val="00A054B7"/>
    <w:rsid w:val="00A05B05"/>
    <w:rsid w:val="00A05B54"/>
    <w:rsid w:val="00A05C0A"/>
    <w:rsid w:val="00A05EF4"/>
    <w:rsid w:val="00A05FD4"/>
    <w:rsid w:val="00A0609A"/>
    <w:rsid w:val="00A063EA"/>
    <w:rsid w:val="00A063EB"/>
    <w:rsid w:val="00A06582"/>
    <w:rsid w:val="00A067DF"/>
    <w:rsid w:val="00A069E9"/>
    <w:rsid w:val="00A06C64"/>
    <w:rsid w:val="00A06EF9"/>
    <w:rsid w:val="00A07149"/>
    <w:rsid w:val="00A07448"/>
    <w:rsid w:val="00A074B5"/>
    <w:rsid w:val="00A07A8A"/>
    <w:rsid w:val="00A07BA0"/>
    <w:rsid w:val="00A1044B"/>
    <w:rsid w:val="00A10E24"/>
    <w:rsid w:val="00A10F0A"/>
    <w:rsid w:val="00A11052"/>
    <w:rsid w:val="00A11189"/>
    <w:rsid w:val="00A11563"/>
    <w:rsid w:val="00A1179D"/>
    <w:rsid w:val="00A1194A"/>
    <w:rsid w:val="00A11BC9"/>
    <w:rsid w:val="00A11FD0"/>
    <w:rsid w:val="00A126A7"/>
    <w:rsid w:val="00A12779"/>
    <w:rsid w:val="00A12A9D"/>
    <w:rsid w:val="00A12AE3"/>
    <w:rsid w:val="00A12B24"/>
    <w:rsid w:val="00A12C27"/>
    <w:rsid w:val="00A12E1C"/>
    <w:rsid w:val="00A12EE4"/>
    <w:rsid w:val="00A13131"/>
    <w:rsid w:val="00A13299"/>
    <w:rsid w:val="00A1347E"/>
    <w:rsid w:val="00A1350E"/>
    <w:rsid w:val="00A136E5"/>
    <w:rsid w:val="00A13A35"/>
    <w:rsid w:val="00A13A8E"/>
    <w:rsid w:val="00A13F56"/>
    <w:rsid w:val="00A14049"/>
    <w:rsid w:val="00A14061"/>
    <w:rsid w:val="00A142D4"/>
    <w:rsid w:val="00A14360"/>
    <w:rsid w:val="00A14BC6"/>
    <w:rsid w:val="00A14E27"/>
    <w:rsid w:val="00A14EA3"/>
    <w:rsid w:val="00A14FA5"/>
    <w:rsid w:val="00A150FC"/>
    <w:rsid w:val="00A1521F"/>
    <w:rsid w:val="00A155F4"/>
    <w:rsid w:val="00A15709"/>
    <w:rsid w:val="00A1592E"/>
    <w:rsid w:val="00A15D5F"/>
    <w:rsid w:val="00A160F8"/>
    <w:rsid w:val="00A163CA"/>
    <w:rsid w:val="00A170AC"/>
    <w:rsid w:val="00A172A0"/>
    <w:rsid w:val="00A1744D"/>
    <w:rsid w:val="00A174A1"/>
    <w:rsid w:val="00A179B7"/>
    <w:rsid w:val="00A17A8D"/>
    <w:rsid w:val="00A17BAD"/>
    <w:rsid w:val="00A200A0"/>
    <w:rsid w:val="00A20162"/>
    <w:rsid w:val="00A2066E"/>
    <w:rsid w:val="00A20CB3"/>
    <w:rsid w:val="00A21059"/>
    <w:rsid w:val="00A21244"/>
    <w:rsid w:val="00A216C3"/>
    <w:rsid w:val="00A218F6"/>
    <w:rsid w:val="00A219B8"/>
    <w:rsid w:val="00A21B4D"/>
    <w:rsid w:val="00A21D8D"/>
    <w:rsid w:val="00A21FFC"/>
    <w:rsid w:val="00A2289E"/>
    <w:rsid w:val="00A22962"/>
    <w:rsid w:val="00A22DE1"/>
    <w:rsid w:val="00A2303E"/>
    <w:rsid w:val="00A23348"/>
    <w:rsid w:val="00A2341B"/>
    <w:rsid w:val="00A23908"/>
    <w:rsid w:val="00A23A07"/>
    <w:rsid w:val="00A23C48"/>
    <w:rsid w:val="00A23F9B"/>
    <w:rsid w:val="00A241D5"/>
    <w:rsid w:val="00A24348"/>
    <w:rsid w:val="00A248A2"/>
    <w:rsid w:val="00A24966"/>
    <w:rsid w:val="00A25105"/>
    <w:rsid w:val="00A2517A"/>
    <w:rsid w:val="00A2533D"/>
    <w:rsid w:val="00A25565"/>
    <w:rsid w:val="00A259C3"/>
    <w:rsid w:val="00A26465"/>
    <w:rsid w:val="00A26BF1"/>
    <w:rsid w:val="00A2706E"/>
    <w:rsid w:val="00A2779B"/>
    <w:rsid w:val="00A27826"/>
    <w:rsid w:val="00A278C6"/>
    <w:rsid w:val="00A27973"/>
    <w:rsid w:val="00A27C78"/>
    <w:rsid w:val="00A27D10"/>
    <w:rsid w:val="00A27F63"/>
    <w:rsid w:val="00A30022"/>
    <w:rsid w:val="00A302BA"/>
    <w:rsid w:val="00A3033B"/>
    <w:rsid w:val="00A308CE"/>
    <w:rsid w:val="00A30B5C"/>
    <w:rsid w:val="00A30E0E"/>
    <w:rsid w:val="00A30FD9"/>
    <w:rsid w:val="00A313F0"/>
    <w:rsid w:val="00A315F0"/>
    <w:rsid w:val="00A31A65"/>
    <w:rsid w:val="00A31D97"/>
    <w:rsid w:val="00A322A4"/>
    <w:rsid w:val="00A32704"/>
    <w:rsid w:val="00A32B17"/>
    <w:rsid w:val="00A32DE4"/>
    <w:rsid w:val="00A32DED"/>
    <w:rsid w:val="00A331DA"/>
    <w:rsid w:val="00A3375B"/>
    <w:rsid w:val="00A337D0"/>
    <w:rsid w:val="00A339AA"/>
    <w:rsid w:val="00A33A87"/>
    <w:rsid w:val="00A33C42"/>
    <w:rsid w:val="00A33FEA"/>
    <w:rsid w:val="00A343A9"/>
    <w:rsid w:val="00A34698"/>
    <w:rsid w:val="00A346ED"/>
    <w:rsid w:val="00A34E62"/>
    <w:rsid w:val="00A350E1"/>
    <w:rsid w:val="00A350EA"/>
    <w:rsid w:val="00A35109"/>
    <w:rsid w:val="00A35427"/>
    <w:rsid w:val="00A355E6"/>
    <w:rsid w:val="00A35ED4"/>
    <w:rsid w:val="00A36127"/>
    <w:rsid w:val="00A36128"/>
    <w:rsid w:val="00A362EF"/>
    <w:rsid w:val="00A3639A"/>
    <w:rsid w:val="00A36F16"/>
    <w:rsid w:val="00A37379"/>
    <w:rsid w:val="00A37651"/>
    <w:rsid w:val="00A376D1"/>
    <w:rsid w:val="00A37733"/>
    <w:rsid w:val="00A37852"/>
    <w:rsid w:val="00A3793D"/>
    <w:rsid w:val="00A37999"/>
    <w:rsid w:val="00A37ABA"/>
    <w:rsid w:val="00A37D30"/>
    <w:rsid w:val="00A37E70"/>
    <w:rsid w:val="00A40248"/>
    <w:rsid w:val="00A40538"/>
    <w:rsid w:val="00A407D3"/>
    <w:rsid w:val="00A40851"/>
    <w:rsid w:val="00A40967"/>
    <w:rsid w:val="00A40D36"/>
    <w:rsid w:val="00A40F2A"/>
    <w:rsid w:val="00A411CF"/>
    <w:rsid w:val="00A4141D"/>
    <w:rsid w:val="00A41556"/>
    <w:rsid w:val="00A41592"/>
    <w:rsid w:val="00A415D1"/>
    <w:rsid w:val="00A417CD"/>
    <w:rsid w:val="00A41828"/>
    <w:rsid w:val="00A41AB2"/>
    <w:rsid w:val="00A41C14"/>
    <w:rsid w:val="00A41D0B"/>
    <w:rsid w:val="00A41D82"/>
    <w:rsid w:val="00A41DB6"/>
    <w:rsid w:val="00A41FB1"/>
    <w:rsid w:val="00A42021"/>
    <w:rsid w:val="00A422A0"/>
    <w:rsid w:val="00A424A7"/>
    <w:rsid w:val="00A42998"/>
    <w:rsid w:val="00A42D6F"/>
    <w:rsid w:val="00A42EE5"/>
    <w:rsid w:val="00A4313C"/>
    <w:rsid w:val="00A433AF"/>
    <w:rsid w:val="00A43444"/>
    <w:rsid w:val="00A43918"/>
    <w:rsid w:val="00A43926"/>
    <w:rsid w:val="00A43E40"/>
    <w:rsid w:val="00A440B6"/>
    <w:rsid w:val="00A442C3"/>
    <w:rsid w:val="00A443A6"/>
    <w:rsid w:val="00A44650"/>
    <w:rsid w:val="00A4472E"/>
    <w:rsid w:val="00A44762"/>
    <w:rsid w:val="00A447AC"/>
    <w:rsid w:val="00A4488D"/>
    <w:rsid w:val="00A44A78"/>
    <w:rsid w:val="00A44AB1"/>
    <w:rsid w:val="00A44B62"/>
    <w:rsid w:val="00A44D3A"/>
    <w:rsid w:val="00A45133"/>
    <w:rsid w:val="00A45242"/>
    <w:rsid w:val="00A4535C"/>
    <w:rsid w:val="00A453F4"/>
    <w:rsid w:val="00A4541B"/>
    <w:rsid w:val="00A456BE"/>
    <w:rsid w:val="00A45780"/>
    <w:rsid w:val="00A458C7"/>
    <w:rsid w:val="00A46341"/>
    <w:rsid w:val="00A4665C"/>
    <w:rsid w:val="00A46D38"/>
    <w:rsid w:val="00A46F67"/>
    <w:rsid w:val="00A472C1"/>
    <w:rsid w:val="00A47914"/>
    <w:rsid w:val="00A5001A"/>
    <w:rsid w:val="00A5016B"/>
    <w:rsid w:val="00A501C4"/>
    <w:rsid w:val="00A501D1"/>
    <w:rsid w:val="00A504DC"/>
    <w:rsid w:val="00A505AC"/>
    <w:rsid w:val="00A509B3"/>
    <w:rsid w:val="00A51286"/>
    <w:rsid w:val="00A516B5"/>
    <w:rsid w:val="00A5171D"/>
    <w:rsid w:val="00A5183D"/>
    <w:rsid w:val="00A51CA7"/>
    <w:rsid w:val="00A51EF0"/>
    <w:rsid w:val="00A520F4"/>
    <w:rsid w:val="00A521E2"/>
    <w:rsid w:val="00A5223E"/>
    <w:rsid w:val="00A52355"/>
    <w:rsid w:val="00A52410"/>
    <w:rsid w:val="00A52467"/>
    <w:rsid w:val="00A52920"/>
    <w:rsid w:val="00A52935"/>
    <w:rsid w:val="00A52D0C"/>
    <w:rsid w:val="00A530EA"/>
    <w:rsid w:val="00A539B0"/>
    <w:rsid w:val="00A539F3"/>
    <w:rsid w:val="00A53A2A"/>
    <w:rsid w:val="00A53EBD"/>
    <w:rsid w:val="00A53FE7"/>
    <w:rsid w:val="00A54268"/>
    <w:rsid w:val="00A5432E"/>
    <w:rsid w:val="00A54620"/>
    <w:rsid w:val="00A5472F"/>
    <w:rsid w:val="00A54752"/>
    <w:rsid w:val="00A54794"/>
    <w:rsid w:val="00A54971"/>
    <w:rsid w:val="00A54D1A"/>
    <w:rsid w:val="00A5502E"/>
    <w:rsid w:val="00A55241"/>
    <w:rsid w:val="00A55288"/>
    <w:rsid w:val="00A55848"/>
    <w:rsid w:val="00A55852"/>
    <w:rsid w:val="00A558EC"/>
    <w:rsid w:val="00A55A9E"/>
    <w:rsid w:val="00A55DFF"/>
    <w:rsid w:val="00A5601E"/>
    <w:rsid w:val="00A563BF"/>
    <w:rsid w:val="00A5644B"/>
    <w:rsid w:val="00A566A5"/>
    <w:rsid w:val="00A5681D"/>
    <w:rsid w:val="00A5686C"/>
    <w:rsid w:val="00A56976"/>
    <w:rsid w:val="00A56A31"/>
    <w:rsid w:val="00A56CA5"/>
    <w:rsid w:val="00A56E96"/>
    <w:rsid w:val="00A56FE0"/>
    <w:rsid w:val="00A574D8"/>
    <w:rsid w:val="00A57843"/>
    <w:rsid w:val="00A57871"/>
    <w:rsid w:val="00A57951"/>
    <w:rsid w:val="00A57AA1"/>
    <w:rsid w:val="00A57E24"/>
    <w:rsid w:val="00A60021"/>
    <w:rsid w:val="00A60755"/>
    <w:rsid w:val="00A60A31"/>
    <w:rsid w:val="00A60E57"/>
    <w:rsid w:val="00A60ECB"/>
    <w:rsid w:val="00A610DF"/>
    <w:rsid w:val="00A61183"/>
    <w:rsid w:val="00A61601"/>
    <w:rsid w:val="00A61628"/>
    <w:rsid w:val="00A619CC"/>
    <w:rsid w:val="00A61B95"/>
    <w:rsid w:val="00A61DC1"/>
    <w:rsid w:val="00A61EA8"/>
    <w:rsid w:val="00A62686"/>
    <w:rsid w:val="00A62DFA"/>
    <w:rsid w:val="00A62EF7"/>
    <w:rsid w:val="00A62F41"/>
    <w:rsid w:val="00A63400"/>
    <w:rsid w:val="00A63667"/>
    <w:rsid w:val="00A636E7"/>
    <w:rsid w:val="00A6391F"/>
    <w:rsid w:val="00A63C54"/>
    <w:rsid w:val="00A63DC9"/>
    <w:rsid w:val="00A63F60"/>
    <w:rsid w:val="00A6497F"/>
    <w:rsid w:val="00A64B5B"/>
    <w:rsid w:val="00A64DF6"/>
    <w:rsid w:val="00A6522B"/>
    <w:rsid w:val="00A65450"/>
    <w:rsid w:val="00A655A0"/>
    <w:rsid w:val="00A65C90"/>
    <w:rsid w:val="00A65F95"/>
    <w:rsid w:val="00A65FA5"/>
    <w:rsid w:val="00A6663C"/>
    <w:rsid w:val="00A66982"/>
    <w:rsid w:val="00A66C87"/>
    <w:rsid w:val="00A67113"/>
    <w:rsid w:val="00A6712E"/>
    <w:rsid w:val="00A673E7"/>
    <w:rsid w:val="00A67507"/>
    <w:rsid w:val="00A67A6F"/>
    <w:rsid w:val="00A67F15"/>
    <w:rsid w:val="00A67FB5"/>
    <w:rsid w:val="00A70085"/>
    <w:rsid w:val="00A70281"/>
    <w:rsid w:val="00A709C6"/>
    <w:rsid w:val="00A70B48"/>
    <w:rsid w:val="00A70CBF"/>
    <w:rsid w:val="00A70D4A"/>
    <w:rsid w:val="00A70E78"/>
    <w:rsid w:val="00A70F45"/>
    <w:rsid w:val="00A71135"/>
    <w:rsid w:val="00A712C0"/>
    <w:rsid w:val="00A71349"/>
    <w:rsid w:val="00A716BD"/>
    <w:rsid w:val="00A716ED"/>
    <w:rsid w:val="00A7190E"/>
    <w:rsid w:val="00A71A86"/>
    <w:rsid w:val="00A71C96"/>
    <w:rsid w:val="00A72268"/>
    <w:rsid w:val="00A72812"/>
    <w:rsid w:val="00A7283C"/>
    <w:rsid w:val="00A7294F"/>
    <w:rsid w:val="00A72DC6"/>
    <w:rsid w:val="00A73280"/>
    <w:rsid w:val="00A73566"/>
    <w:rsid w:val="00A7383D"/>
    <w:rsid w:val="00A73889"/>
    <w:rsid w:val="00A73936"/>
    <w:rsid w:val="00A73A43"/>
    <w:rsid w:val="00A73C1C"/>
    <w:rsid w:val="00A740A2"/>
    <w:rsid w:val="00A7516E"/>
    <w:rsid w:val="00A754D6"/>
    <w:rsid w:val="00A7588D"/>
    <w:rsid w:val="00A75980"/>
    <w:rsid w:val="00A75B9D"/>
    <w:rsid w:val="00A75C52"/>
    <w:rsid w:val="00A75E90"/>
    <w:rsid w:val="00A7638A"/>
    <w:rsid w:val="00A765A3"/>
    <w:rsid w:val="00A767EF"/>
    <w:rsid w:val="00A76A09"/>
    <w:rsid w:val="00A76AB2"/>
    <w:rsid w:val="00A76C65"/>
    <w:rsid w:val="00A76D0E"/>
    <w:rsid w:val="00A76EC5"/>
    <w:rsid w:val="00A7721C"/>
    <w:rsid w:val="00A7750A"/>
    <w:rsid w:val="00A7771A"/>
    <w:rsid w:val="00A777F9"/>
    <w:rsid w:val="00A778F8"/>
    <w:rsid w:val="00A7799F"/>
    <w:rsid w:val="00A77A0F"/>
    <w:rsid w:val="00A77EA6"/>
    <w:rsid w:val="00A77F43"/>
    <w:rsid w:val="00A80021"/>
    <w:rsid w:val="00A80331"/>
    <w:rsid w:val="00A8035C"/>
    <w:rsid w:val="00A80A0D"/>
    <w:rsid w:val="00A80F36"/>
    <w:rsid w:val="00A810BD"/>
    <w:rsid w:val="00A81233"/>
    <w:rsid w:val="00A8125D"/>
    <w:rsid w:val="00A8155E"/>
    <w:rsid w:val="00A81729"/>
    <w:rsid w:val="00A817AE"/>
    <w:rsid w:val="00A81820"/>
    <w:rsid w:val="00A81BC9"/>
    <w:rsid w:val="00A822C6"/>
    <w:rsid w:val="00A82630"/>
    <w:rsid w:val="00A826B5"/>
    <w:rsid w:val="00A82811"/>
    <w:rsid w:val="00A83194"/>
    <w:rsid w:val="00A8320B"/>
    <w:rsid w:val="00A83782"/>
    <w:rsid w:val="00A837D2"/>
    <w:rsid w:val="00A83D8D"/>
    <w:rsid w:val="00A84328"/>
    <w:rsid w:val="00A84ADD"/>
    <w:rsid w:val="00A84C1A"/>
    <w:rsid w:val="00A84F3F"/>
    <w:rsid w:val="00A84FE7"/>
    <w:rsid w:val="00A8540F"/>
    <w:rsid w:val="00A85B10"/>
    <w:rsid w:val="00A85E1A"/>
    <w:rsid w:val="00A867BB"/>
    <w:rsid w:val="00A869DC"/>
    <w:rsid w:val="00A86D15"/>
    <w:rsid w:val="00A86ED5"/>
    <w:rsid w:val="00A86F7B"/>
    <w:rsid w:val="00A86FE6"/>
    <w:rsid w:val="00A87169"/>
    <w:rsid w:val="00A871BD"/>
    <w:rsid w:val="00A87221"/>
    <w:rsid w:val="00A8733B"/>
    <w:rsid w:val="00A87882"/>
    <w:rsid w:val="00A87CFA"/>
    <w:rsid w:val="00A87F22"/>
    <w:rsid w:val="00A90480"/>
    <w:rsid w:val="00A90561"/>
    <w:rsid w:val="00A9070D"/>
    <w:rsid w:val="00A90790"/>
    <w:rsid w:val="00A907D9"/>
    <w:rsid w:val="00A9095F"/>
    <w:rsid w:val="00A909A9"/>
    <w:rsid w:val="00A90AAB"/>
    <w:rsid w:val="00A90AB5"/>
    <w:rsid w:val="00A90CB5"/>
    <w:rsid w:val="00A90CCD"/>
    <w:rsid w:val="00A90EC4"/>
    <w:rsid w:val="00A9102A"/>
    <w:rsid w:val="00A910BE"/>
    <w:rsid w:val="00A91381"/>
    <w:rsid w:val="00A917B7"/>
    <w:rsid w:val="00A91C5E"/>
    <w:rsid w:val="00A91D23"/>
    <w:rsid w:val="00A920A6"/>
    <w:rsid w:val="00A92174"/>
    <w:rsid w:val="00A92381"/>
    <w:rsid w:val="00A92440"/>
    <w:rsid w:val="00A92472"/>
    <w:rsid w:val="00A926B6"/>
    <w:rsid w:val="00A92BD5"/>
    <w:rsid w:val="00A92E46"/>
    <w:rsid w:val="00A92FA2"/>
    <w:rsid w:val="00A93251"/>
    <w:rsid w:val="00A9331A"/>
    <w:rsid w:val="00A933F8"/>
    <w:rsid w:val="00A934A1"/>
    <w:rsid w:val="00A934DE"/>
    <w:rsid w:val="00A9375F"/>
    <w:rsid w:val="00A937DF"/>
    <w:rsid w:val="00A938F7"/>
    <w:rsid w:val="00A93C54"/>
    <w:rsid w:val="00A940D5"/>
    <w:rsid w:val="00A947D3"/>
    <w:rsid w:val="00A949F1"/>
    <w:rsid w:val="00A94BB0"/>
    <w:rsid w:val="00A94CD5"/>
    <w:rsid w:val="00A94EFA"/>
    <w:rsid w:val="00A95018"/>
    <w:rsid w:val="00A95217"/>
    <w:rsid w:val="00A952CF"/>
    <w:rsid w:val="00A95577"/>
    <w:rsid w:val="00A9564E"/>
    <w:rsid w:val="00A9568B"/>
    <w:rsid w:val="00A959A4"/>
    <w:rsid w:val="00A95C78"/>
    <w:rsid w:val="00A95E75"/>
    <w:rsid w:val="00A95F78"/>
    <w:rsid w:val="00A9616D"/>
    <w:rsid w:val="00A96447"/>
    <w:rsid w:val="00A964C4"/>
    <w:rsid w:val="00A967CB"/>
    <w:rsid w:val="00A96839"/>
    <w:rsid w:val="00A96A69"/>
    <w:rsid w:val="00A96C37"/>
    <w:rsid w:val="00A96DE1"/>
    <w:rsid w:val="00A96F01"/>
    <w:rsid w:val="00A97040"/>
    <w:rsid w:val="00A97166"/>
    <w:rsid w:val="00A97167"/>
    <w:rsid w:val="00A973E7"/>
    <w:rsid w:val="00A978D9"/>
    <w:rsid w:val="00A979C5"/>
    <w:rsid w:val="00A97B0F"/>
    <w:rsid w:val="00A97B5E"/>
    <w:rsid w:val="00A97DA5"/>
    <w:rsid w:val="00A97FDB"/>
    <w:rsid w:val="00A97FFA"/>
    <w:rsid w:val="00AA06C4"/>
    <w:rsid w:val="00AA07EA"/>
    <w:rsid w:val="00AA0906"/>
    <w:rsid w:val="00AA0B2B"/>
    <w:rsid w:val="00AA0E2B"/>
    <w:rsid w:val="00AA107F"/>
    <w:rsid w:val="00AA122E"/>
    <w:rsid w:val="00AA1420"/>
    <w:rsid w:val="00AA15C8"/>
    <w:rsid w:val="00AA168E"/>
    <w:rsid w:val="00AA174E"/>
    <w:rsid w:val="00AA1BE8"/>
    <w:rsid w:val="00AA1C43"/>
    <w:rsid w:val="00AA20C0"/>
    <w:rsid w:val="00AA20C1"/>
    <w:rsid w:val="00AA20F7"/>
    <w:rsid w:val="00AA23C1"/>
    <w:rsid w:val="00AA23D5"/>
    <w:rsid w:val="00AA28B3"/>
    <w:rsid w:val="00AA2E34"/>
    <w:rsid w:val="00AA2F60"/>
    <w:rsid w:val="00AA2F66"/>
    <w:rsid w:val="00AA30D0"/>
    <w:rsid w:val="00AA370D"/>
    <w:rsid w:val="00AA396E"/>
    <w:rsid w:val="00AA3A3A"/>
    <w:rsid w:val="00AA3C24"/>
    <w:rsid w:val="00AA3F19"/>
    <w:rsid w:val="00AA4038"/>
    <w:rsid w:val="00AA42F4"/>
    <w:rsid w:val="00AA4EA3"/>
    <w:rsid w:val="00AA520F"/>
    <w:rsid w:val="00AA52DA"/>
    <w:rsid w:val="00AA5602"/>
    <w:rsid w:val="00AA5606"/>
    <w:rsid w:val="00AA5685"/>
    <w:rsid w:val="00AA59C8"/>
    <w:rsid w:val="00AA5B60"/>
    <w:rsid w:val="00AA6052"/>
    <w:rsid w:val="00AA63D9"/>
    <w:rsid w:val="00AA653A"/>
    <w:rsid w:val="00AA68F5"/>
    <w:rsid w:val="00AA6ABC"/>
    <w:rsid w:val="00AA6CC7"/>
    <w:rsid w:val="00AA6EEA"/>
    <w:rsid w:val="00AA7269"/>
    <w:rsid w:val="00AA72AE"/>
    <w:rsid w:val="00AA7301"/>
    <w:rsid w:val="00AA75D4"/>
    <w:rsid w:val="00AA788D"/>
    <w:rsid w:val="00AA791B"/>
    <w:rsid w:val="00AA79B3"/>
    <w:rsid w:val="00AB0168"/>
    <w:rsid w:val="00AB041E"/>
    <w:rsid w:val="00AB0423"/>
    <w:rsid w:val="00AB05B0"/>
    <w:rsid w:val="00AB06EB"/>
    <w:rsid w:val="00AB0FB3"/>
    <w:rsid w:val="00AB1411"/>
    <w:rsid w:val="00AB15AC"/>
    <w:rsid w:val="00AB1A58"/>
    <w:rsid w:val="00AB203B"/>
    <w:rsid w:val="00AB2242"/>
    <w:rsid w:val="00AB253E"/>
    <w:rsid w:val="00AB2574"/>
    <w:rsid w:val="00AB28A1"/>
    <w:rsid w:val="00AB2A7D"/>
    <w:rsid w:val="00AB2AE0"/>
    <w:rsid w:val="00AB2BC5"/>
    <w:rsid w:val="00AB2D3F"/>
    <w:rsid w:val="00AB2E5B"/>
    <w:rsid w:val="00AB2EC3"/>
    <w:rsid w:val="00AB334F"/>
    <w:rsid w:val="00AB3615"/>
    <w:rsid w:val="00AB3633"/>
    <w:rsid w:val="00AB365B"/>
    <w:rsid w:val="00AB37DB"/>
    <w:rsid w:val="00AB3A31"/>
    <w:rsid w:val="00AB3B74"/>
    <w:rsid w:val="00AB3DB1"/>
    <w:rsid w:val="00AB3E10"/>
    <w:rsid w:val="00AB3E97"/>
    <w:rsid w:val="00AB3EC1"/>
    <w:rsid w:val="00AB3FF8"/>
    <w:rsid w:val="00AB41D6"/>
    <w:rsid w:val="00AB44B0"/>
    <w:rsid w:val="00AB450D"/>
    <w:rsid w:val="00AB4738"/>
    <w:rsid w:val="00AB487A"/>
    <w:rsid w:val="00AB4CE2"/>
    <w:rsid w:val="00AB4DB4"/>
    <w:rsid w:val="00AB521B"/>
    <w:rsid w:val="00AB5896"/>
    <w:rsid w:val="00AB5915"/>
    <w:rsid w:val="00AB59BA"/>
    <w:rsid w:val="00AB5A1E"/>
    <w:rsid w:val="00AB65BC"/>
    <w:rsid w:val="00AB69CC"/>
    <w:rsid w:val="00AB6A39"/>
    <w:rsid w:val="00AB6DAE"/>
    <w:rsid w:val="00AB6DD1"/>
    <w:rsid w:val="00AB6E37"/>
    <w:rsid w:val="00AB6F97"/>
    <w:rsid w:val="00AB79DD"/>
    <w:rsid w:val="00AB79E6"/>
    <w:rsid w:val="00AB7A0D"/>
    <w:rsid w:val="00AB7DF3"/>
    <w:rsid w:val="00AC06EE"/>
    <w:rsid w:val="00AC0C66"/>
    <w:rsid w:val="00AC0EBF"/>
    <w:rsid w:val="00AC11C0"/>
    <w:rsid w:val="00AC16CF"/>
    <w:rsid w:val="00AC1D3F"/>
    <w:rsid w:val="00AC1DF6"/>
    <w:rsid w:val="00AC1F56"/>
    <w:rsid w:val="00AC24A3"/>
    <w:rsid w:val="00AC253A"/>
    <w:rsid w:val="00AC2925"/>
    <w:rsid w:val="00AC2ABE"/>
    <w:rsid w:val="00AC2C95"/>
    <w:rsid w:val="00AC2D73"/>
    <w:rsid w:val="00AC2E5C"/>
    <w:rsid w:val="00AC32CA"/>
    <w:rsid w:val="00AC347D"/>
    <w:rsid w:val="00AC3724"/>
    <w:rsid w:val="00AC3ECC"/>
    <w:rsid w:val="00AC436E"/>
    <w:rsid w:val="00AC469A"/>
    <w:rsid w:val="00AC481B"/>
    <w:rsid w:val="00AC494B"/>
    <w:rsid w:val="00AC5A71"/>
    <w:rsid w:val="00AC5E16"/>
    <w:rsid w:val="00AC5F24"/>
    <w:rsid w:val="00AC6944"/>
    <w:rsid w:val="00AC6B43"/>
    <w:rsid w:val="00AC6E7D"/>
    <w:rsid w:val="00AC6FA6"/>
    <w:rsid w:val="00AC7321"/>
    <w:rsid w:val="00AC7915"/>
    <w:rsid w:val="00AC79E4"/>
    <w:rsid w:val="00AC7A5D"/>
    <w:rsid w:val="00AC7BC6"/>
    <w:rsid w:val="00AC7BEA"/>
    <w:rsid w:val="00AC7DB4"/>
    <w:rsid w:val="00AD0581"/>
    <w:rsid w:val="00AD0644"/>
    <w:rsid w:val="00AD08B8"/>
    <w:rsid w:val="00AD0918"/>
    <w:rsid w:val="00AD0E08"/>
    <w:rsid w:val="00AD11AC"/>
    <w:rsid w:val="00AD189D"/>
    <w:rsid w:val="00AD19CE"/>
    <w:rsid w:val="00AD1C4E"/>
    <w:rsid w:val="00AD1D8A"/>
    <w:rsid w:val="00AD22BF"/>
    <w:rsid w:val="00AD257E"/>
    <w:rsid w:val="00AD2C95"/>
    <w:rsid w:val="00AD2E7A"/>
    <w:rsid w:val="00AD2F35"/>
    <w:rsid w:val="00AD32F3"/>
    <w:rsid w:val="00AD337C"/>
    <w:rsid w:val="00AD36EC"/>
    <w:rsid w:val="00AD38F9"/>
    <w:rsid w:val="00AD3A63"/>
    <w:rsid w:val="00AD3B33"/>
    <w:rsid w:val="00AD3BDD"/>
    <w:rsid w:val="00AD4489"/>
    <w:rsid w:val="00AD4752"/>
    <w:rsid w:val="00AD4A89"/>
    <w:rsid w:val="00AD4D1A"/>
    <w:rsid w:val="00AD4E27"/>
    <w:rsid w:val="00AD54A5"/>
    <w:rsid w:val="00AD5D71"/>
    <w:rsid w:val="00AD60A8"/>
    <w:rsid w:val="00AD6540"/>
    <w:rsid w:val="00AD67B5"/>
    <w:rsid w:val="00AD705B"/>
    <w:rsid w:val="00AD70E4"/>
    <w:rsid w:val="00AD7264"/>
    <w:rsid w:val="00AD73AA"/>
    <w:rsid w:val="00AD785D"/>
    <w:rsid w:val="00AD7E20"/>
    <w:rsid w:val="00AE09EA"/>
    <w:rsid w:val="00AE0AE3"/>
    <w:rsid w:val="00AE0C33"/>
    <w:rsid w:val="00AE0CE9"/>
    <w:rsid w:val="00AE0DBC"/>
    <w:rsid w:val="00AE0F71"/>
    <w:rsid w:val="00AE1584"/>
    <w:rsid w:val="00AE15F0"/>
    <w:rsid w:val="00AE16D1"/>
    <w:rsid w:val="00AE18A7"/>
    <w:rsid w:val="00AE193D"/>
    <w:rsid w:val="00AE1E1C"/>
    <w:rsid w:val="00AE2228"/>
    <w:rsid w:val="00AE260A"/>
    <w:rsid w:val="00AE2815"/>
    <w:rsid w:val="00AE2939"/>
    <w:rsid w:val="00AE2CC5"/>
    <w:rsid w:val="00AE2DBA"/>
    <w:rsid w:val="00AE2ED3"/>
    <w:rsid w:val="00AE2F10"/>
    <w:rsid w:val="00AE2F73"/>
    <w:rsid w:val="00AE3263"/>
    <w:rsid w:val="00AE4860"/>
    <w:rsid w:val="00AE4BFA"/>
    <w:rsid w:val="00AE5011"/>
    <w:rsid w:val="00AE5022"/>
    <w:rsid w:val="00AE5117"/>
    <w:rsid w:val="00AE5252"/>
    <w:rsid w:val="00AE579D"/>
    <w:rsid w:val="00AE5EB8"/>
    <w:rsid w:val="00AE5EEC"/>
    <w:rsid w:val="00AE60B7"/>
    <w:rsid w:val="00AE641E"/>
    <w:rsid w:val="00AE6451"/>
    <w:rsid w:val="00AE6457"/>
    <w:rsid w:val="00AE64B9"/>
    <w:rsid w:val="00AE6686"/>
    <w:rsid w:val="00AE6904"/>
    <w:rsid w:val="00AE6BB1"/>
    <w:rsid w:val="00AE720B"/>
    <w:rsid w:val="00AE722A"/>
    <w:rsid w:val="00AE7603"/>
    <w:rsid w:val="00AF015C"/>
    <w:rsid w:val="00AF042A"/>
    <w:rsid w:val="00AF05D0"/>
    <w:rsid w:val="00AF0872"/>
    <w:rsid w:val="00AF09CD"/>
    <w:rsid w:val="00AF0A4D"/>
    <w:rsid w:val="00AF114E"/>
    <w:rsid w:val="00AF13E6"/>
    <w:rsid w:val="00AF1DD8"/>
    <w:rsid w:val="00AF1ED2"/>
    <w:rsid w:val="00AF2026"/>
    <w:rsid w:val="00AF2048"/>
    <w:rsid w:val="00AF2139"/>
    <w:rsid w:val="00AF21A4"/>
    <w:rsid w:val="00AF2381"/>
    <w:rsid w:val="00AF24DD"/>
    <w:rsid w:val="00AF2736"/>
    <w:rsid w:val="00AF2BA1"/>
    <w:rsid w:val="00AF2C6A"/>
    <w:rsid w:val="00AF2F99"/>
    <w:rsid w:val="00AF3593"/>
    <w:rsid w:val="00AF3691"/>
    <w:rsid w:val="00AF3870"/>
    <w:rsid w:val="00AF38D6"/>
    <w:rsid w:val="00AF3D3D"/>
    <w:rsid w:val="00AF3D82"/>
    <w:rsid w:val="00AF3D8D"/>
    <w:rsid w:val="00AF3F4A"/>
    <w:rsid w:val="00AF401A"/>
    <w:rsid w:val="00AF4205"/>
    <w:rsid w:val="00AF459E"/>
    <w:rsid w:val="00AF49AC"/>
    <w:rsid w:val="00AF51F9"/>
    <w:rsid w:val="00AF53AE"/>
    <w:rsid w:val="00AF550C"/>
    <w:rsid w:val="00AF5528"/>
    <w:rsid w:val="00AF58BD"/>
    <w:rsid w:val="00AF6522"/>
    <w:rsid w:val="00AF6545"/>
    <w:rsid w:val="00AF67D0"/>
    <w:rsid w:val="00AF68A7"/>
    <w:rsid w:val="00AF6A4E"/>
    <w:rsid w:val="00AF6F1B"/>
    <w:rsid w:val="00AF7170"/>
    <w:rsid w:val="00AF7469"/>
    <w:rsid w:val="00AF74C0"/>
    <w:rsid w:val="00AF751F"/>
    <w:rsid w:val="00AF7531"/>
    <w:rsid w:val="00AF78A4"/>
    <w:rsid w:val="00AF796C"/>
    <w:rsid w:val="00AF7AE8"/>
    <w:rsid w:val="00AF7CA3"/>
    <w:rsid w:val="00AF7D96"/>
    <w:rsid w:val="00AF7E6E"/>
    <w:rsid w:val="00B00489"/>
    <w:rsid w:val="00B0050F"/>
    <w:rsid w:val="00B00F54"/>
    <w:rsid w:val="00B01274"/>
    <w:rsid w:val="00B0180A"/>
    <w:rsid w:val="00B019D7"/>
    <w:rsid w:val="00B019EE"/>
    <w:rsid w:val="00B01A29"/>
    <w:rsid w:val="00B022BB"/>
    <w:rsid w:val="00B02CE6"/>
    <w:rsid w:val="00B02DDB"/>
    <w:rsid w:val="00B02EAD"/>
    <w:rsid w:val="00B03B6D"/>
    <w:rsid w:val="00B03E9D"/>
    <w:rsid w:val="00B03F24"/>
    <w:rsid w:val="00B04352"/>
    <w:rsid w:val="00B043AD"/>
    <w:rsid w:val="00B04626"/>
    <w:rsid w:val="00B047F3"/>
    <w:rsid w:val="00B04DD6"/>
    <w:rsid w:val="00B04DE5"/>
    <w:rsid w:val="00B04E5F"/>
    <w:rsid w:val="00B04F69"/>
    <w:rsid w:val="00B0517F"/>
    <w:rsid w:val="00B051AF"/>
    <w:rsid w:val="00B05388"/>
    <w:rsid w:val="00B055BB"/>
    <w:rsid w:val="00B0562C"/>
    <w:rsid w:val="00B05D87"/>
    <w:rsid w:val="00B05F23"/>
    <w:rsid w:val="00B05F5C"/>
    <w:rsid w:val="00B06092"/>
    <w:rsid w:val="00B0621A"/>
    <w:rsid w:val="00B062A3"/>
    <w:rsid w:val="00B066F9"/>
    <w:rsid w:val="00B0673C"/>
    <w:rsid w:val="00B06AED"/>
    <w:rsid w:val="00B06F17"/>
    <w:rsid w:val="00B0708B"/>
    <w:rsid w:val="00B0711E"/>
    <w:rsid w:val="00B075C3"/>
    <w:rsid w:val="00B07707"/>
    <w:rsid w:val="00B0783D"/>
    <w:rsid w:val="00B078E9"/>
    <w:rsid w:val="00B07B06"/>
    <w:rsid w:val="00B07B53"/>
    <w:rsid w:val="00B07E8B"/>
    <w:rsid w:val="00B103B5"/>
    <w:rsid w:val="00B10470"/>
    <w:rsid w:val="00B10585"/>
    <w:rsid w:val="00B1061E"/>
    <w:rsid w:val="00B107CF"/>
    <w:rsid w:val="00B10977"/>
    <w:rsid w:val="00B109BA"/>
    <w:rsid w:val="00B1166D"/>
    <w:rsid w:val="00B117CB"/>
    <w:rsid w:val="00B1225E"/>
    <w:rsid w:val="00B122CD"/>
    <w:rsid w:val="00B12872"/>
    <w:rsid w:val="00B1296B"/>
    <w:rsid w:val="00B12F8C"/>
    <w:rsid w:val="00B1318B"/>
    <w:rsid w:val="00B1323F"/>
    <w:rsid w:val="00B132E2"/>
    <w:rsid w:val="00B133C2"/>
    <w:rsid w:val="00B13BBB"/>
    <w:rsid w:val="00B13F11"/>
    <w:rsid w:val="00B13F5C"/>
    <w:rsid w:val="00B14060"/>
    <w:rsid w:val="00B140BC"/>
    <w:rsid w:val="00B141BA"/>
    <w:rsid w:val="00B14453"/>
    <w:rsid w:val="00B144C1"/>
    <w:rsid w:val="00B14589"/>
    <w:rsid w:val="00B14625"/>
    <w:rsid w:val="00B14726"/>
    <w:rsid w:val="00B14884"/>
    <w:rsid w:val="00B14AEB"/>
    <w:rsid w:val="00B14CF2"/>
    <w:rsid w:val="00B14D10"/>
    <w:rsid w:val="00B14F6E"/>
    <w:rsid w:val="00B15232"/>
    <w:rsid w:val="00B155DF"/>
    <w:rsid w:val="00B15B01"/>
    <w:rsid w:val="00B15D4E"/>
    <w:rsid w:val="00B15ED9"/>
    <w:rsid w:val="00B160CF"/>
    <w:rsid w:val="00B16683"/>
    <w:rsid w:val="00B167C2"/>
    <w:rsid w:val="00B16875"/>
    <w:rsid w:val="00B171EF"/>
    <w:rsid w:val="00B17726"/>
    <w:rsid w:val="00B1784F"/>
    <w:rsid w:val="00B17870"/>
    <w:rsid w:val="00B17DC5"/>
    <w:rsid w:val="00B17E26"/>
    <w:rsid w:val="00B17E69"/>
    <w:rsid w:val="00B17FA7"/>
    <w:rsid w:val="00B20646"/>
    <w:rsid w:val="00B209BD"/>
    <w:rsid w:val="00B20AFC"/>
    <w:rsid w:val="00B20CCB"/>
    <w:rsid w:val="00B20EAF"/>
    <w:rsid w:val="00B21099"/>
    <w:rsid w:val="00B21492"/>
    <w:rsid w:val="00B217C0"/>
    <w:rsid w:val="00B217F1"/>
    <w:rsid w:val="00B21B27"/>
    <w:rsid w:val="00B21BF2"/>
    <w:rsid w:val="00B2252D"/>
    <w:rsid w:val="00B22962"/>
    <w:rsid w:val="00B22C53"/>
    <w:rsid w:val="00B22CDB"/>
    <w:rsid w:val="00B22E67"/>
    <w:rsid w:val="00B22EAD"/>
    <w:rsid w:val="00B2335C"/>
    <w:rsid w:val="00B238C6"/>
    <w:rsid w:val="00B23C5B"/>
    <w:rsid w:val="00B23C6D"/>
    <w:rsid w:val="00B23EC8"/>
    <w:rsid w:val="00B2411E"/>
    <w:rsid w:val="00B245C3"/>
    <w:rsid w:val="00B247D0"/>
    <w:rsid w:val="00B24C81"/>
    <w:rsid w:val="00B24CE3"/>
    <w:rsid w:val="00B24D5E"/>
    <w:rsid w:val="00B24E45"/>
    <w:rsid w:val="00B2514B"/>
    <w:rsid w:val="00B25165"/>
    <w:rsid w:val="00B253F7"/>
    <w:rsid w:val="00B254ED"/>
    <w:rsid w:val="00B25DE0"/>
    <w:rsid w:val="00B26083"/>
    <w:rsid w:val="00B26188"/>
    <w:rsid w:val="00B26A02"/>
    <w:rsid w:val="00B26C60"/>
    <w:rsid w:val="00B26DC4"/>
    <w:rsid w:val="00B270E9"/>
    <w:rsid w:val="00B27498"/>
    <w:rsid w:val="00B27BBC"/>
    <w:rsid w:val="00B27C1F"/>
    <w:rsid w:val="00B302B2"/>
    <w:rsid w:val="00B30314"/>
    <w:rsid w:val="00B305C5"/>
    <w:rsid w:val="00B30B8E"/>
    <w:rsid w:val="00B30CC9"/>
    <w:rsid w:val="00B30D6B"/>
    <w:rsid w:val="00B30E72"/>
    <w:rsid w:val="00B3164E"/>
    <w:rsid w:val="00B317AF"/>
    <w:rsid w:val="00B318B3"/>
    <w:rsid w:val="00B31BB4"/>
    <w:rsid w:val="00B31E04"/>
    <w:rsid w:val="00B322BC"/>
    <w:rsid w:val="00B32E19"/>
    <w:rsid w:val="00B33D94"/>
    <w:rsid w:val="00B33DED"/>
    <w:rsid w:val="00B33EE4"/>
    <w:rsid w:val="00B346F8"/>
    <w:rsid w:val="00B34785"/>
    <w:rsid w:val="00B34818"/>
    <w:rsid w:val="00B349B1"/>
    <w:rsid w:val="00B34A3C"/>
    <w:rsid w:val="00B34C69"/>
    <w:rsid w:val="00B35165"/>
    <w:rsid w:val="00B3569D"/>
    <w:rsid w:val="00B35709"/>
    <w:rsid w:val="00B35D8D"/>
    <w:rsid w:val="00B35EA5"/>
    <w:rsid w:val="00B35F01"/>
    <w:rsid w:val="00B35FB5"/>
    <w:rsid w:val="00B360D8"/>
    <w:rsid w:val="00B36510"/>
    <w:rsid w:val="00B36578"/>
    <w:rsid w:val="00B365B2"/>
    <w:rsid w:val="00B366FF"/>
    <w:rsid w:val="00B36921"/>
    <w:rsid w:val="00B369EC"/>
    <w:rsid w:val="00B36F0C"/>
    <w:rsid w:val="00B370D6"/>
    <w:rsid w:val="00B37593"/>
    <w:rsid w:val="00B377CE"/>
    <w:rsid w:val="00B378E9"/>
    <w:rsid w:val="00B40106"/>
    <w:rsid w:val="00B402A0"/>
    <w:rsid w:val="00B402F3"/>
    <w:rsid w:val="00B40583"/>
    <w:rsid w:val="00B40925"/>
    <w:rsid w:val="00B40CDE"/>
    <w:rsid w:val="00B40E30"/>
    <w:rsid w:val="00B412C7"/>
    <w:rsid w:val="00B412DE"/>
    <w:rsid w:val="00B4146A"/>
    <w:rsid w:val="00B41878"/>
    <w:rsid w:val="00B41B2A"/>
    <w:rsid w:val="00B41CBD"/>
    <w:rsid w:val="00B42100"/>
    <w:rsid w:val="00B42173"/>
    <w:rsid w:val="00B42579"/>
    <w:rsid w:val="00B42726"/>
    <w:rsid w:val="00B435D4"/>
    <w:rsid w:val="00B4424F"/>
    <w:rsid w:val="00B442E5"/>
    <w:rsid w:val="00B44563"/>
    <w:rsid w:val="00B44955"/>
    <w:rsid w:val="00B44A9F"/>
    <w:rsid w:val="00B44B01"/>
    <w:rsid w:val="00B44B05"/>
    <w:rsid w:val="00B44BAC"/>
    <w:rsid w:val="00B44BCF"/>
    <w:rsid w:val="00B44D4C"/>
    <w:rsid w:val="00B45928"/>
    <w:rsid w:val="00B459A4"/>
    <w:rsid w:val="00B45E7A"/>
    <w:rsid w:val="00B4620A"/>
    <w:rsid w:val="00B463CD"/>
    <w:rsid w:val="00B4691B"/>
    <w:rsid w:val="00B46DDB"/>
    <w:rsid w:val="00B46F6E"/>
    <w:rsid w:val="00B471EE"/>
    <w:rsid w:val="00B47758"/>
    <w:rsid w:val="00B5020E"/>
    <w:rsid w:val="00B50B8A"/>
    <w:rsid w:val="00B50E7E"/>
    <w:rsid w:val="00B5109F"/>
    <w:rsid w:val="00B510D4"/>
    <w:rsid w:val="00B51254"/>
    <w:rsid w:val="00B51269"/>
    <w:rsid w:val="00B51410"/>
    <w:rsid w:val="00B51441"/>
    <w:rsid w:val="00B516E5"/>
    <w:rsid w:val="00B517F2"/>
    <w:rsid w:val="00B519FD"/>
    <w:rsid w:val="00B51F53"/>
    <w:rsid w:val="00B522ED"/>
    <w:rsid w:val="00B52653"/>
    <w:rsid w:val="00B527EA"/>
    <w:rsid w:val="00B5291E"/>
    <w:rsid w:val="00B5398A"/>
    <w:rsid w:val="00B53AF9"/>
    <w:rsid w:val="00B53CCF"/>
    <w:rsid w:val="00B53FBA"/>
    <w:rsid w:val="00B53FE3"/>
    <w:rsid w:val="00B540F4"/>
    <w:rsid w:val="00B54DC5"/>
    <w:rsid w:val="00B54DF4"/>
    <w:rsid w:val="00B55134"/>
    <w:rsid w:val="00B55329"/>
    <w:rsid w:val="00B553BC"/>
    <w:rsid w:val="00B55732"/>
    <w:rsid w:val="00B5579E"/>
    <w:rsid w:val="00B55E31"/>
    <w:rsid w:val="00B56066"/>
    <w:rsid w:val="00B560E8"/>
    <w:rsid w:val="00B56581"/>
    <w:rsid w:val="00B5677C"/>
    <w:rsid w:val="00B5692D"/>
    <w:rsid w:val="00B56AAB"/>
    <w:rsid w:val="00B56C04"/>
    <w:rsid w:val="00B56CA0"/>
    <w:rsid w:val="00B56DAC"/>
    <w:rsid w:val="00B56EB9"/>
    <w:rsid w:val="00B56F6E"/>
    <w:rsid w:val="00B57100"/>
    <w:rsid w:val="00B574A9"/>
    <w:rsid w:val="00B57B2E"/>
    <w:rsid w:val="00B57E12"/>
    <w:rsid w:val="00B6000A"/>
    <w:rsid w:val="00B6066B"/>
    <w:rsid w:val="00B608A5"/>
    <w:rsid w:val="00B60AB9"/>
    <w:rsid w:val="00B60C48"/>
    <w:rsid w:val="00B60D29"/>
    <w:rsid w:val="00B60DE2"/>
    <w:rsid w:val="00B60F0A"/>
    <w:rsid w:val="00B6140F"/>
    <w:rsid w:val="00B61422"/>
    <w:rsid w:val="00B617C1"/>
    <w:rsid w:val="00B61ACB"/>
    <w:rsid w:val="00B61B8E"/>
    <w:rsid w:val="00B6207B"/>
    <w:rsid w:val="00B620B6"/>
    <w:rsid w:val="00B622AB"/>
    <w:rsid w:val="00B623C0"/>
    <w:rsid w:val="00B626D6"/>
    <w:rsid w:val="00B62AA0"/>
    <w:rsid w:val="00B62D62"/>
    <w:rsid w:val="00B62F29"/>
    <w:rsid w:val="00B6307D"/>
    <w:rsid w:val="00B63260"/>
    <w:rsid w:val="00B63573"/>
    <w:rsid w:val="00B63640"/>
    <w:rsid w:val="00B637FB"/>
    <w:rsid w:val="00B63BA0"/>
    <w:rsid w:val="00B63D97"/>
    <w:rsid w:val="00B63F72"/>
    <w:rsid w:val="00B6405A"/>
    <w:rsid w:val="00B6417B"/>
    <w:rsid w:val="00B643BC"/>
    <w:rsid w:val="00B647B6"/>
    <w:rsid w:val="00B64AC7"/>
    <w:rsid w:val="00B64B9E"/>
    <w:rsid w:val="00B64E9B"/>
    <w:rsid w:val="00B64FB1"/>
    <w:rsid w:val="00B6510A"/>
    <w:rsid w:val="00B6533B"/>
    <w:rsid w:val="00B65372"/>
    <w:rsid w:val="00B65709"/>
    <w:rsid w:val="00B6595A"/>
    <w:rsid w:val="00B65D86"/>
    <w:rsid w:val="00B66009"/>
    <w:rsid w:val="00B661E4"/>
    <w:rsid w:val="00B66230"/>
    <w:rsid w:val="00B667E9"/>
    <w:rsid w:val="00B66B7E"/>
    <w:rsid w:val="00B66C40"/>
    <w:rsid w:val="00B66DCD"/>
    <w:rsid w:val="00B67243"/>
    <w:rsid w:val="00B67432"/>
    <w:rsid w:val="00B67518"/>
    <w:rsid w:val="00B677FB"/>
    <w:rsid w:val="00B67D25"/>
    <w:rsid w:val="00B67DA2"/>
    <w:rsid w:val="00B67E33"/>
    <w:rsid w:val="00B67FA5"/>
    <w:rsid w:val="00B701A3"/>
    <w:rsid w:val="00B70370"/>
    <w:rsid w:val="00B7049F"/>
    <w:rsid w:val="00B70643"/>
    <w:rsid w:val="00B7066D"/>
    <w:rsid w:val="00B71584"/>
    <w:rsid w:val="00B715F7"/>
    <w:rsid w:val="00B71A6C"/>
    <w:rsid w:val="00B71C5F"/>
    <w:rsid w:val="00B71CD6"/>
    <w:rsid w:val="00B71F9B"/>
    <w:rsid w:val="00B72143"/>
    <w:rsid w:val="00B72245"/>
    <w:rsid w:val="00B722A0"/>
    <w:rsid w:val="00B722CE"/>
    <w:rsid w:val="00B7253C"/>
    <w:rsid w:val="00B72566"/>
    <w:rsid w:val="00B725E4"/>
    <w:rsid w:val="00B72771"/>
    <w:rsid w:val="00B72985"/>
    <w:rsid w:val="00B72A4E"/>
    <w:rsid w:val="00B72FCC"/>
    <w:rsid w:val="00B730CE"/>
    <w:rsid w:val="00B7348A"/>
    <w:rsid w:val="00B73746"/>
    <w:rsid w:val="00B73AF2"/>
    <w:rsid w:val="00B73E47"/>
    <w:rsid w:val="00B740DF"/>
    <w:rsid w:val="00B7424E"/>
    <w:rsid w:val="00B74474"/>
    <w:rsid w:val="00B74A65"/>
    <w:rsid w:val="00B74E6E"/>
    <w:rsid w:val="00B74F35"/>
    <w:rsid w:val="00B74FDF"/>
    <w:rsid w:val="00B75032"/>
    <w:rsid w:val="00B7538D"/>
    <w:rsid w:val="00B759F8"/>
    <w:rsid w:val="00B75FC1"/>
    <w:rsid w:val="00B765D4"/>
    <w:rsid w:val="00B76B00"/>
    <w:rsid w:val="00B76C27"/>
    <w:rsid w:val="00B770F0"/>
    <w:rsid w:val="00B77240"/>
    <w:rsid w:val="00B7724B"/>
    <w:rsid w:val="00B77519"/>
    <w:rsid w:val="00B777F4"/>
    <w:rsid w:val="00B77972"/>
    <w:rsid w:val="00B77BA7"/>
    <w:rsid w:val="00B77CE3"/>
    <w:rsid w:val="00B77DD9"/>
    <w:rsid w:val="00B77E63"/>
    <w:rsid w:val="00B8079D"/>
    <w:rsid w:val="00B807B0"/>
    <w:rsid w:val="00B80AC0"/>
    <w:rsid w:val="00B80B31"/>
    <w:rsid w:val="00B80BAC"/>
    <w:rsid w:val="00B80E9E"/>
    <w:rsid w:val="00B812E3"/>
    <w:rsid w:val="00B818F6"/>
    <w:rsid w:val="00B81EAD"/>
    <w:rsid w:val="00B81F51"/>
    <w:rsid w:val="00B82396"/>
    <w:rsid w:val="00B82909"/>
    <w:rsid w:val="00B833CB"/>
    <w:rsid w:val="00B8363C"/>
    <w:rsid w:val="00B8377E"/>
    <w:rsid w:val="00B83FF7"/>
    <w:rsid w:val="00B841A0"/>
    <w:rsid w:val="00B84635"/>
    <w:rsid w:val="00B84682"/>
    <w:rsid w:val="00B8484C"/>
    <w:rsid w:val="00B85141"/>
    <w:rsid w:val="00B851EE"/>
    <w:rsid w:val="00B858D1"/>
    <w:rsid w:val="00B85A77"/>
    <w:rsid w:val="00B85C90"/>
    <w:rsid w:val="00B85D69"/>
    <w:rsid w:val="00B85E0A"/>
    <w:rsid w:val="00B85F0C"/>
    <w:rsid w:val="00B85FD8"/>
    <w:rsid w:val="00B86041"/>
    <w:rsid w:val="00B862BA"/>
    <w:rsid w:val="00B86493"/>
    <w:rsid w:val="00B86551"/>
    <w:rsid w:val="00B86C84"/>
    <w:rsid w:val="00B86FD9"/>
    <w:rsid w:val="00B87234"/>
    <w:rsid w:val="00B8750E"/>
    <w:rsid w:val="00B8765E"/>
    <w:rsid w:val="00B8774B"/>
    <w:rsid w:val="00B87859"/>
    <w:rsid w:val="00B87927"/>
    <w:rsid w:val="00B87BB8"/>
    <w:rsid w:val="00B87F0F"/>
    <w:rsid w:val="00B900DF"/>
    <w:rsid w:val="00B9021A"/>
    <w:rsid w:val="00B90270"/>
    <w:rsid w:val="00B90401"/>
    <w:rsid w:val="00B907D2"/>
    <w:rsid w:val="00B909A4"/>
    <w:rsid w:val="00B90A55"/>
    <w:rsid w:val="00B91D0B"/>
    <w:rsid w:val="00B91DD2"/>
    <w:rsid w:val="00B91FF6"/>
    <w:rsid w:val="00B92814"/>
    <w:rsid w:val="00B929A4"/>
    <w:rsid w:val="00B929FB"/>
    <w:rsid w:val="00B92D1C"/>
    <w:rsid w:val="00B92DF4"/>
    <w:rsid w:val="00B92EB3"/>
    <w:rsid w:val="00B930E5"/>
    <w:rsid w:val="00B935F3"/>
    <w:rsid w:val="00B9370D"/>
    <w:rsid w:val="00B9386C"/>
    <w:rsid w:val="00B93877"/>
    <w:rsid w:val="00B938CC"/>
    <w:rsid w:val="00B939B1"/>
    <w:rsid w:val="00B93C3E"/>
    <w:rsid w:val="00B93DD6"/>
    <w:rsid w:val="00B93EB5"/>
    <w:rsid w:val="00B94A90"/>
    <w:rsid w:val="00B94C5D"/>
    <w:rsid w:val="00B95FB0"/>
    <w:rsid w:val="00B96069"/>
    <w:rsid w:val="00B96216"/>
    <w:rsid w:val="00B96734"/>
    <w:rsid w:val="00B96FBA"/>
    <w:rsid w:val="00B9733F"/>
    <w:rsid w:val="00B97587"/>
    <w:rsid w:val="00B978A8"/>
    <w:rsid w:val="00B97979"/>
    <w:rsid w:val="00B97C09"/>
    <w:rsid w:val="00B97C4B"/>
    <w:rsid w:val="00BA02A0"/>
    <w:rsid w:val="00BA02A5"/>
    <w:rsid w:val="00BA02EE"/>
    <w:rsid w:val="00BA04E2"/>
    <w:rsid w:val="00BA0A4F"/>
    <w:rsid w:val="00BA1036"/>
    <w:rsid w:val="00BA103C"/>
    <w:rsid w:val="00BA1113"/>
    <w:rsid w:val="00BA1707"/>
    <w:rsid w:val="00BA1793"/>
    <w:rsid w:val="00BA18B7"/>
    <w:rsid w:val="00BA191C"/>
    <w:rsid w:val="00BA1A53"/>
    <w:rsid w:val="00BA1D8D"/>
    <w:rsid w:val="00BA1F16"/>
    <w:rsid w:val="00BA25DD"/>
    <w:rsid w:val="00BA27B5"/>
    <w:rsid w:val="00BA2848"/>
    <w:rsid w:val="00BA2B56"/>
    <w:rsid w:val="00BA2D29"/>
    <w:rsid w:val="00BA30B5"/>
    <w:rsid w:val="00BA38F8"/>
    <w:rsid w:val="00BA3F7B"/>
    <w:rsid w:val="00BA47DB"/>
    <w:rsid w:val="00BA4CCD"/>
    <w:rsid w:val="00BA4FC1"/>
    <w:rsid w:val="00BA503D"/>
    <w:rsid w:val="00BA5305"/>
    <w:rsid w:val="00BA5376"/>
    <w:rsid w:val="00BA587A"/>
    <w:rsid w:val="00BA5A4B"/>
    <w:rsid w:val="00BA5B4D"/>
    <w:rsid w:val="00BA6025"/>
    <w:rsid w:val="00BA627D"/>
    <w:rsid w:val="00BA658C"/>
    <w:rsid w:val="00BA6960"/>
    <w:rsid w:val="00BA6A48"/>
    <w:rsid w:val="00BA6D75"/>
    <w:rsid w:val="00BA72F3"/>
    <w:rsid w:val="00BA7466"/>
    <w:rsid w:val="00BA796D"/>
    <w:rsid w:val="00BA7995"/>
    <w:rsid w:val="00BA799E"/>
    <w:rsid w:val="00BB0653"/>
    <w:rsid w:val="00BB08D5"/>
    <w:rsid w:val="00BB0EF8"/>
    <w:rsid w:val="00BB0F55"/>
    <w:rsid w:val="00BB14C3"/>
    <w:rsid w:val="00BB14CB"/>
    <w:rsid w:val="00BB1593"/>
    <w:rsid w:val="00BB1AC2"/>
    <w:rsid w:val="00BB1FE9"/>
    <w:rsid w:val="00BB23CF"/>
    <w:rsid w:val="00BB2C13"/>
    <w:rsid w:val="00BB3085"/>
    <w:rsid w:val="00BB30B4"/>
    <w:rsid w:val="00BB31B3"/>
    <w:rsid w:val="00BB3232"/>
    <w:rsid w:val="00BB3565"/>
    <w:rsid w:val="00BB35B0"/>
    <w:rsid w:val="00BB397B"/>
    <w:rsid w:val="00BB3A1C"/>
    <w:rsid w:val="00BB3BE2"/>
    <w:rsid w:val="00BB3CCE"/>
    <w:rsid w:val="00BB4400"/>
    <w:rsid w:val="00BB4880"/>
    <w:rsid w:val="00BB490C"/>
    <w:rsid w:val="00BB4D75"/>
    <w:rsid w:val="00BB50FB"/>
    <w:rsid w:val="00BB5104"/>
    <w:rsid w:val="00BB5241"/>
    <w:rsid w:val="00BB5410"/>
    <w:rsid w:val="00BB54B7"/>
    <w:rsid w:val="00BB56FA"/>
    <w:rsid w:val="00BB5D54"/>
    <w:rsid w:val="00BB6447"/>
    <w:rsid w:val="00BB647A"/>
    <w:rsid w:val="00BB663B"/>
    <w:rsid w:val="00BB6685"/>
    <w:rsid w:val="00BB6C49"/>
    <w:rsid w:val="00BB6F54"/>
    <w:rsid w:val="00BB6FDB"/>
    <w:rsid w:val="00BB725E"/>
    <w:rsid w:val="00BB7594"/>
    <w:rsid w:val="00BB77A8"/>
    <w:rsid w:val="00BB7B06"/>
    <w:rsid w:val="00BB7BCC"/>
    <w:rsid w:val="00BB7D71"/>
    <w:rsid w:val="00BC00D2"/>
    <w:rsid w:val="00BC014B"/>
    <w:rsid w:val="00BC022F"/>
    <w:rsid w:val="00BC0290"/>
    <w:rsid w:val="00BC03BD"/>
    <w:rsid w:val="00BC0A2E"/>
    <w:rsid w:val="00BC0A99"/>
    <w:rsid w:val="00BC0B33"/>
    <w:rsid w:val="00BC0DFB"/>
    <w:rsid w:val="00BC0E19"/>
    <w:rsid w:val="00BC0F6E"/>
    <w:rsid w:val="00BC0F9A"/>
    <w:rsid w:val="00BC10D9"/>
    <w:rsid w:val="00BC12DB"/>
    <w:rsid w:val="00BC1395"/>
    <w:rsid w:val="00BC13E4"/>
    <w:rsid w:val="00BC17AE"/>
    <w:rsid w:val="00BC1DC8"/>
    <w:rsid w:val="00BC1E76"/>
    <w:rsid w:val="00BC1FEA"/>
    <w:rsid w:val="00BC2264"/>
    <w:rsid w:val="00BC226C"/>
    <w:rsid w:val="00BC294E"/>
    <w:rsid w:val="00BC3066"/>
    <w:rsid w:val="00BC3692"/>
    <w:rsid w:val="00BC36E2"/>
    <w:rsid w:val="00BC3708"/>
    <w:rsid w:val="00BC3CC9"/>
    <w:rsid w:val="00BC3DDB"/>
    <w:rsid w:val="00BC3EFE"/>
    <w:rsid w:val="00BC40E4"/>
    <w:rsid w:val="00BC4A4C"/>
    <w:rsid w:val="00BC4A70"/>
    <w:rsid w:val="00BC4DCC"/>
    <w:rsid w:val="00BC4FD7"/>
    <w:rsid w:val="00BC53E4"/>
    <w:rsid w:val="00BC56E5"/>
    <w:rsid w:val="00BC58B7"/>
    <w:rsid w:val="00BC5A87"/>
    <w:rsid w:val="00BC5B27"/>
    <w:rsid w:val="00BC5ED1"/>
    <w:rsid w:val="00BC6093"/>
    <w:rsid w:val="00BC62B0"/>
    <w:rsid w:val="00BC66C3"/>
    <w:rsid w:val="00BC69DC"/>
    <w:rsid w:val="00BC6DB9"/>
    <w:rsid w:val="00BC6F0C"/>
    <w:rsid w:val="00BC72D9"/>
    <w:rsid w:val="00BC751E"/>
    <w:rsid w:val="00BC77FE"/>
    <w:rsid w:val="00BC79FB"/>
    <w:rsid w:val="00BC7B48"/>
    <w:rsid w:val="00BC7B63"/>
    <w:rsid w:val="00BC7CFF"/>
    <w:rsid w:val="00BC7D4C"/>
    <w:rsid w:val="00BC7FBA"/>
    <w:rsid w:val="00BD00E0"/>
    <w:rsid w:val="00BD0727"/>
    <w:rsid w:val="00BD0C50"/>
    <w:rsid w:val="00BD0D17"/>
    <w:rsid w:val="00BD1342"/>
    <w:rsid w:val="00BD1706"/>
    <w:rsid w:val="00BD18C8"/>
    <w:rsid w:val="00BD1FCD"/>
    <w:rsid w:val="00BD22A5"/>
    <w:rsid w:val="00BD29FA"/>
    <w:rsid w:val="00BD2A3B"/>
    <w:rsid w:val="00BD2A81"/>
    <w:rsid w:val="00BD2D94"/>
    <w:rsid w:val="00BD366A"/>
    <w:rsid w:val="00BD3941"/>
    <w:rsid w:val="00BD3A46"/>
    <w:rsid w:val="00BD3D0C"/>
    <w:rsid w:val="00BD3D80"/>
    <w:rsid w:val="00BD40CB"/>
    <w:rsid w:val="00BD4200"/>
    <w:rsid w:val="00BD450C"/>
    <w:rsid w:val="00BD45C0"/>
    <w:rsid w:val="00BD4858"/>
    <w:rsid w:val="00BD487B"/>
    <w:rsid w:val="00BD4A32"/>
    <w:rsid w:val="00BD4AA5"/>
    <w:rsid w:val="00BD4C84"/>
    <w:rsid w:val="00BD4FB7"/>
    <w:rsid w:val="00BD5136"/>
    <w:rsid w:val="00BD539F"/>
    <w:rsid w:val="00BD5890"/>
    <w:rsid w:val="00BD5F57"/>
    <w:rsid w:val="00BD6495"/>
    <w:rsid w:val="00BD6A89"/>
    <w:rsid w:val="00BD6AC3"/>
    <w:rsid w:val="00BD6CA3"/>
    <w:rsid w:val="00BD6D4F"/>
    <w:rsid w:val="00BD704C"/>
    <w:rsid w:val="00BD76DC"/>
    <w:rsid w:val="00BD7952"/>
    <w:rsid w:val="00BD7AB7"/>
    <w:rsid w:val="00BE0993"/>
    <w:rsid w:val="00BE0F8A"/>
    <w:rsid w:val="00BE1171"/>
    <w:rsid w:val="00BE1184"/>
    <w:rsid w:val="00BE1352"/>
    <w:rsid w:val="00BE17FF"/>
    <w:rsid w:val="00BE1AB5"/>
    <w:rsid w:val="00BE1ADB"/>
    <w:rsid w:val="00BE1BDC"/>
    <w:rsid w:val="00BE217F"/>
    <w:rsid w:val="00BE2324"/>
    <w:rsid w:val="00BE25A2"/>
    <w:rsid w:val="00BE286B"/>
    <w:rsid w:val="00BE291F"/>
    <w:rsid w:val="00BE2A39"/>
    <w:rsid w:val="00BE2BC7"/>
    <w:rsid w:val="00BE2E73"/>
    <w:rsid w:val="00BE345C"/>
    <w:rsid w:val="00BE372B"/>
    <w:rsid w:val="00BE377E"/>
    <w:rsid w:val="00BE3891"/>
    <w:rsid w:val="00BE3A4A"/>
    <w:rsid w:val="00BE3BD8"/>
    <w:rsid w:val="00BE3E30"/>
    <w:rsid w:val="00BE4104"/>
    <w:rsid w:val="00BE4892"/>
    <w:rsid w:val="00BE4BE3"/>
    <w:rsid w:val="00BE4CDA"/>
    <w:rsid w:val="00BE4DAC"/>
    <w:rsid w:val="00BE4E6C"/>
    <w:rsid w:val="00BE503C"/>
    <w:rsid w:val="00BE53D9"/>
    <w:rsid w:val="00BE5592"/>
    <w:rsid w:val="00BE55CE"/>
    <w:rsid w:val="00BE57FD"/>
    <w:rsid w:val="00BE5CD0"/>
    <w:rsid w:val="00BE6157"/>
    <w:rsid w:val="00BE621A"/>
    <w:rsid w:val="00BE6302"/>
    <w:rsid w:val="00BE64DD"/>
    <w:rsid w:val="00BE6533"/>
    <w:rsid w:val="00BE6D1B"/>
    <w:rsid w:val="00BE6F78"/>
    <w:rsid w:val="00BE70B4"/>
    <w:rsid w:val="00BE7184"/>
    <w:rsid w:val="00BE727D"/>
    <w:rsid w:val="00BE73CC"/>
    <w:rsid w:val="00BE7483"/>
    <w:rsid w:val="00BE7A2B"/>
    <w:rsid w:val="00BE7A71"/>
    <w:rsid w:val="00BE7AB8"/>
    <w:rsid w:val="00BE7B2C"/>
    <w:rsid w:val="00BF00A8"/>
    <w:rsid w:val="00BF020C"/>
    <w:rsid w:val="00BF04D4"/>
    <w:rsid w:val="00BF0BB6"/>
    <w:rsid w:val="00BF0D88"/>
    <w:rsid w:val="00BF0DAB"/>
    <w:rsid w:val="00BF1312"/>
    <w:rsid w:val="00BF1601"/>
    <w:rsid w:val="00BF1BD5"/>
    <w:rsid w:val="00BF1EC4"/>
    <w:rsid w:val="00BF1EFE"/>
    <w:rsid w:val="00BF20BA"/>
    <w:rsid w:val="00BF21C6"/>
    <w:rsid w:val="00BF24FD"/>
    <w:rsid w:val="00BF250F"/>
    <w:rsid w:val="00BF28DF"/>
    <w:rsid w:val="00BF3260"/>
    <w:rsid w:val="00BF343B"/>
    <w:rsid w:val="00BF3826"/>
    <w:rsid w:val="00BF383F"/>
    <w:rsid w:val="00BF38DB"/>
    <w:rsid w:val="00BF3FA3"/>
    <w:rsid w:val="00BF4AB7"/>
    <w:rsid w:val="00BF5329"/>
    <w:rsid w:val="00BF53EB"/>
    <w:rsid w:val="00BF595D"/>
    <w:rsid w:val="00BF5D0C"/>
    <w:rsid w:val="00BF5FAC"/>
    <w:rsid w:val="00BF670A"/>
    <w:rsid w:val="00BF688F"/>
    <w:rsid w:val="00BF6B8A"/>
    <w:rsid w:val="00BF6C93"/>
    <w:rsid w:val="00BF6D3C"/>
    <w:rsid w:val="00BF705B"/>
    <w:rsid w:val="00BF7B9E"/>
    <w:rsid w:val="00BF7C0E"/>
    <w:rsid w:val="00C001E9"/>
    <w:rsid w:val="00C0032B"/>
    <w:rsid w:val="00C0093B"/>
    <w:rsid w:val="00C00AC6"/>
    <w:rsid w:val="00C00B5F"/>
    <w:rsid w:val="00C00C80"/>
    <w:rsid w:val="00C00F16"/>
    <w:rsid w:val="00C01114"/>
    <w:rsid w:val="00C01296"/>
    <w:rsid w:val="00C014B2"/>
    <w:rsid w:val="00C0171C"/>
    <w:rsid w:val="00C017BB"/>
    <w:rsid w:val="00C01849"/>
    <w:rsid w:val="00C0190F"/>
    <w:rsid w:val="00C01AF4"/>
    <w:rsid w:val="00C01B03"/>
    <w:rsid w:val="00C01C8F"/>
    <w:rsid w:val="00C01CE7"/>
    <w:rsid w:val="00C01D7D"/>
    <w:rsid w:val="00C0205A"/>
    <w:rsid w:val="00C025F9"/>
    <w:rsid w:val="00C028B3"/>
    <w:rsid w:val="00C02C94"/>
    <w:rsid w:val="00C02DD2"/>
    <w:rsid w:val="00C03869"/>
    <w:rsid w:val="00C03A81"/>
    <w:rsid w:val="00C03B96"/>
    <w:rsid w:val="00C03D27"/>
    <w:rsid w:val="00C03D6D"/>
    <w:rsid w:val="00C03FCD"/>
    <w:rsid w:val="00C0459A"/>
    <w:rsid w:val="00C047E5"/>
    <w:rsid w:val="00C04A46"/>
    <w:rsid w:val="00C04BC0"/>
    <w:rsid w:val="00C04D43"/>
    <w:rsid w:val="00C04E7C"/>
    <w:rsid w:val="00C04FA9"/>
    <w:rsid w:val="00C057FA"/>
    <w:rsid w:val="00C05B8F"/>
    <w:rsid w:val="00C05C08"/>
    <w:rsid w:val="00C05D67"/>
    <w:rsid w:val="00C05E5F"/>
    <w:rsid w:val="00C05F0A"/>
    <w:rsid w:val="00C061B6"/>
    <w:rsid w:val="00C0645F"/>
    <w:rsid w:val="00C06700"/>
    <w:rsid w:val="00C06873"/>
    <w:rsid w:val="00C06A85"/>
    <w:rsid w:val="00C06C21"/>
    <w:rsid w:val="00C06CCF"/>
    <w:rsid w:val="00C0754B"/>
    <w:rsid w:val="00C0755C"/>
    <w:rsid w:val="00C077AC"/>
    <w:rsid w:val="00C079AA"/>
    <w:rsid w:val="00C10070"/>
    <w:rsid w:val="00C109D1"/>
    <w:rsid w:val="00C10C69"/>
    <w:rsid w:val="00C10D19"/>
    <w:rsid w:val="00C10DD9"/>
    <w:rsid w:val="00C11214"/>
    <w:rsid w:val="00C11435"/>
    <w:rsid w:val="00C11575"/>
    <w:rsid w:val="00C1162E"/>
    <w:rsid w:val="00C119FE"/>
    <w:rsid w:val="00C11C8B"/>
    <w:rsid w:val="00C11DFA"/>
    <w:rsid w:val="00C11FC4"/>
    <w:rsid w:val="00C1246D"/>
    <w:rsid w:val="00C125BF"/>
    <w:rsid w:val="00C12AAA"/>
    <w:rsid w:val="00C12C1D"/>
    <w:rsid w:val="00C13058"/>
    <w:rsid w:val="00C131C7"/>
    <w:rsid w:val="00C13368"/>
    <w:rsid w:val="00C13516"/>
    <w:rsid w:val="00C13545"/>
    <w:rsid w:val="00C139D2"/>
    <w:rsid w:val="00C13FEB"/>
    <w:rsid w:val="00C14155"/>
    <w:rsid w:val="00C146E4"/>
    <w:rsid w:val="00C148AB"/>
    <w:rsid w:val="00C14DA7"/>
    <w:rsid w:val="00C14E28"/>
    <w:rsid w:val="00C150A0"/>
    <w:rsid w:val="00C150EF"/>
    <w:rsid w:val="00C1512A"/>
    <w:rsid w:val="00C151D8"/>
    <w:rsid w:val="00C15546"/>
    <w:rsid w:val="00C15906"/>
    <w:rsid w:val="00C15C10"/>
    <w:rsid w:val="00C15FB3"/>
    <w:rsid w:val="00C16645"/>
    <w:rsid w:val="00C16725"/>
    <w:rsid w:val="00C16E56"/>
    <w:rsid w:val="00C170E5"/>
    <w:rsid w:val="00C17152"/>
    <w:rsid w:val="00C176EF"/>
    <w:rsid w:val="00C1794C"/>
    <w:rsid w:val="00C1795D"/>
    <w:rsid w:val="00C17A26"/>
    <w:rsid w:val="00C17A4D"/>
    <w:rsid w:val="00C17C8B"/>
    <w:rsid w:val="00C17EA8"/>
    <w:rsid w:val="00C17EAE"/>
    <w:rsid w:val="00C17F34"/>
    <w:rsid w:val="00C17F98"/>
    <w:rsid w:val="00C20298"/>
    <w:rsid w:val="00C2040C"/>
    <w:rsid w:val="00C20729"/>
    <w:rsid w:val="00C20F33"/>
    <w:rsid w:val="00C210B0"/>
    <w:rsid w:val="00C21409"/>
    <w:rsid w:val="00C2171E"/>
    <w:rsid w:val="00C2193B"/>
    <w:rsid w:val="00C2194F"/>
    <w:rsid w:val="00C21AFE"/>
    <w:rsid w:val="00C21C3C"/>
    <w:rsid w:val="00C21E24"/>
    <w:rsid w:val="00C21EE3"/>
    <w:rsid w:val="00C22438"/>
    <w:rsid w:val="00C2269E"/>
    <w:rsid w:val="00C22874"/>
    <w:rsid w:val="00C22B52"/>
    <w:rsid w:val="00C22B9F"/>
    <w:rsid w:val="00C22CC5"/>
    <w:rsid w:val="00C2308F"/>
    <w:rsid w:val="00C2319C"/>
    <w:rsid w:val="00C23405"/>
    <w:rsid w:val="00C234AF"/>
    <w:rsid w:val="00C2365E"/>
    <w:rsid w:val="00C23913"/>
    <w:rsid w:val="00C23A6C"/>
    <w:rsid w:val="00C23AE0"/>
    <w:rsid w:val="00C23AFF"/>
    <w:rsid w:val="00C23C08"/>
    <w:rsid w:val="00C23C65"/>
    <w:rsid w:val="00C23F8C"/>
    <w:rsid w:val="00C23FBD"/>
    <w:rsid w:val="00C244CC"/>
    <w:rsid w:val="00C24C3F"/>
    <w:rsid w:val="00C24D08"/>
    <w:rsid w:val="00C24D5C"/>
    <w:rsid w:val="00C25238"/>
    <w:rsid w:val="00C25679"/>
    <w:rsid w:val="00C2581D"/>
    <w:rsid w:val="00C25B55"/>
    <w:rsid w:val="00C2615B"/>
    <w:rsid w:val="00C2632A"/>
    <w:rsid w:val="00C26628"/>
    <w:rsid w:val="00C2675F"/>
    <w:rsid w:val="00C267D1"/>
    <w:rsid w:val="00C267F5"/>
    <w:rsid w:val="00C26CDA"/>
    <w:rsid w:val="00C27264"/>
    <w:rsid w:val="00C273A3"/>
    <w:rsid w:val="00C27502"/>
    <w:rsid w:val="00C27775"/>
    <w:rsid w:val="00C27B2B"/>
    <w:rsid w:val="00C300E4"/>
    <w:rsid w:val="00C30223"/>
    <w:rsid w:val="00C302B6"/>
    <w:rsid w:val="00C3098C"/>
    <w:rsid w:val="00C30FF6"/>
    <w:rsid w:val="00C31009"/>
    <w:rsid w:val="00C311E4"/>
    <w:rsid w:val="00C31246"/>
    <w:rsid w:val="00C3158F"/>
    <w:rsid w:val="00C31745"/>
    <w:rsid w:val="00C3197F"/>
    <w:rsid w:val="00C31CBD"/>
    <w:rsid w:val="00C31DCB"/>
    <w:rsid w:val="00C321DE"/>
    <w:rsid w:val="00C323EF"/>
    <w:rsid w:val="00C323F6"/>
    <w:rsid w:val="00C32755"/>
    <w:rsid w:val="00C32A92"/>
    <w:rsid w:val="00C331A1"/>
    <w:rsid w:val="00C3335A"/>
    <w:rsid w:val="00C3347B"/>
    <w:rsid w:val="00C33594"/>
    <w:rsid w:val="00C338B9"/>
    <w:rsid w:val="00C338EC"/>
    <w:rsid w:val="00C33A9C"/>
    <w:rsid w:val="00C33B27"/>
    <w:rsid w:val="00C33BCF"/>
    <w:rsid w:val="00C33EE6"/>
    <w:rsid w:val="00C33FB6"/>
    <w:rsid w:val="00C340AD"/>
    <w:rsid w:val="00C3444A"/>
    <w:rsid w:val="00C34888"/>
    <w:rsid w:val="00C34CF0"/>
    <w:rsid w:val="00C35453"/>
    <w:rsid w:val="00C35B1C"/>
    <w:rsid w:val="00C35CF8"/>
    <w:rsid w:val="00C35EE3"/>
    <w:rsid w:val="00C35F9F"/>
    <w:rsid w:val="00C36856"/>
    <w:rsid w:val="00C36B55"/>
    <w:rsid w:val="00C36E4B"/>
    <w:rsid w:val="00C37305"/>
    <w:rsid w:val="00C37B83"/>
    <w:rsid w:val="00C40508"/>
    <w:rsid w:val="00C4078C"/>
    <w:rsid w:val="00C40C61"/>
    <w:rsid w:val="00C41536"/>
    <w:rsid w:val="00C415A2"/>
    <w:rsid w:val="00C41626"/>
    <w:rsid w:val="00C4182C"/>
    <w:rsid w:val="00C41A0D"/>
    <w:rsid w:val="00C41AC5"/>
    <w:rsid w:val="00C41EAF"/>
    <w:rsid w:val="00C42066"/>
    <w:rsid w:val="00C42226"/>
    <w:rsid w:val="00C42581"/>
    <w:rsid w:val="00C426BF"/>
    <w:rsid w:val="00C429FA"/>
    <w:rsid w:val="00C42D5C"/>
    <w:rsid w:val="00C42E47"/>
    <w:rsid w:val="00C42EDB"/>
    <w:rsid w:val="00C4343F"/>
    <w:rsid w:val="00C437F2"/>
    <w:rsid w:val="00C438FE"/>
    <w:rsid w:val="00C43A35"/>
    <w:rsid w:val="00C43B59"/>
    <w:rsid w:val="00C43C60"/>
    <w:rsid w:val="00C44342"/>
    <w:rsid w:val="00C44513"/>
    <w:rsid w:val="00C44B18"/>
    <w:rsid w:val="00C44C1D"/>
    <w:rsid w:val="00C44CDB"/>
    <w:rsid w:val="00C44E1C"/>
    <w:rsid w:val="00C44FF4"/>
    <w:rsid w:val="00C45274"/>
    <w:rsid w:val="00C45D9A"/>
    <w:rsid w:val="00C45F5E"/>
    <w:rsid w:val="00C46112"/>
    <w:rsid w:val="00C46884"/>
    <w:rsid w:val="00C469DA"/>
    <w:rsid w:val="00C46A12"/>
    <w:rsid w:val="00C46B2A"/>
    <w:rsid w:val="00C471F6"/>
    <w:rsid w:val="00C4784C"/>
    <w:rsid w:val="00C478DA"/>
    <w:rsid w:val="00C47D2B"/>
    <w:rsid w:val="00C47D34"/>
    <w:rsid w:val="00C50014"/>
    <w:rsid w:val="00C5013B"/>
    <w:rsid w:val="00C5059E"/>
    <w:rsid w:val="00C505E1"/>
    <w:rsid w:val="00C5065D"/>
    <w:rsid w:val="00C508E5"/>
    <w:rsid w:val="00C5097E"/>
    <w:rsid w:val="00C50AD1"/>
    <w:rsid w:val="00C51599"/>
    <w:rsid w:val="00C515BA"/>
    <w:rsid w:val="00C51A09"/>
    <w:rsid w:val="00C523AE"/>
    <w:rsid w:val="00C524A2"/>
    <w:rsid w:val="00C52AC7"/>
    <w:rsid w:val="00C52D50"/>
    <w:rsid w:val="00C52DD7"/>
    <w:rsid w:val="00C535C3"/>
    <w:rsid w:val="00C536AF"/>
    <w:rsid w:val="00C53709"/>
    <w:rsid w:val="00C537DD"/>
    <w:rsid w:val="00C5388E"/>
    <w:rsid w:val="00C539B2"/>
    <w:rsid w:val="00C53A39"/>
    <w:rsid w:val="00C53A4A"/>
    <w:rsid w:val="00C547C9"/>
    <w:rsid w:val="00C54912"/>
    <w:rsid w:val="00C54B6C"/>
    <w:rsid w:val="00C54F9F"/>
    <w:rsid w:val="00C551E0"/>
    <w:rsid w:val="00C55310"/>
    <w:rsid w:val="00C5574D"/>
    <w:rsid w:val="00C56204"/>
    <w:rsid w:val="00C563AD"/>
    <w:rsid w:val="00C563D1"/>
    <w:rsid w:val="00C563DE"/>
    <w:rsid w:val="00C5646C"/>
    <w:rsid w:val="00C565E5"/>
    <w:rsid w:val="00C569D5"/>
    <w:rsid w:val="00C56B8A"/>
    <w:rsid w:val="00C56C31"/>
    <w:rsid w:val="00C56D91"/>
    <w:rsid w:val="00C56DBA"/>
    <w:rsid w:val="00C5734E"/>
    <w:rsid w:val="00C573B0"/>
    <w:rsid w:val="00C57549"/>
    <w:rsid w:val="00C57ED8"/>
    <w:rsid w:val="00C602B6"/>
    <w:rsid w:val="00C602DB"/>
    <w:rsid w:val="00C60432"/>
    <w:rsid w:val="00C60516"/>
    <w:rsid w:val="00C60876"/>
    <w:rsid w:val="00C60939"/>
    <w:rsid w:val="00C60C4C"/>
    <w:rsid w:val="00C60CA8"/>
    <w:rsid w:val="00C60DD5"/>
    <w:rsid w:val="00C60E82"/>
    <w:rsid w:val="00C60F24"/>
    <w:rsid w:val="00C61229"/>
    <w:rsid w:val="00C61374"/>
    <w:rsid w:val="00C6157D"/>
    <w:rsid w:val="00C618AB"/>
    <w:rsid w:val="00C6192F"/>
    <w:rsid w:val="00C61A53"/>
    <w:rsid w:val="00C61FFA"/>
    <w:rsid w:val="00C621F1"/>
    <w:rsid w:val="00C62207"/>
    <w:rsid w:val="00C624F4"/>
    <w:rsid w:val="00C627D7"/>
    <w:rsid w:val="00C62DF9"/>
    <w:rsid w:val="00C62E1C"/>
    <w:rsid w:val="00C63239"/>
    <w:rsid w:val="00C6333B"/>
    <w:rsid w:val="00C633E5"/>
    <w:rsid w:val="00C633F6"/>
    <w:rsid w:val="00C634E5"/>
    <w:rsid w:val="00C6390B"/>
    <w:rsid w:val="00C63967"/>
    <w:rsid w:val="00C63D65"/>
    <w:rsid w:val="00C63D80"/>
    <w:rsid w:val="00C644C5"/>
    <w:rsid w:val="00C64564"/>
    <w:rsid w:val="00C64687"/>
    <w:rsid w:val="00C648DA"/>
    <w:rsid w:val="00C6498A"/>
    <w:rsid w:val="00C6628C"/>
    <w:rsid w:val="00C66295"/>
    <w:rsid w:val="00C6650A"/>
    <w:rsid w:val="00C66548"/>
    <w:rsid w:val="00C665C1"/>
    <w:rsid w:val="00C66649"/>
    <w:rsid w:val="00C667C8"/>
    <w:rsid w:val="00C66989"/>
    <w:rsid w:val="00C66A8E"/>
    <w:rsid w:val="00C66B9A"/>
    <w:rsid w:val="00C66F96"/>
    <w:rsid w:val="00C6734B"/>
    <w:rsid w:val="00C67AEC"/>
    <w:rsid w:val="00C67C45"/>
    <w:rsid w:val="00C67E3D"/>
    <w:rsid w:val="00C67EB2"/>
    <w:rsid w:val="00C67F97"/>
    <w:rsid w:val="00C70032"/>
    <w:rsid w:val="00C70620"/>
    <w:rsid w:val="00C70678"/>
    <w:rsid w:val="00C70781"/>
    <w:rsid w:val="00C70B5D"/>
    <w:rsid w:val="00C70C20"/>
    <w:rsid w:val="00C70D5E"/>
    <w:rsid w:val="00C70F90"/>
    <w:rsid w:val="00C710A0"/>
    <w:rsid w:val="00C715F9"/>
    <w:rsid w:val="00C717C2"/>
    <w:rsid w:val="00C71D3A"/>
    <w:rsid w:val="00C71D99"/>
    <w:rsid w:val="00C71DCD"/>
    <w:rsid w:val="00C723DD"/>
    <w:rsid w:val="00C724DF"/>
    <w:rsid w:val="00C72889"/>
    <w:rsid w:val="00C72A9C"/>
    <w:rsid w:val="00C72D59"/>
    <w:rsid w:val="00C72DFE"/>
    <w:rsid w:val="00C72E0E"/>
    <w:rsid w:val="00C73016"/>
    <w:rsid w:val="00C734E0"/>
    <w:rsid w:val="00C73524"/>
    <w:rsid w:val="00C73599"/>
    <w:rsid w:val="00C73617"/>
    <w:rsid w:val="00C736AF"/>
    <w:rsid w:val="00C73F85"/>
    <w:rsid w:val="00C741B8"/>
    <w:rsid w:val="00C74305"/>
    <w:rsid w:val="00C74529"/>
    <w:rsid w:val="00C746F1"/>
    <w:rsid w:val="00C748CD"/>
    <w:rsid w:val="00C74A10"/>
    <w:rsid w:val="00C74B67"/>
    <w:rsid w:val="00C74BCC"/>
    <w:rsid w:val="00C74CE0"/>
    <w:rsid w:val="00C74D1E"/>
    <w:rsid w:val="00C751DE"/>
    <w:rsid w:val="00C753BD"/>
    <w:rsid w:val="00C756E5"/>
    <w:rsid w:val="00C757DC"/>
    <w:rsid w:val="00C75AC4"/>
    <w:rsid w:val="00C75E4D"/>
    <w:rsid w:val="00C764CD"/>
    <w:rsid w:val="00C765DA"/>
    <w:rsid w:val="00C7695A"/>
    <w:rsid w:val="00C76A4D"/>
    <w:rsid w:val="00C76AD4"/>
    <w:rsid w:val="00C76B45"/>
    <w:rsid w:val="00C76CE5"/>
    <w:rsid w:val="00C76EDC"/>
    <w:rsid w:val="00C7721F"/>
    <w:rsid w:val="00C773F6"/>
    <w:rsid w:val="00C7757A"/>
    <w:rsid w:val="00C77A39"/>
    <w:rsid w:val="00C77BB1"/>
    <w:rsid w:val="00C77C27"/>
    <w:rsid w:val="00C77D2B"/>
    <w:rsid w:val="00C80107"/>
    <w:rsid w:val="00C8017C"/>
    <w:rsid w:val="00C8069F"/>
    <w:rsid w:val="00C80ECF"/>
    <w:rsid w:val="00C81010"/>
    <w:rsid w:val="00C81252"/>
    <w:rsid w:val="00C81254"/>
    <w:rsid w:val="00C8134F"/>
    <w:rsid w:val="00C8189F"/>
    <w:rsid w:val="00C818E6"/>
    <w:rsid w:val="00C820E0"/>
    <w:rsid w:val="00C820F2"/>
    <w:rsid w:val="00C826C9"/>
    <w:rsid w:val="00C82B94"/>
    <w:rsid w:val="00C83029"/>
    <w:rsid w:val="00C83532"/>
    <w:rsid w:val="00C8373F"/>
    <w:rsid w:val="00C83C74"/>
    <w:rsid w:val="00C83FA3"/>
    <w:rsid w:val="00C84075"/>
    <w:rsid w:val="00C840B3"/>
    <w:rsid w:val="00C84285"/>
    <w:rsid w:val="00C843A6"/>
    <w:rsid w:val="00C84521"/>
    <w:rsid w:val="00C84739"/>
    <w:rsid w:val="00C847BD"/>
    <w:rsid w:val="00C84FDE"/>
    <w:rsid w:val="00C8531D"/>
    <w:rsid w:val="00C85885"/>
    <w:rsid w:val="00C859CC"/>
    <w:rsid w:val="00C85CCC"/>
    <w:rsid w:val="00C85F96"/>
    <w:rsid w:val="00C86095"/>
    <w:rsid w:val="00C86269"/>
    <w:rsid w:val="00C86718"/>
    <w:rsid w:val="00C86832"/>
    <w:rsid w:val="00C8696F"/>
    <w:rsid w:val="00C86AC8"/>
    <w:rsid w:val="00C86B3C"/>
    <w:rsid w:val="00C86C68"/>
    <w:rsid w:val="00C86F84"/>
    <w:rsid w:val="00C86F87"/>
    <w:rsid w:val="00C87267"/>
    <w:rsid w:val="00C87543"/>
    <w:rsid w:val="00C87B97"/>
    <w:rsid w:val="00C87BA4"/>
    <w:rsid w:val="00C9022B"/>
    <w:rsid w:val="00C90360"/>
    <w:rsid w:val="00C90769"/>
    <w:rsid w:val="00C90866"/>
    <w:rsid w:val="00C90964"/>
    <w:rsid w:val="00C90CBA"/>
    <w:rsid w:val="00C90F38"/>
    <w:rsid w:val="00C911D4"/>
    <w:rsid w:val="00C911EF"/>
    <w:rsid w:val="00C911F4"/>
    <w:rsid w:val="00C91259"/>
    <w:rsid w:val="00C912B0"/>
    <w:rsid w:val="00C91413"/>
    <w:rsid w:val="00C914E2"/>
    <w:rsid w:val="00C91AB3"/>
    <w:rsid w:val="00C91D9B"/>
    <w:rsid w:val="00C92344"/>
    <w:rsid w:val="00C924FE"/>
    <w:rsid w:val="00C92568"/>
    <w:rsid w:val="00C92682"/>
    <w:rsid w:val="00C9285F"/>
    <w:rsid w:val="00C92E4E"/>
    <w:rsid w:val="00C92F2B"/>
    <w:rsid w:val="00C92FAC"/>
    <w:rsid w:val="00C93655"/>
    <w:rsid w:val="00C93DD3"/>
    <w:rsid w:val="00C93F7E"/>
    <w:rsid w:val="00C9434A"/>
    <w:rsid w:val="00C94369"/>
    <w:rsid w:val="00C94A92"/>
    <w:rsid w:val="00C94F89"/>
    <w:rsid w:val="00C95163"/>
    <w:rsid w:val="00C95324"/>
    <w:rsid w:val="00C958CA"/>
    <w:rsid w:val="00C95CF9"/>
    <w:rsid w:val="00C96784"/>
    <w:rsid w:val="00C96844"/>
    <w:rsid w:val="00C96B0F"/>
    <w:rsid w:val="00C96C43"/>
    <w:rsid w:val="00C96D21"/>
    <w:rsid w:val="00C96E67"/>
    <w:rsid w:val="00C970BA"/>
    <w:rsid w:val="00C970EC"/>
    <w:rsid w:val="00C97292"/>
    <w:rsid w:val="00C97950"/>
    <w:rsid w:val="00C97A47"/>
    <w:rsid w:val="00C97FF5"/>
    <w:rsid w:val="00CA0264"/>
    <w:rsid w:val="00CA02F5"/>
    <w:rsid w:val="00CA0DEC"/>
    <w:rsid w:val="00CA0E58"/>
    <w:rsid w:val="00CA0FE6"/>
    <w:rsid w:val="00CA12E5"/>
    <w:rsid w:val="00CA13CA"/>
    <w:rsid w:val="00CA13CF"/>
    <w:rsid w:val="00CA13F0"/>
    <w:rsid w:val="00CA1652"/>
    <w:rsid w:val="00CA18A6"/>
    <w:rsid w:val="00CA18DB"/>
    <w:rsid w:val="00CA1AEC"/>
    <w:rsid w:val="00CA1B8C"/>
    <w:rsid w:val="00CA20EA"/>
    <w:rsid w:val="00CA28F4"/>
    <w:rsid w:val="00CA2E41"/>
    <w:rsid w:val="00CA2E5B"/>
    <w:rsid w:val="00CA2FF3"/>
    <w:rsid w:val="00CA311D"/>
    <w:rsid w:val="00CA32C2"/>
    <w:rsid w:val="00CA3B78"/>
    <w:rsid w:val="00CA46A3"/>
    <w:rsid w:val="00CA47C3"/>
    <w:rsid w:val="00CA4801"/>
    <w:rsid w:val="00CA4958"/>
    <w:rsid w:val="00CA4ED9"/>
    <w:rsid w:val="00CA53A3"/>
    <w:rsid w:val="00CA578A"/>
    <w:rsid w:val="00CA5900"/>
    <w:rsid w:val="00CA5AE2"/>
    <w:rsid w:val="00CA5CBB"/>
    <w:rsid w:val="00CA5D96"/>
    <w:rsid w:val="00CA613C"/>
    <w:rsid w:val="00CA649E"/>
    <w:rsid w:val="00CA6A71"/>
    <w:rsid w:val="00CA6A78"/>
    <w:rsid w:val="00CA6D78"/>
    <w:rsid w:val="00CA6DE0"/>
    <w:rsid w:val="00CA6DF5"/>
    <w:rsid w:val="00CA7376"/>
    <w:rsid w:val="00CA7627"/>
    <w:rsid w:val="00CA77B7"/>
    <w:rsid w:val="00CA7978"/>
    <w:rsid w:val="00CA797C"/>
    <w:rsid w:val="00CB000B"/>
    <w:rsid w:val="00CB007C"/>
    <w:rsid w:val="00CB0565"/>
    <w:rsid w:val="00CB0CC3"/>
    <w:rsid w:val="00CB0D18"/>
    <w:rsid w:val="00CB0EFE"/>
    <w:rsid w:val="00CB1039"/>
    <w:rsid w:val="00CB10D6"/>
    <w:rsid w:val="00CB117A"/>
    <w:rsid w:val="00CB1202"/>
    <w:rsid w:val="00CB1206"/>
    <w:rsid w:val="00CB13D7"/>
    <w:rsid w:val="00CB1584"/>
    <w:rsid w:val="00CB171A"/>
    <w:rsid w:val="00CB19F0"/>
    <w:rsid w:val="00CB1C84"/>
    <w:rsid w:val="00CB1E92"/>
    <w:rsid w:val="00CB1ED0"/>
    <w:rsid w:val="00CB1FE8"/>
    <w:rsid w:val="00CB211F"/>
    <w:rsid w:val="00CB2124"/>
    <w:rsid w:val="00CB2247"/>
    <w:rsid w:val="00CB2342"/>
    <w:rsid w:val="00CB2405"/>
    <w:rsid w:val="00CB278C"/>
    <w:rsid w:val="00CB2A05"/>
    <w:rsid w:val="00CB2CB0"/>
    <w:rsid w:val="00CB2F57"/>
    <w:rsid w:val="00CB2F9A"/>
    <w:rsid w:val="00CB2FB5"/>
    <w:rsid w:val="00CB3161"/>
    <w:rsid w:val="00CB3238"/>
    <w:rsid w:val="00CB33B0"/>
    <w:rsid w:val="00CB3401"/>
    <w:rsid w:val="00CB36D3"/>
    <w:rsid w:val="00CB38D9"/>
    <w:rsid w:val="00CB3B27"/>
    <w:rsid w:val="00CB3B81"/>
    <w:rsid w:val="00CB3ECD"/>
    <w:rsid w:val="00CB3F2A"/>
    <w:rsid w:val="00CB4193"/>
    <w:rsid w:val="00CB487C"/>
    <w:rsid w:val="00CB48B1"/>
    <w:rsid w:val="00CB50CB"/>
    <w:rsid w:val="00CB5448"/>
    <w:rsid w:val="00CB546F"/>
    <w:rsid w:val="00CB55AD"/>
    <w:rsid w:val="00CB55DD"/>
    <w:rsid w:val="00CB5B2C"/>
    <w:rsid w:val="00CB5D4B"/>
    <w:rsid w:val="00CB6305"/>
    <w:rsid w:val="00CB6580"/>
    <w:rsid w:val="00CB65F1"/>
    <w:rsid w:val="00CB6768"/>
    <w:rsid w:val="00CB6842"/>
    <w:rsid w:val="00CB69B5"/>
    <w:rsid w:val="00CB6FA9"/>
    <w:rsid w:val="00CB70B2"/>
    <w:rsid w:val="00CB70CC"/>
    <w:rsid w:val="00CB712A"/>
    <w:rsid w:val="00CB7225"/>
    <w:rsid w:val="00CB728E"/>
    <w:rsid w:val="00CB7676"/>
    <w:rsid w:val="00CB78C3"/>
    <w:rsid w:val="00CB7C71"/>
    <w:rsid w:val="00CB7C9A"/>
    <w:rsid w:val="00CC151F"/>
    <w:rsid w:val="00CC15F7"/>
    <w:rsid w:val="00CC1A32"/>
    <w:rsid w:val="00CC1A6A"/>
    <w:rsid w:val="00CC1A8F"/>
    <w:rsid w:val="00CC1B3A"/>
    <w:rsid w:val="00CC1E2D"/>
    <w:rsid w:val="00CC1F49"/>
    <w:rsid w:val="00CC1F8F"/>
    <w:rsid w:val="00CC21A9"/>
    <w:rsid w:val="00CC2251"/>
    <w:rsid w:val="00CC2352"/>
    <w:rsid w:val="00CC25CC"/>
    <w:rsid w:val="00CC25EE"/>
    <w:rsid w:val="00CC2873"/>
    <w:rsid w:val="00CC298C"/>
    <w:rsid w:val="00CC2997"/>
    <w:rsid w:val="00CC2D01"/>
    <w:rsid w:val="00CC2E6E"/>
    <w:rsid w:val="00CC2F04"/>
    <w:rsid w:val="00CC3092"/>
    <w:rsid w:val="00CC33BA"/>
    <w:rsid w:val="00CC34B4"/>
    <w:rsid w:val="00CC386E"/>
    <w:rsid w:val="00CC398D"/>
    <w:rsid w:val="00CC3B56"/>
    <w:rsid w:val="00CC3C60"/>
    <w:rsid w:val="00CC42F5"/>
    <w:rsid w:val="00CC4333"/>
    <w:rsid w:val="00CC43CC"/>
    <w:rsid w:val="00CC4439"/>
    <w:rsid w:val="00CC47EA"/>
    <w:rsid w:val="00CC4A0C"/>
    <w:rsid w:val="00CC4BEF"/>
    <w:rsid w:val="00CC4E97"/>
    <w:rsid w:val="00CC505D"/>
    <w:rsid w:val="00CC50BF"/>
    <w:rsid w:val="00CC52B6"/>
    <w:rsid w:val="00CC5706"/>
    <w:rsid w:val="00CC586B"/>
    <w:rsid w:val="00CC5C30"/>
    <w:rsid w:val="00CC5EFD"/>
    <w:rsid w:val="00CC5FDA"/>
    <w:rsid w:val="00CC6021"/>
    <w:rsid w:val="00CC6305"/>
    <w:rsid w:val="00CC634F"/>
    <w:rsid w:val="00CC6462"/>
    <w:rsid w:val="00CC659C"/>
    <w:rsid w:val="00CC674B"/>
    <w:rsid w:val="00CC6B22"/>
    <w:rsid w:val="00CC7455"/>
    <w:rsid w:val="00CC7723"/>
    <w:rsid w:val="00CC7796"/>
    <w:rsid w:val="00CC7AC3"/>
    <w:rsid w:val="00CC7C58"/>
    <w:rsid w:val="00CC7CFD"/>
    <w:rsid w:val="00CC7F76"/>
    <w:rsid w:val="00CD032F"/>
    <w:rsid w:val="00CD0601"/>
    <w:rsid w:val="00CD0811"/>
    <w:rsid w:val="00CD1103"/>
    <w:rsid w:val="00CD1435"/>
    <w:rsid w:val="00CD1A58"/>
    <w:rsid w:val="00CD1BFF"/>
    <w:rsid w:val="00CD1C2A"/>
    <w:rsid w:val="00CD1E7E"/>
    <w:rsid w:val="00CD20AE"/>
    <w:rsid w:val="00CD219F"/>
    <w:rsid w:val="00CD2535"/>
    <w:rsid w:val="00CD27AB"/>
    <w:rsid w:val="00CD2A9E"/>
    <w:rsid w:val="00CD2CF6"/>
    <w:rsid w:val="00CD2D43"/>
    <w:rsid w:val="00CD2E39"/>
    <w:rsid w:val="00CD3081"/>
    <w:rsid w:val="00CD310A"/>
    <w:rsid w:val="00CD315C"/>
    <w:rsid w:val="00CD3223"/>
    <w:rsid w:val="00CD33C1"/>
    <w:rsid w:val="00CD3770"/>
    <w:rsid w:val="00CD3DC6"/>
    <w:rsid w:val="00CD3F14"/>
    <w:rsid w:val="00CD4317"/>
    <w:rsid w:val="00CD4466"/>
    <w:rsid w:val="00CD4548"/>
    <w:rsid w:val="00CD49AE"/>
    <w:rsid w:val="00CD4B52"/>
    <w:rsid w:val="00CD5187"/>
    <w:rsid w:val="00CD52D7"/>
    <w:rsid w:val="00CD550C"/>
    <w:rsid w:val="00CD5B5D"/>
    <w:rsid w:val="00CD5B6A"/>
    <w:rsid w:val="00CD5E2E"/>
    <w:rsid w:val="00CD5EB2"/>
    <w:rsid w:val="00CD6358"/>
    <w:rsid w:val="00CD6563"/>
    <w:rsid w:val="00CD69F3"/>
    <w:rsid w:val="00CD7039"/>
    <w:rsid w:val="00CD78E2"/>
    <w:rsid w:val="00CD7A19"/>
    <w:rsid w:val="00CE0094"/>
    <w:rsid w:val="00CE0307"/>
    <w:rsid w:val="00CE039E"/>
    <w:rsid w:val="00CE0487"/>
    <w:rsid w:val="00CE0AEA"/>
    <w:rsid w:val="00CE0C0C"/>
    <w:rsid w:val="00CE0D9A"/>
    <w:rsid w:val="00CE1229"/>
    <w:rsid w:val="00CE1282"/>
    <w:rsid w:val="00CE1354"/>
    <w:rsid w:val="00CE137F"/>
    <w:rsid w:val="00CE1892"/>
    <w:rsid w:val="00CE194B"/>
    <w:rsid w:val="00CE1A30"/>
    <w:rsid w:val="00CE1C3D"/>
    <w:rsid w:val="00CE1C94"/>
    <w:rsid w:val="00CE2506"/>
    <w:rsid w:val="00CE2819"/>
    <w:rsid w:val="00CE298D"/>
    <w:rsid w:val="00CE2AEF"/>
    <w:rsid w:val="00CE2B59"/>
    <w:rsid w:val="00CE2BDF"/>
    <w:rsid w:val="00CE3274"/>
    <w:rsid w:val="00CE38E4"/>
    <w:rsid w:val="00CE3DC0"/>
    <w:rsid w:val="00CE427E"/>
    <w:rsid w:val="00CE42E6"/>
    <w:rsid w:val="00CE454B"/>
    <w:rsid w:val="00CE47E5"/>
    <w:rsid w:val="00CE4C31"/>
    <w:rsid w:val="00CE4CF2"/>
    <w:rsid w:val="00CE5122"/>
    <w:rsid w:val="00CE5254"/>
    <w:rsid w:val="00CE54AA"/>
    <w:rsid w:val="00CE5539"/>
    <w:rsid w:val="00CE556D"/>
    <w:rsid w:val="00CE5953"/>
    <w:rsid w:val="00CE5ADB"/>
    <w:rsid w:val="00CE5E1F"/>
    <w:rsid w:val="00CE5F61"/>
    <w:rsid w:val="00CE6000"/>
    <w:rsid w:val="00CE6723"/>
    <w:rsid w:val="00CE6919"/>
    <w:rsid w:val="00CE6F76"/>
    <w:rsid w:val="00CE7440"/>
    <w:rsid w:val="00CE770C"/>
    <w:rsid w:val="00CE7748"/>
    <w:rsid w:val="00CE7A4A"/>
    <w:rsid w:val="00CF0033"/>
    <w:rsid w:val="00CF03F4"/>
    <w:rsid w:val="00CF05A9"/>
    <w:rsid w:val="00CF07CB"/>
    <w:rsid w:val="00CF09A4"/>
    <w:rsid w:val="00CF09B5"/>
    <w:rsid w:val="00CF0BCC"/>
    <w:rsid w:val="00CF0FE4"/>
    <w:rsid w:val="00CF121C"/>
    <w:rsid w:val="00CF1247"/>
    <w:rsid w:val="00CF1305"/>
    <w:rsid w:val="00CF1710"/>
    <w:rsid w:val="00CF1740"/>
    <w:rsid w:val="00CF1957"/>
    <w:rsid w:val="00CF1A44"/>
    <w:rsid w:val="00CF1CBD"/>
    <w:rsid w:val="00CF215A"/>
    <w:rsid w:val="00CF23EF"/>
    <w:rsid w:val="00CF276A"/>
    <w:rsid w:val="00CF37D2"/>
    <w:rsid w:val="00CF38A7"/>
    <w:rsid w:val="00CF3AF2"/>
    <w:rsid w:val="00CF3B22"/>
    <w:rsid w:val="00CF3B96"/>
    <w:rsid w:val="00CF3E88"/>
    <w:rsid w:val="00CF42FD"/>
    <w:rsid w:val="00CF43AF"/>
    <w:rsid w:val="00CF4F9B"/>
    <w:rsid w:val="00CF5150"/>
    <w:rsid w:val="00CF5178"/>
    <w:rsid w:val="00CF560F"/>
    <w:rsid w:val="00CF57D3"/>
    <w:rsid w:val="00CF59C5"/>
    <w:rsid w:val="00CF5ED2"/>
    <w:rsid w:val="00CF61E9"/>
    <w:rsid w:val="00CF6457"/>
    <w:rsid w:val="00CF64C5"/>
    <w:rsid w:val="00CF669A"/>
    <w:rsid w:val="00CF6937"/>
    <w:rsid w:val="00CF6C1A"/>
    <w:rsid w:val="00CF6C81"/>
    <w:rsid w:val="00CF6D3D"/>
    <w:rsid w:val="00CF6E00"/>
    <w:rsid w:val="00CF70C1"/>
    <w:rsid w:val="00CF7395"/>
    <w:rsid w:val="00CF7856"/>
    <w:rsid w:val="00CF7871"/>
    <w:rsid w:val="00CF7AC7"/>
    <w:rsid w:val="00CF7B22"/>
    <w:rsid w:val="00CF7C8A"/>
    <w:rsid w:val="00CF7CBE"/>
    <w:rsid w:val="00D00123"/>
    <w:rsid w:val="00D00398"/>
    <w:rsid w:val="00D00458"/>
    <w:rsid w:val="00D0064F"/>
    <w:rsid w:val="00D00903"/>
    <w:rsid w:val="00D00B64"/>
    <w:rsid w:val="00D00BD5"/>
    <w:rsid w:val="00D01034"/>
    <w:rsid w:val="00D0136D"/>
    <w:rsid w:val="00D017B0"/>
    <w:rsid w:val="00D01FBF"/>
    <w:rsid w:val="00D021B0"/>
    <w:rsid w:val="00D02482"/>
    <w:rsid w:val="00D02568"/>
    <w:rsid w:val="00D02647"/>
    <w:rsid w:val="00D0280E"/>
    <w:rsid w:val="00D036ED"/>
    <w:rsid w:val="00D0376A"/>
    <w:rsid w:val="00D03A4E"/>
    <w:rsid w:val="00D04092"/>
    <w:rsid w:val="00D040EE"/>
    <w:rsid w:val="00D04446"/>
    <w:rsid w:val="00D04711"/>
    <w:rsid w:val="00D049C9"/>
    <w:rsid w:val="00D04D24"/>
    <w:rsid w:val="00D04DCA"/>
    <w:rsid w:val="00D04ECA"/>
    <w:rsid w:val="00D051A4"/>
    <w:rsid w:val="00D054B7"/>
    <w:rsid w:val="00D055A8"/>
    <w:rsid w:val="00D055AD"/>
    <w:rsid w:val="00D05617"/>
    <w:rsid w:val="00D0596D"/>
    <w:rsid w:val="00D05B58"/>
    <w:rsid w:val="00D05CD5"/>
    <w:rsid w:val="00D05E1C"/>
    <w:rsid w:val="00D05E64"/>
    <w:rsid w:val="00D05F63"/>
    <w:rsid w:val="00D0613F"/>
    <w:rsid w:val="00D06141"/>
    <w:rsid w:val="00D06366"/>
    <w:rsid w:val="00D06BF0"/>
    <w:rsid w:val="00D06CF7"/>
    <w:rsid w:val="00D06EA2"/>
    <w:rsid w:val="00D0724C"/>
    <w:rsid w:val="00D074D9"/>
    <w:rsid w:val="00D076E9"/>
    <w:rsid w:val="00D07771"/>
    <w:rsid w:val="00D07AE0"/>
    <w:rsid w:val="00D07C49"/>
    <w:rsid w:val="00D07D0F"/>
    <w:rsid w:val="00D07FCE"/>
    <w:rsid w:val="00D108F3"/>
    <w:rsid w:val="00D10F1E"/>
    <w:rsid w:val="00D11532"/>
    <w:rsid w:val="00D1177D"/>
    <w:rsid w:val="00D11879"/>
    <w:rsid w:val="00D11C2D"/>
    <w:rsid w:val="00D11CF7"/>
    <w:rsid w:val="00D11D17"/>
    <w:rsid w:val="00D12147"/>
    <w:rsid w:val="00D12306"/>
    <w:rsid w:val="00D12344"/>
    <w:rsid w:val="00D12644"/>
    <w:rsid w:val="00D12ACB"/>
    <w:rsid w:val="00D12D2A"/>
    <w:rsid w:val="00D12E2C"/>
    <w:rsid w:val="00D13D0C"/>
    <w:rsid w:val="00D13D1F"/>
    <w:rsid w:val="00D13E89"/>
    <w:rsid w:val="00D13F92"/>
    <w:rsid w:val="00D13FDD"/>
    <w:rsid w:val="00D140D4"/>
    <w:rsid w:val="00D14120"/>
    <w:rsid w:val="00D141B7"/>
    <w:rsid w:val="00D1447C"/>
    <w:rsid w:val="00D144F1"/>
    <w:rsid w:val="00D14FC6"/>
    <w:rsid w:val="00D15074"/>
    <w:rsid w:val="00D152D4"/>
    <w:rsid w:val="00D15342"/>
    <w:rsid w:val="00D153F9"/>
    <w:rsid w:val="00D1547C"/>
    <w:rsid w:val="00D154AA"/>
    <w:rsid w:val="00D1584C"/>
    <w:rsid w:val="00D158BC"/>
    <w:rsid w:val="00D1592A"/>
    <w:rsid w:val="00D1595C"/>
    <w:rsid w:val="00D159DF"/>
    <w:rsid w:val="00D15DAA"/>
    <w:rsid w:val="00D15F32"/>
    <w:rsid w:val="00D16167"/>
    <w:rsid w:val="00D16486"/>
    <w:rsid w:val="00D166D3"/>
    <w:rsid w:val="00D168B6"/>
    <w:rsid w:val="00D16C1E"/>
    <w:rsid w:val="00D16C72"/>
    <w:rsid w:val="00D1708E"/>
    <w:rsid w:val="00D17330"/>
    <w:rsid w:val="00D176F4"/>
    <w:rsid w:val="00D17A62"/>
    <w:rsid w:val="00D17C33"/>
    <w:rsid w:val="00D17CD4"/>
    <w:rsid w:val="00D17D9D"/>
    <w:rsid w:val="00D2009D"/>
    <w:rsid w:val="00D20731"/>
    <w:rsid w:val="00D207AB"/>
    <w:rsid w:val="00D208CD"/>
    <w:rsid w:val="00D20A1A"/>
    <w:rsid w:val="00D20D29"/>
    <w:rsid w:val="00D20F3C"/>
    <w:rsid w:val="00D21081"/>
    <w:rsid w:val="00D211C4"/>
    <w:rsid w:val="00D21A98"/>
    <w:rsid w:val="00D21C3B"/>
    <w:rsid w:val="00D21C4D"/>
    <w:rsid w:val="00D21E84"/>
    <w:rsid w:val="00D21EE3"/>
    <w:rsid w:val="00D2207E"/>
    <w:rsid w:val="00D221C6"/>
    <w:rsid w:val="00D222FE"/>
    <w:rsid w:val="00D22855"/>
    <w:rsid w:val="00D22D64"/>
    <w:rsid w:val="00D23564"/>
    <w:rsid w:val="00D23A69"/>
    <w:rsid w:val="00D23E53"/>
    <w:rsid w:val="00D24245"/>
    <w:rsid w:val="00D24738"/>
    <w:rsid w:val="00D24AC3"/>
    <w:rsid w:val="00D24CBC"/>
    <w:rsid w:val="00D250C9"/>
    <w:rsid w:val="00D250D1"/>
    <w:rsid w:val="00D252DE"/>
    <w:rsid w:val="00D254E8"/>
    <w:rsid w:val="00D2560C"/>
    <w:rsid w:val="00D2591F"/>
    <w:rsid w:val="00D25A08"/>
    <w:rsid w:val="00D25A62"/>
    <w:rsid w:val="00D25DF5"/>
    <w:rsid w:val="00D25E0A"/>
    <w:rsid w:val="00D25FE1"/>
    <w:rsid w:val="00D26169"/>
    <w:rsid w:val="00D26550"/>
    <w:rsid w:val="00D26836"/>
    <w:rsid w:val="00D26A09"/>
    <w:rsid w:val="00D26A48"/>
    <w:rsid w:val="00D26D65"/>
    <w:rsid w:val="00D26F08"/>
    <w:rsid w:val="00D27040"/>
    <w:rsid w:val="00D2722A"/>
    <w:rsid w:val="00D27336"/>
    <w:rsid w:val="00D273D4"/>
    <w:rsid w:val="00D27529"/>
    <w:rsid w:val="00D275D8"/>
    <w:rsid w:val="00D27EED"/>
    <w:rsid w:val="00D30224"/>
    <w:rsid w:val="00D30791"/>
    <w:rsid w:val="00D3085E"/>
    <w:rsid w:val="00D309B9"/>
    <w:rsid w:val="00D310A2"/>
    <w:rsid w:val="00D31386"/>
    <w:rsid w:val="00D315F9"/>
    <w:rsid w:val="00D31BC3"/>
    <w:rsid w:val="00D31C0C"/>
    <w:rsid w:val="00D327C7"/>
    <w:rsid w:val="00D3293B"/>
    <w:rsid w:val="00D32C3F"/>
    <w:rsid w:val="00D32CBE"/>
    <w:rsid w:val="00D33054"/>
    <w:rsid w:val="00D33235"/>
    <w:rsid w:val="00D3329C"/>
    <w:rsid w:val="00D3381F"/>
    <w:rsid w:val="00D33DEE"/>
    <w:rsid w:val="00D33E01"/>
    <w:rsid w:val="00D34018"/>
    <w:rsid w:val="00D34020"/>
    <w:rsid w:val="00D34118"/>
    <w:rsid w:val="00D341FF"/>
    <w:rsid w:val="00D35A72"/>
    <w:rsid w:val="00D35E4F"/>
    <w:rsid w:val="00D35FF9"/>
    <w:rsid w:val="00D3626F"/>
    <w:rsid w:val="00D363EC"/>
    <w:rsid w:val="00D3642E"/>
    <w:rsid w:val="00D368EB"/>
    <w:rsid w:val="00D36AD3"/>
    <w:rsid w:val="00D36B75"/>
    <w:rsid w:val="00D36FEA"/>
    <w:rsid w:val="00D370A1"/>
    <w:rsid w:val="00D37514"/>
    <w:rsid w:val="00D3753D"/>
    <w:rsid w:val="00D37605"/>
    <w:rsid w:val="00D3786E"/>
    <w:rsid w:val="00D40684"/>
    <w:rsid w:val="00D40D2C"/>
    <w:rsid w:val="00D40FC5"/>
    <w:rsid w:val="00D41068"/>
    <w:rsid w:val="00D41557"/>
    <w:rsid w:val="00D41716"/>
    <w:rsid w:val="00D41A98"/>
    <w:rsid w:val="00D41C98"/>
    <w:rsid w:val="00D41D7B"/>
    <w:rsid w:val="00D41EEC"/>
    <w:rsid w:val="00D42262"/>
    <w:rsid w:val="00D4235B"/>
    <w:rsid w:val="00D4238B"/>
    <w:rsid w:val="00D425C4"/>
    <w:rsid w:val="00D42949"/>
    <w:rsid w:val="00D42A6D"/>
    <w:rsid w:val="00D42AD6"/>
    <w:rsid w:val="00D42EBE"/>
    <w:rsid w:val="00D43055"/>
    <w:rsid w:val="00D432C0"/>
    <w:rsid w:val="00D434B7"/>
    <w:rsid w:val="00D43761"/>
    <w:rsid w:val="00D43876"/>
    <w:rsid w:val="00D43AC1"/>
    <w:rsid w:val="00D43AF2"/>
    <w:rsid w:val="00D44234"/>
    <w:rsid w:val="00D44516"/>
    <w:rsid w:val="00D445B5"/>
    <w:rsid w:val="00D44E00"/>
    <w:rsid w:val="00D4581D"/>
    <w:rsid w:val="00D45C62"/>
    <w:rsid w:val="00D46036"/>
    <w:rsid w:val="00D461D6"/>
    <w:rsid w:val="00D462AC"/>
    <w:rsid w:val="00D463BB"/>
    <w:rsid w:val="00D464D1"/>
    <w:rsid w:val="00D4689E"/>
    <w:rsid w:val="00D46A3E"/>
    <w:rsid w:val="00D46AA4"/>
    <w:rsid w:val="00D46C90"/>
    <w:rsid w:val="00D46E1B"/>
    <w:rsid w:val="00D46F48"/>
    <w:rsid w:val="00D47007"/>
    <w:rsid w:val="00D47176"/>
    <w:rsid w:val="00D47627"/>
    <w:rsid w:val="00D47AC8"/>
    <w:rsid w:val="00D47AD1"/>
    <w:rsid w:val="00D47B01"/>
    <w:rsid w:val="00D47B36"/>
    <w:rsid w:val="00D47BF8"/>
    <w:rsid w:val="00D5005D"/>
    <w:rsid w:val="00D500B4"/>
    <w:rsid w:val="00D500CB"/>
    <w:rsid w:val="00D5032A"/>
    <w:rsid w:val="00D50406"/>
    <w:rsid w:val="00D5083B"/>
    <w:rsid w:val="00D50DD6"/>
    <w:rsid w:val="00D50F6D"/>
    <w:rsid w:val="00D5119B"/>
    <w:rsid w:val="00D514B3"/>
    <w:rsid w:val="00D514F3"/>
    <w:rsid w:val="00D51568"/>
    <w:rsid w:val="00D5173E"/>
    <w:rsid w:val="00D51923"/>
    <w:rsid w:val="00D519BC"/>
    <w:rsid w:val="00D51A62"/>
    <w:rsid w:val="00D51C42"/>
    <w:rsid w:val="00D51D4C"/>
    <w:rsid w:val="00D52086"/>
    <w:rsid w:val="00D52320"/>
    <w:rsid w:val="00D52EEE"/>
    <w:rsid w:val="00D53126"/>
    <w:rsid w:val="00D53258"/>
    <w:rsid w:val="00D53408"/>
    <w:rsid w:val="00D53902"/>
    <w:rsid w:val="00D53BA1"/>
    <w:rsid w:val="00D53C9A"/>
    <w:rsid w:val="00D53DB6"/>
    <w:rsid w:val="00D543B8"/>
    <w:rsid w:val="00D54932"/>
    <w:rsid w:val="00D54948"/>
    <w:rsid w:val="00D54B97"/>
    <w:rsid w:val="00D54C17"/>
    <w:rsid w:val="00D5506C"/>
    <w:rsid w:val="00D55232"/>
    <w:rsid w:val="00D55403"/>
    <w:rsid w:val="00D55787"/>
    <w:rsid w:val="00D557D5"/>
    <w:rsid w:val="00D557F1"/>
    <w:rsid w:val="00D55EAE"/>
    <w:rsid w:val="00D56337"/>
    <w:rsid w:val="00D566BB"/>
    <w:rsid w:val="00D56841"/>
    <w:rsid w:val="00D56999"/>
    <w:rsid w:val="00D56ABC"/>
    <w:rsid w:val="00D56CC4"/>
    <w:rsid w:val="00D5727D"/>
    <w:rsid w:val="00D5737E"/>
    <w:rsid w:val="00D576BA"/>
    <w:rsid w:val="00D579EB"/>
    <w:rsid w:val="00D57D6E"/>
    <w:rsid w:val="00D603D4"/>
    <w:rsid w:val="00D60552"/>
    <w:rsid w:val="00D60742"/>
    <w:rsid w:val="00D60A85"/>
    <w:rsid w:val="00D60B1E"/>
    <w:rsid w:val="00D61556"/>
    <w:rsid w:val="00D61B46"/>
    <w:rsid w:val="00D61C35"/>
    <w:rsid w:val="00D62A57"/>
    <w:rsid w:val="00D62CFC"/>
    <w:rsid w:val="00D63202"/>
    <w:rsid w:val="00D633B8"/>
    <w:rsid w:val="00D63891"/>
    <w:rsid w:val="00D6401C"/>
    <w:rsid w:val="00D640ED"/>
    <w:rsid w:val="00D643DC"/>
    <w:rsid w:val="00D64AC5"/>
    <w:rsid w:val="00D64B84"/>
    <w:rsid w:val="00D65206"/>
    <w:rsid w:val="00D6523B"/>
    <w:rsid w:val="00D653C4"/>
    <w:rsid w:val="00D657CC"/>
    <w:rsid w:val="00D65E14"/>
    <w:rsid w:val="00D65E2F"/>
    <w:rsid w:val="00D65F99"/>
    <w:rsid w:val="00D66722"/>
    <w:rsid w:val="00D66B99"/>
    <w:rsid w:val="00D66CBC"/>
    <w:rsid w:val="00D671CC"/>
    <w:rsid w:val="00D6723C"/>
    <w:rsid w:val="00D67AD5"/>
    <w:rsid w:val="00D67BB2"/>
    <w:rsid w:val="00D67E65"/>
    <w:rsid w:val="00D70260"/>
    <w:rsid w:val="00D70497"/>
    <w:rsid w:val="00D70E37"/>
    <w:rsid w:val="00D712EB"/>
    <w:rsid w:val="00D7151A"/>
    <w:rsid w:val="00D717AD"/>
    <w:rsid w:val="00D7198D"/>
    <w:rsid w:val="00D71998"/>
    <w:rsid w:val="00D71B3C"/>
    <w:rsid w:val="00D71C47"/>
    <w:rsid w:val="00D72189"/>
    <w:rsid w:val="00D7226E"/>
    <w:rsid w:val="00D7231F"/>
    <w:rsid w:val="00D724CD"/>
    <w:rsid w:val="00D72797"/>
    <w:rsid w:val="00D72800"/>
    <w:rsid w:val="00D72834"/>
    <w:rsid w:val="00D72BFE"/>
    <w:rsid w:val="00D72C8E"/>
    <w:rsid w:val="00D72E1D"/>
    <w:rsid w:val="00D7302E"/>
    <w:rsid w:val="00D7303A"/>
    <w:rsid w:val="00D73423"/>
    <w:rsid w:val="00D73AED"/>
    <w:rsid w:val="00D73BD5"/>
    <w:rsid w:val="00D73F63"/>
    <w:rsid w:val="00D7410F"/>
    <w:rsid w:val="00D74152"/>
    <w:rsid w:val="00D74B41"/>
    <w:rsid w:val="00D74F1A"/>
    <w:rsid w:val="00D753A3"/>
    <w:rsid w:val="00D75881"/>
    <w:rsid w:val="00D75A01"/>
    <w:rsid w:val="00D75A7D"/>
    <w:rsid w:val="00D75E46"/>
    <w:rsid w:val="00D75FD7"/>
    <w:rsid w:val="00D7656F"/>
    <w:rsid w:val="00D766D6"/>
    <w:rsid w:val="00D76785"/>
    <w:rsid w:val="00D767B7"/>
    <w:rsid w:val="00D76893"/>
    <w:rsid w:val="00D76C58"/>
    <w:rsid w:val="00D76CCF"/>
    <w:rsid w:val="00D76E8F"/>
    <w:rsid w:val="00D76FF0"/>
    <w:rsid w:val="00D7701A"/>
    <w:rsid w:val="00D770E1"/>
    <w:rsid w:val="00D77133"/>
    <w:rsid w:val="00D77494"/>
    <w:rsid w:val="00D77688"/>
    <w:rsid w:val="00D7782C"/>
    <w:rsid w:val="00D77DFC"/>
    <w:rsid w:val="00D8060C"/>
    <w:rsid w:val="00D808AF"/>
    <w:rsid w:val="00D809AE"/>
    <w:rsid w:val="00D80CD1"/>
    <w:rsid w:val="00D80DD0"/>
    <w:rsid w:val="00D80E65"/>
    <w:rsid w:val="00D81155"/>
    <w:rsid w:val="00D8175D"/>
    <w:rsid w:val="00D81965"/>
    <w:rsid w:val="00D81C7A"/>
    <w:rsid w:val="00D81DFF"/>
    <w:rsid w:val="00D82479"/>
    <w:rsid w:val="00D82575"/>
    <w:rsid w:val="00D8271C"/>
    <w:rsid w:val="00D827BA"/>
    <w:rsid w:val="00D82809"/>
    <w:rsid w:val="00D82816"/>
    <w:rsid w:val="00D82EEA"/>
    <w:rsid w:val="00D831D7"/>
    <w:rsid w:val="00D8367D"/>
    <w:rsid w:val="00D83850"/>
    <w:rsid w:val="00D83A48"/>
    <w:rsid w:val="00D83C21"/>
    <w:rsid w:val="00D83CD4"/>
    <w:rsid w:val="00D83FA3"/>
    <w:rsid w:val="00D83FCA"/>
    <w:rsid w:val="00D83FEF"/>
    <w:rsid w:val="00D843FE"/>
    <w:rsid w:val="00D846BE"/>
    <w:rsid w:val="00D84797"/>
    <w:rsid w:val="00D847AF"/>
    <w:rsid w:val="00D84D15"/>
    <w:rsid w:val="00D857DA"/>
    <w:rsid w:val="00D85B06"/>
    <w:rsid w:val="00D8618E"/>
    <w:rsid w:val="00D86315"/>
    <w:rsid w:val="00D86A19"/>
    <w:rsid w:val="00D86C99"/>
    <w:rsid w:val="00D876B9"/>
    <w:rsid w:val="00D876C6"/>
    <w:rsid w:val="00D87A77"/>
    <w:rsid w:val="00D87E47"/>
    <w:rsid w:val="00D87F35"/>
    <w:rsid w:val="00D9029C"/>
    <w:rsid w:val="00D902EA"/>
    <w:rsid w:val="00D90425"/>
    <w:rsid w:val="00D904A3"/>
    <w:rsid w:val="00D904B2"/>
    <w:rsid w:val="00D904C1"/>
    <w:rsid w:val="00D90638"/>
    <w:rsid w:val="00D90713"/>
    <w:rsid w:val="00D9073E"/>
    <w:rsid w:val="00D90755"/>
    <w:rsid w:val="00D907B4"/>
    <w:rsid w:val="00D90C87"/>
    <w:rsid w:val="00D90D4D"/>
    <w:rsid w:val="00D90D54"/>
    <w:rsid w:val="00D9101E"/>
    <w:rsid w:val="00D91309"/>
    <w:rsid w:val="00D91377"/>
    <w:rsid w:val="00D914B5"/>
    <w:rsid w:val="00D915BC"/>
    <w:rsid w:val="00D91BCF"/>
    <w:rsid w:val="00D91D54"/>
    <w:rsid w:val="00D91F46"/>
    <w:rsid w:val="00D91FC8"/>
    <w:rsid w:val="00D92112"/>
    <w:rsid w:val="00D921D8"/>
    <w:rsid w:val="00D925FD"/>
    <w:rsid w:val="00D92694"/>
    <w:rsid w:val="00D92712"/>
    <w:rsid w:val="00D92E7A"/>
    <w:rsid w:val="00D92F5E"/>
    <w:rsid w:val="00D9324F"/>
    <w:rsid w:val="00D9341A"/>
    <w:rsid w:val="00D935B8"/>
    <w:rsid w:val="00D93739"/>
    <w:rsid w:val="00D93DA9"/>
    <w:rsid w:val="00D93DEB"/>
    <w:rsid w:val="00D93E18"/>
    <w:rsid w:val="00D93F26"/>
    <w:rsid w:val="00D94160"/>
    <w:rsid w:val="00D942DC"/>
    <w:rsid w:val="00D9449A"/>
    <w:rsid w:val="00D944E1"/>
    <w:rsid w:val="00D9494C"/>
    <w:rsid w:val="00D94C35"/>
    <w:rsid w:val="00D94F7F"/>
    <w:rsid w:val="00D95BD4"/>
    <w:rsid w:val="00D95DEE"/>
    <w:rsid w:val="00D9606F"/>
    <w:rsid w:val="00D96086"/>
    <w:rsid w:val="00D96115"/>
    <w:rsid w:val="00D964E7"/>
    <w:rsid w:val="00D96634"/>
    <w:rsid w:val="00D966E6"/>
    <w:rsid w:val="00D96A54"/>
    <w:rsid w:val="00D97025"/>
    <w:rsid w:val="00D97582"/>
    <w:rsid w:val="00D9790B"/>
    <w:rsid w:val="00D97A7F"/>
    <w:rsid w:val="00D97CE0"/>
    <w:rsid w:val="00DA00E5"/>
    <w:rsid w:val="00DA034F"/>
    <w:rsid w:val="00DA052B"/>
    <w:rsid w:val="00DA0724"/>
    <w:rsid w:val="00DA07C8"/>
    <w:rsid w:val="00DA091D"/>
    <w:rsid w:val="00DA14EF"/>
    <w:rsid w:val="00DA1502"/>
    <w:rsid w:val="00DA1642"/>
    <w:rsid w:val="00DA164E"/>
    <w:rsid w:val="00DA1680"/>
    <w:rsid w:val="00DA17AA"/>
    <w:rsid w:val="00DA1D79"/>
    <w:rsid w:val="00DA1E4F"/>
    <w:rsid w:val="00DA1F63"/>
    <w:rsid w:val="00DA1FD4"/>
    <w:rsid w:val="00DA2241"/>
    <w:rsid w:val="00DA273D"/>
    <w:rsid w:val="00DA2775"/>
    <w:rsid w:val="00DA2F03"/>
    <w:rsid w:val="00DA3255"/>
    <w:rsid w:val="00DA3259"/>
    <w:rsid w:val="00DA32F3"/>
    <w:rsid w:val="00DA3C8E"/>
    <w:rsid w:val="00DA3D4D"/>
    <w:rsid w:val="00DA3D59"/>
    <w:rsid w:val="00DA3F49"/>
    <w:rsid w:val="00DA43A9"/>
    <w:rsid w:val="00DA4498"/>
    <w:rsid w:val="00DA4748"/>
    <w:rsid w:val="00DA48BC"/>
    <w:rsid w:val="00DA48E8"/>
    <w:rsid w:val="00DA492C"/>
    <w:rsid w:val="00DA4B5A"/>
    <w:rsid w:val="00DA4BEE"/>
    <w:rsid w:val="00DA4D4B"/>
    <w:rsid w:val="00DA503B"/>
    <w:rsid w:val="00DA593F"/>
    <w:rsid w:val="00DA5E37"/>
    <w:rsid w:val="00DA629A"/>
    <w:rsid w:val="00DA639E"/>
    <w:rsid w:val="00DA681A"/>
    <w:rsid w:val="00DA68C1"/>
    <w:rsid w:val="00DA6B11"/>
    <w:rsid w:val="00DA6C80"/>
    <w:rsid w:val="00DA6CD8"/>
    <w:rsid w:val="00DA7055"/>
    <w:rsid w:val="00DA742C"/>
    <w:rsid w:val="00DA7568"/>
    <w:rsid w:val="00DA7675"/>
    <w:rsid w:val="00DA7774"/>
    <w:rsid w:val="00DA7B0D"/>
    <w:rsid w:val="00DA7C08"/>
    <w:rsid w:val="00DA7D85"/>
    <w:rsid w:val="00DA7E2F"/>
    <w:rsid w:val="00DB0144"/>
    <w:rsid w:val="00DB025E"/>
    <w:rsid w:val="00DB02DE"/>
    <w:rsid w:val="00DB0311"/>
    <w:rsid w:val="00DB05E5"/>
    <w:rsid w:val="00DB07D4"/>
    <w:rsid w:val="00DB1006"/>
    <w:rsid w:val="00DB12B5"/>
    <w:rsid w:val="00DB1776"/>
    <w:rsid w:val="00DB17F9"/>
    <w:rsid w:val="00DB1D8B"/>
    <w:rsid w:val="00DB1EDB"/>
    <w:rsid w:val="00DB22CD"/>
    <w:rsid w:val="00DB2C0D"/>
    <w:rsid w:val="00DB2E2E"/>
    <w:rsid w:val="00DB2FDC"/>
    <w:rsid w:val="00DB307D"/>
    <w:rsid w:val="00DB3093"/>
    <w:rsid w:val="00DB3485"/>
    <w:rsid w:val="00DB3523"/>
    <w:rsid w:val="00DB357E"/>
    <w:rsid w:val="00DB38F0"/>
    <w:rsid w:val="00DB3A84"/>
    <w:rsid w:val="00DB3CBB"/>
    <w:rsid w:val="00DB3D81"/>
    <w:rsid w:val="00DB3FCC"/>
    <w:rsid w:val="00DB4A50"/>
    <w:rsid w:val="00DB4AC5"/>
    <w:rsid w:val="00DB5203"/>
    <w:rsid w:val="00DB56FF"/>
    <w:rsid w:val="00DB58A6"/>
    <w:rsid w:val="00DB5BB4"/>
    <w:rsid w:val="00DB60C0"/>
    <w:rsid w:val="00DB6827"/>
    <w:rsid w:val="00DB684C"/>
    <w:rsid w:val="00DB74FB"/>
    <w:rsid w:val="00DB75AB"/>
    <w:rsid w:val="00DB7D1C"/>
    <w:rsid w:val="00DC0095"/>
    <w:rsid w:val="00DC0212"/>
    <w:rsid w:val="00DC027B"/>
    <w:rsid w:val="00DC0ABE"/>
    <w:rsid w:val="00DC0F06"/>
    <w:rsid w:val="00DC1350"/>
    <w:rsid w:val="00DC15DB"/>
    <w:rsid w:val="00DC16E1"/>
    <w:rsid w:val="00DC1752"/>
    <w:rsid w:val="00DC2084"/>
    <w:rsid w:val="00DC2870"/>
    <w:rsid w:val="00DC2ABB"/>
    <w:rsid w:val="00DC2D0E"/>
    <w:rsid w:val="00DC309B"/>
    <w:rsid w:val="00DC30B2"/>
    <w:rsid w:val="00DC33EA"/>
    <w:rsid w:val="00DC3426"/>
    <w:rsid w:val="00DC34FA"/>
    <w:rsid w:val="00DC3698"/>
    <w:rsid w:val="00DC3826"/>
    <w:rsid w:val="00DC3941"/>
    <w:rsid w:val="00DC3D60"/>
    <w:rsid w:val="00DC4713"/>
    <w:rsid w:val="00DC4CAF"/>
    <w:rsid w:val="00DC4E36"/>
    <w:rsid w:val="00DC5527"/>
    <w:rsid w:val="00DC55A8"/>
    <w:rsid w:val="00DC55DB"/>
    <w:rsid w:val="00DC6115"/>
    <w:rsid w:val="00DC62FF"/>
    <w:rsid w:val="00DC643B"/>
    <w:rsid w:val="00DC6A13"/>
    <w:rsid w:val="00DC6C4A"/>
    <w:rsid w:val="00DC7103"/>
    <w:rsid w:val="00DC7147"/>
    <w:rsid w:val="00DC7318"/>
    <w:rsid w:val="00DC7581"/>
    <w:rsid w:val="00DC75A8"/>
    <w:rsid w:val="00DC7609"/>
    <w:rsid w:val="00DD0108"/>
    <w:rsid w:val="00DD0199"/>
    <w:rsid w:val="00DD02A7"/>
    <w:rsid w:val="00DD04EE"/>
    <w:rsid w:val="00DD096D"/>
    <w:rsid w:val="00DD0BC1"/>
    <w:rsid w:val="00DD0BF6"/>
    <w:rsid w:val="00DD0E8D"/>
    <w:rsid w:val="00DD0F1D"/>
    <w:rsid w:val="00DD0FA4"/>
    <w:rsid w:val="00DD1053"/>
    <w:rsid w:val="00DD105C"/>
    <w:rsid w:val="00DD143A"/>
    <w:rsid w:val="00DD145B"/>
    <w:rsid w:val="00DD197F"/>
    <w:rsid w:val="00DD19E7"/>
    <w:rsid w:val="00DD2324"/>
    <w:rsid w:val="00DD2351"/>
    <w:rsid w:val="00DD2CAA"/>
    <w:rsid w:val="00DD2D53"/>
    <w:rsid w:val="00DD2E12"/>
    <w:rsid w:val="00DD30CC"/>
    <w:rsid w:val="00DD339D"/>
    <w:rsid w:val="00DD3A93"/>
    <w:rsid w:val="00DD3F4A"/>
    <w:rsid w:val="00DD4341"/>
    <w:rsid w:val="00DD45EB"/>
    <w:rsid w:val="00DD488C"/>
    <w:rsid w:val="00DD4BA2"/>
    <w:rsid w:val="00DD500D"/>
    <w:rsid w:val="00DD52DC"/>
    <w:rsid w:val="00DD56BC"/>
    <w:rsid w:val="00DD57C6"/>
    <w:rsid w:val="00DD5B93"/>
    <w:rsid w:val="00DD5DA0"/>
    <w:rsid w:val="00DD5FA8"/>
    <w:rsid w:val="00DD5FED"/>
    <w:rsid w:val="00DD6094"/>
    <w:rsid w:val="00DD61C1"/>
    <w:rsid w:val="00DD62BF"/>
    <w:rsid w:val="00DD631F"/>
    <w:rsid w:val="00DD63A1"/>
    <w:rsid w:val="00DD6485"/>
    <w:rsid w:val="00DD66AD"/>
    <w:rsid w:val="00DD69A3"/>
    <w:rsid w:val="00DD69C2"/>
    <w:rsid w:val="00DD74D2"/>
    <w:rsid w:val="00DD76F5"/>
    <w:rsid w:val="00DD785A"/>
    <w:rsid w:val="00DD7983"/>
    <w:rsid w:val="00DD79F9"/>
    <w:rsid w:val="00DD7BF9"/>
    <w:rsid w:val="00DD7CB9"/>
    <w:rsid w:val="00DE016B"/>
    <w:rsid w:val="00DE04C2"/>
    <w:rsid w:val="00DE04C9"/>
    <w:rsid w:val="00DE11A8"/>
    <w:rsid w:val="00DE1502"/>
    <w:rsid w:val="00DE1C08"/>
    <w:rsid w:val="00DE1DDA"/>
    <w:rsid w:val="00DE1F77"/>
    <w:rsid w:val="00DE20D6"/>
    <w:rsid w:val="00DE21C7"/>
    <w:rsid w:val="00DE2242"/>
    <w:rsid w:val="00DE25DD"/>
    <w:rsid w:val="00DE2640"/>
    <w:rsid w:val="00DE2974"/>
    <w:rsid w:val="00DE2A3A"/>
    <w:rsid w:val="00DE2FFE"/>
    <w:rsid w:val="00DE3568"/>
    <w:rsid w:val="00DE35EF"/>
    <w:rsid w:val="00DE3895"/>
    <w:rsid w:val="00DE3982"/>
    <w:rsid w:val="00DE3D3D"/>
    <w:rsid w:val="00DE4116"/>
    <w:rsid w:val="00DE437D"/>
    <w:rsid w:val="00DE43A0"/>
    <w:rsid w:val="00DE43DB"/>
    <w:rsid w:val="00DE452A"/>
    <w:rsid w:val="00DE46E4"/>
    <w:rsid w:val="00DE4B0B"/>
    <w:rsid w:val="00DE4D31"/>
    <w:rsid w:val="00DE4DCA"/>
    <w:rsid w:val="00DE51BC"/>
    <w:rsid w:val="00DE545C"/>
    <w:rsid w:val="00DE5C1A"/>
    <w:rsid w:val="00DE605D"/>
    <w:rsid w:val="00DE617D"/>
    <w:rsid w:val="00DE61CF"/>
    <w:rsid w:val="00DE61E3"/>
    <w:rsid w:val="00DE626C"/>
    <w:rsid w:val="00DE6292"/>
    <w:rsid w:val="00DE6328"/>
    <w:rsid w:val="00DE657A"/>
    <w:rsid w:val="00DE6862"/>
    <w:rsid w:val="00DE6D30"/>
    <w:rsid w:val="00DE6E8A"/>
    <w:rsid w:val="00DE6E93"/>
    <w:rsid w:val="00DE728C"/>
    <w:rsid w:val="00DE72F7"/>
    <w:rsid w:val="00DE7548"/>
    <w:rsid w:val="00DE7806"/>
    <w:rsid w:val="00DE7F0F"/>
    <w:rsid w:val="00DF038E"/>
    <w:rsid w:val="00DF07D7"/>
    <w:rsid w:val="00DF07E5"/>
    <w:rsid w:val="00DF08A3"/>
    <w:rsid w:val="00DF0E28"/>
    <w:rsid w:val="00DF10CB"/>
    <w:rsid w:val="00DF123D"/>
    <w:rsid w:val="00DF1912"/>
    <w:rsid w:val="00DF19AF"/>
    <w:rsid w:val="00DF2144"/>
    <w:rsid w:val="00DF2262"/>
    <w:rsid w:val="00DF2374"/>
    <w:rsid w:val="00DF2518"/>
    <w:rsid w:val="00DF268B"/>
    <w:rsid w:val="00DF270F"/>
    <w:rsid w:val="00DF2849"/>
    <w:rsid w:val="00DF2CE1"/>
    <w:rsid w:val="00DF2D82"/>
    <w:rsid w:val="00DF3122"/>
    <w:rsid w:val="00DF31C6"/>
    <w:rsid w:val="00DF36F2"/>
    <w:rsid w:val="00DF3762"/>
    <w:rsid w:val="00DF3860"/>
    <w:rsid w:val="00DF3883"/>
    <w:rsid w:val="00DF3988"/>
    <w:rsid w:val="00DF3E6A"/>
    <w:rsid w:val="00DF4203"/>
    <w:rsid w:val="00DF429C"/>
    <w:rsid w:val="00DF4788"/>
    <w:rsid w:val="00DF48B4"/>
    <w:rsid w:val="00DF4B94"/>
    <w:rsid w:val="00DF4D38"/>
    <w:rsid w:val="00DF4E16"/>
    <w:rsid w:val="00DF5140"/>
    <w:rsid w:val="00DF5997"/>
    <w:rsid w:val="00DF5A7C"/>
    <w:rsid w:val="00DF5AE6"/>
    <w:rsid w:val="00DF5C1B"/>
    <w:rsid w:val="00DF5CE7"/>
    <w:rsid w:val="00DF5DE1"/>
    <w:rsid w:val="00DF5E3B"/>
    <w:rsid w:val="00DF5F88"/>
    <w:rsid w:val="00DF6027"/>
    <w:rsid w:val="00DF60D8"/>
    <w:rsid w:val="00DF6381"/>
    <w:rsid w:val="00DF657E"/>
    <w:rsid w:val="00DF6730"/>
    <w:rsid w:val="00DF674D"/>
    <w:rsid w:val="00DF6ADA"/>
    <w:rsid w:val="00DF6C49"/>
    <w:rsid w:val="00DF6E70"/>
    <w:rsid w:val="00DF6F45"/>
    <w:rsid w:val="00DF6F69"/>
    <w:rsid w:val="00DF72AB"/>
    <w:rsid w:val="00DF7560"/>
    <w:rsid w:val="00DF768E"/>
    <w:rsid w:val="00DF7953"/>
    <w:rsid w:val="00DF796A"/>
    <w:rsid w:val="00DF7CE5"/>
    <w:rsid w:val="00E00025"/>
    <w:rsid w:val="00E00081"/>
    <w:rsid w:val="00E0008E"/>
    <w:rsid w:val="00E006BA"/>
    <w:rsid w:val="00E00C6F"/>
    <w:rsid w:val="00E011B9"/>
    <w:rsid w:val="00E014A5"/>
    <w:rsid w:val="00E014B5"/>
    <w:rsid w:val="00E01F4E"/>
    <w:rsid w:val="00E0201B"/>
    <w:rsid w:val="00E026A6"/>
    <w:rsid w:val="00E026D0"/>
    <w:rsid w:val="00E02B19"/>
    <w:rsid w:val="00E02CFE"/>
    <w:rsid w:val="00E02F06"/>
    <w:rsid w:val="00E02F15"/>
    <w:rsid w:val="00E03028"/>
    <w:rsid w:val="00E031FD"/>
    <w:rsid w:val="00E03AB7"/>
    <w:rsid w:val="00E03AF2"/>
    <w:rsid w:val="00E03D7D"/>
    <w:rsid w:val="00E04540"/>
    <w:rsid w:val="00E048C4"/>
    <w:rsid w:val="00E04AE5"/>
    <w:rsid w:val="00E04C7D"/>
    <w:rsid w:val="00E04D0A"/>
    <w:rsid w:val="00E04DD8"/>
    <w:rsid w:val="00E051C0"/>
    <w:rsid w:val="00E05206"/>
    <w:rsid w:val="00E05BAF"/>
    <w:rsid w:val="00E05C34"/>
    <w:rsid w:val="00E05C98"/>
    <w:rsid w:val="00E05DB5"/>
    <w:rsid w:val="00E05E88"/>
    <w:rsid w:val="00E05FBB"/>
    <w:rsid w:val="00E06800"/>
    <w:rsid w:val="00E06FC6"/>
    <w:rsid w:val="00E0709D"/>
    <w:rsid w:val="00E07236"/>
    <w:rsid w:val="00E0725B"/>
    <w:rsid w:val="00E073DD"/>
    <w:rsid w:val="00E0752F"/>
    <w:rsid w:val="00E07578"/>
    <w:rsid w:val="00E077D9"/>
    <w:rsid w:val="00E07A5E"/>
    <w:rsid w:val="00E07A74"/>
    <w:rsid w:val="00E07B78"/>
    <w:rsid w:val="00E10473"/>
    <w:rsid w:val="00E1088A"/>
    <w:rsid w:val="00E10DBA"/>
    <w:rsid w:val="00E10EF6"/>
    <w:rsid w:val="00E10F56"/>
    <w:rsid w:val="00E11B64"/>
    <w:rsid w:val="00E1244D"/>
    <w:rsid w:val="00E12889"/>
    <w:rsid w:val="00E12898"/>
    <w:rsid w:val="00E12F5F"/>
    <w:rsid w:val="00E12FE2"/>
    <w:rsid w:val="00E137FD"/>
    <w:rsid w:val="00E13F03"/>
    <w:rsid w:val="00E13F0A"/>
    <w:rsid w:val="00E14282"/>
    <w:rsid w:val="00E1436F"/>
    <w:rsid w:val="00E14624"/>
    <w:rsid w:val="00E14708"/>
    <w:rsid w:val="00E147B1"/>
    <w:rsid w:val="00E14F72"/>
    <w:rsid w:val="00E1505F"/>
    <w:rsid w:val="00E154AD"/>
    <w:rsid w:val="00E15C57"/>
    <w:rsid w:val="00E15CCB"/>
    <w:rsid w:val="00E15E03"/>
    <w:rsid w:val="00E161F4"/>
    <w:rsid w:val="00E16811"/>
    <w:rsid w:val="00E1689E"/>
    <w:rsid w:val="00E16CC9"/>
    <w:rsid w:val="00E16DD1"/>
    <w:rsid w:val="00E171DA"/>
    <w:rsid w:val="00E172B9"/>
    <w:rsid w:val="00E17886"/>
    <w:rsid w:val="00E17C97"/>
    <w:rsid w:val="00E17D37"/>
    <w:rsid w:val="00E20290"/>
    <w:rsid w:val="00E20AC6"/>
    <w:rsid w:val="00E20CBC"/>
    <w:rsid w:val="00E20F54"/>
    <w:rsid w:val="00E2151F"/>
    <w:rsid w:val="00E215F1"/>
    <w:rsid w:val="00E21936"/>
    <w:rsid w:val="00E21A6B"/>
    <w:rsid w:val="00E21C96"/>
    <w:rsid w:val="00E21EE1"/>
    <w:rsid w:val="00E21FA5"/>
    <w:rsid w:val="00E22272"/>
    <w:rsid w:val="00E22337"/>
    <w:rsid w:val="00E22951"/>
    <w:rsid w:val="00E22C11"/>
    <w:rsid w:val="00E22CA1"/>
    <w:rsid w:val="00E233B1"/>
    <w:rsid w:val="00E2366B"/>
    <w:rsid w:val="00E237A0"/>
    <w:rsid w:val="00E23B93"/>
    <w:rsid w:val="00E23E23"/>
    <w:rsid w:val="00E2413C"/>
    <w:rsid w:val="00E242E2"/>
    <w:rsid w:val="00E24540"/>
    <w:rsid w:val="00E24DF7"/>
    <w:rsid w:val="00E253AE"/>
    <w:rsid w:val="00E2551A"/>
    <w:rsid w:val="00E2553B"/>
    <w:rsid w:val="00E255C0"/>
    <w:rsid w:val="00E259B8"/>
    <w:rsid w:val="00E259C0"/>
    <w:rsid w:val="00E25C5B"/>
    <w:rsid w:val="00E25D27"/>
    <w:rsid w:val="00E25E42"/>
    <w:rsid w:val="00E2616D"/>
    <w:rsid w:val="00E2619B"/>
    <w:rsid w:val="00E2624F"/>
    <w:rsid w:val="00E26504"/>
    <w:rsid w:val="00E26953"/>
    <w:rsid w:val="00E26D44"/>
    <w:rsid w:val="00E26D59"/>
    <w:rsid w:val="00E26FCD"/>
    <w:rsid w:val="00E27649"/>
    <w:rsid w:val="00E27928"/>
    <w:rsid w:val="00E27CDF"/>
    <w:rsid w:val="00E30033"/>
    <w:rsid w:val="00E30098"/>
    <w:rsid w:val="00E304A8"/>
    <w:rsid w:val="00E30561"/>
    <w:rsid w:val="00E309C9"/>
    <w:rsid w:val="00E30B84"/>
    <w:rsid w:val="00E30CAA"/>
    <w:rsid w:val="00E31244"/>
    <w:rsid w:val="00E31397"/>
    <w:rsid w:val="00E31476"/>
    <w:rsid w:val="00E31483"/>
    <w:rsid w:val="00E3179D"/>
    <w:rsid w:val="00E31815"/>
    <w:rsid w:val="00E31BF5"/>
    <w:rsid w:val="00E31C3D"/>
    <w:rsid w:val="00E31DFF"/>
    <w:rsid w:val="00E32225"/>
    <w:rsid w:val="00E32799"/>
    <w:rsid w:val="00E32873"/>
    <w:rsid w:val="00E32958"/>
    <w:rsid w:val="00E32A43"/>
    <w:rsid w:val="00E32D24"/>
    <w:rsid w:val="00E32EB6"/>
    <w:rsid w:val="00E32F47"/>
    <w:rsid w:val="00E32F75"/>
    <w:rsid w:val="00E33571"/>
    <w:rsid w:val="00E3358F"/>
    <w:rsid w:val="00E33A35"/>
    <w:rsid w:val="00E33B76"/>
    <w:rsid w:val="00E33C38"/>
    <w:rsid w:val="00E33E60"/>
    <w:rsid w:val="00E33F19"/>
    <w:rsid w:val="00E34037"/>
    <w:rsid w:val="00E34165"/>
    <w:rsid w:val="00E34795"/>
    <w:rsid w:val="00E34A23"/>
    <w:rsid w:val="00E34AC3"/>
    <w:rsid w:val="00E34DCC"/>
    <w:rsid w:val="00E350FD"/>
    <w:rsid w:val="00E35B03"/>
    <w:rsid w:val="00E35D04"/>
    <w:rsid w:val="00E35D59"/>
    <w:rsid w:val="00E35DE8"/>
    <w:rsid w:val="00E36052"/>
    <w:rsid w:val="00E364E5"/>
    <w:rsid w:val="00E367F1"/>
    <w:rsid w:val="00E36A7F"/>
    <w:rsid w:val="00E36F4F"/>
    <w:rsid w:val="00E372B2"/>
    <w:rsid w:val="00E37385"/>
    <w:rsid w:val="00E3763A"/>
    <w:rsid w:val="00E378D0"/>
    <w:rsid w:val="00E37EFF"/>
    <w:rsid w:val="00E4005B"/>
    <w:rsid w:val="00E4049C"/>
    <w:rsid w:val="00E405B7"/>
    <w:rsid w:val="00E4091D"/>
    <w:rsid w:val="00E40ACF"/>
    <w:rsid w:val="00E40CA7"/>
    <w:rsid w:val="00E411DF"/>
    <w:rsid w:val="00E4149F"/>
    <w:rsid w:val="00E41D32"/>
    <w:rsid w:val="00E41E6B"/>
    <w:rsid w:val="00E41EFF"/>
    <w:rsid w:val="00E4263C"/>
    <w:rsid w:val="00E427D4"/>
    <w:rsid w:val="00E431BF"/>
    <w:rsid w:val="00E4328B"/>
    <w:rsid w:val="00E43305"/>
    <w:rsid w:val="00E43406"/>
    <w:rsid w:val="00E43A66"/>
    <w:rsid w:val="00E43DA6"/>
    <w:rsid w:val="00E43F59"/>
    <w:rsid w:val="00E43FF4"/>
    <w:rsid w:val="00E44051"/>
    <w:rsid w:val="00E44096"/>
    <w:rsid w:val="00E44384"/>
    <w:rsid w:val="00E44881"/>
    <w:rsid w:val="00E448E9"/>
    <w:rsid w:val="00E44C0F"/>
    <w:rsid w:val="00E44E5F"/>
    <w:rsid w:val="00E450B6"/>
    <w:rsid w:val="00E4540D"/>
    <w:rsid w:val="00E45AF0"/>
    <w:rsid w:val="00E46415"/>
    <w:rsid w:val="00E464CB"/>
    <w:rsid w:val="00E46538"/>
    <w:rsid w:val="00E46691"/>
    <w:rsid w:val="00E46703"/>
    <w:rsid w:val="00E46848"/>
    <w:rsid w:val="00E46B47"/>
    <w:rsid w:val="00E46D53"/>
    <w:rsid w:val="00E46DD2"/>
    <w:rsid w:val="00E4700B"/>
    <w:rsid w:val="00E47432"/>
    <w:rsid w:val="00E47AAC"/>
    <w:rsid w:val="00E47BF6"/>
    <w:rsid w:val="00E47C2B"/>
    <w:rsid w:val="00E5001A"/>
    <w:rsid w:val="00E501E8"/>
    <w:rsid w:val="00E502CF"/>
    <w:rsid w:val="00E50429"/>
    <w:rsid w:val="00E5046C"/>
    <w:rsid w:val="00E50898"/>
    <w:rsid w:val="00E50AB7"/>
    <w:rsid w:val="00E50C45"/>
    <w:rsid w:val="00E50C50"/>
    <w:rsid w:val="00E50DA7"/>
    <w:rsid w:val="00E513D3"/>
    <w:rsid w:val="00E51424"/>
    <w:rsid w:val="00E51764"/>
    <w:rsid w:val="00E51968"/>
    <w:rsid w:val="00E51C95"/>
    <w:rsid w:val="00E51CB9"/>
    <w:rsid w:val="00E51F2E"/>
    <w:rsid w:val="00E523F8"/>
    <w:rsid w:val="00E530F9"/>
    <w:rsid w:val="00E53647"/>
    <w:rsid w:val="00E5368B"/>
    <w:rsid w:val="00E53763"/>
    <w:rsid w:val="00E5449F"/>
    <w:rsid w:val="00E548CD"/>
    <w:rsid w:val="00E548DD"/>
    <w:rsid w:val="00E549F0"/>
    <w:rsid w:val="00E54C8B"/>
    <w:rsid w:val="00E54D33"/>
    <w:rsid w:val="00E54D8D"/>
    <w:rsid w:val="00E54EC8"/>
    <w:rsid w:val="00E54F25"/>
    <w:rsid w:val="00E55729"/>
    <w:rsid w:val="00E557BC"/>
    <w:rsid w:val="00E55B81"/>
    <w:rsid w:val="00E55E21"/>
    <w:rsid w:val="00E55F18"/>
    <w:rsid w:val="00E56049"/>
    <w:rsid w:val="00E56769"/>
    <w:rsid w:val="00E56942"/>
    <w:rsid w:val="00E56EE8"/>
    <w:rsid w:val="00E57126"/>
    <w:rsid w:val="00E573E9"/>
    <w:rsid w:val="00E5764D"/>
    <w:rsid w:val="00E576B1"/>
    <w:rsid w:val="00E57A88"/>
    <w:rsid w:val="00E57CC0"/>
    <w:rsid w:val="00E57E71"/>
    <w:rsid w:val="00E6003D"/>
    <w:rsid w:val="00E6007B"/>
    <w:rsid w:val="00E6076A"/>
    <w:rsid w:val="00E60F8E"/>
    <w:rsid w:val="00E61389"/>
    <w:rsid w:val="00E61621"/>
    <w:rsid w:val="00E6194C"/>
    <w:rsid w:val="00E61CDC"/>
    <w:rsid w:val="00E61DE0"/>
    <w:rsid w:val="00E61E59"/>
    <w:rsid w:val="00E61E72"/>
    <w:rsid w:val="00E61EDC"/>
    <w:rsid w:val="00E62496"/>
    <w:rsid w:val="00E624F3"/>
    <w:rsid w:val="00E6255E"/>
    <w:rsid w:val="00E62604"/>
    <w:rsid w:val="00E62AF9"/>
    <w:rsid w:val="00E62EBD"/>
    <w:rsid w:val="00E635E1"/>
    <w:rsid w:val="00E6382A"/>
    <w:rsid w:val="00E63872"/>
    <w:rsid w:val="00E63D92"/>
    <w:rsid w:val="00E63E11"/>
    <w:rsid w:val="00E63EAD"/>
    <w:rsid w:val="00E64302"/>
    <w:rsid w:val="00E648E1"/>
    <w:rsid w:val="00E64CA8"/>
    <w:rsid w:val="00E64F40"/>
    <w:rsid w:val="00E65074"/>
    <w:rsid w:val="00E6535B"/>
    <w:rsid w:val="00E65384"/>
    <w:rsid w:val="00E654E6"/>
    <w:rsid w:val="00E65567"/>
    <w:rsid w:val="00E6579C"/>
    <w:rsid w:val="00E65C6C"/>
    <w:rsid w:val="00E65E64"/>
    <w:rsid w:val="00E65F8D"/>
    <w:rsid w:val="00E65FF5"/>
    <w:rsid w:val="00E66195"/>
    <w:rsid w:val="00E6634A"/>
    <w:rsid w:val="00E6691D"/>
    <w:rsid w:val="00E66A62"/>
    <w:rsid w:val="00E66EB6"/>
    <w:rsid w:val="00E673B9"/>
    <w:rsid w:val="00E6757F"/>
    <w:rsid w:val="00E67643"/>
    <w:rsid w:val="00E67754"/>
    <w:rsid w:val="00E67CEF"/>
    <w:rsid w:val="00E67E44"/>
    <w:rsid w:val="00E7038F"/>
    <w:rsid w:val="00E70CC7"/>
    <w:rsid w:val="00E70EB3"/>
    <w:rsid w:val="00E71142"/>
    <w:rsid w:val="00E712FC"/>
    <w:rsid w:val="00E71867"/>
    <w:rsid w:val="00E718F0"/>
    <w:rsid w:val="00E7197D"/>
    <w:rsid w:val="00E71DBA"/>
    <w:rsid w:val="00E72D74"/>
    <w:rsid w:val="00E72EA9"/>
    <w:rsid w:val="00E72EC5"/>
    <w:rsid w:val="00E73113"/>
    <w:rsid w:val="00E73134"/>
    <w:rsid w:val="00E73302"/>
    <w:rsid w:val="00E734BB"/>
    <w:rsid w:val="00E7357D"/>
    <w:rsid w:val="00E735F8"/>
    <w:rsid w:val="00E7380D"/>
    <w:rsid w:val="00E739BC"/>
    <w:rsid w:val="00E73E41"/>
    <w:rsid w:val="00E7406E"/>
    <w:rsid w:val="00E74097"/>
    <w:rsid w:val="00E74112"/>
    <w:rsid w:val="00E74120"/>
    <w:rsid w:val="00E7417F"/>
    <w:rsid w:val="00E74691"/>
    <w:rsid w:val="00E74912"/>
    <w:rsid w:val="00E74A65"/>
    <w:rsid w:val="00E74B3C"/>
    <w:rsid w:val="00E74BA2"/>
    <w:rsid w:val="00E74DE0"/>
    <w:rsid w:val="00E74FF0"/>
    <w:rsid w:val="00E75055"/>
    <w:rsid w:val="00E754FA"/>
    <w:rsid w:val="00E75674"/>
    <w:rsid w:val="00E7574A"/>
    <w:rsid w:val="00E75A5B"/>
    <w:rsid w:val="00E75B43"/>
    <w:rsid w:val="00E75C41"/>
    <w:rsid w:val="00E75DA8"/>
    <w:rsid w:val="00E7639B"/>
    <w:rsid w:val="00E763FF"/>
    <w:rsid w:val="00E766FA"/>
    <w:rsid w:val="00E76808"/>
    <w:rsid w:val="00E77380"/>
    <w:rsid w:val="00E77DDF"/>
    <w:rsid w:val="00E80160"/>
    <w:rsid w:val="00E80299"/>
    <w:rsid w:val="00E80B36"/>
    <w:rsid w:val="00E8168B"/>
    <w:rsid w:val="00E8170D"/>
    <w:rsid w:val="00E8179D"/>
    <w:rsid w:val="00E81845"/>
    <w:rsid w:val="00E81940"/>
    <w:rsid w:val="00E81973"/>
    <w:rsid w:val="00E81B44"/>
    <w:rsid w:val="00E81C2F"/>
    <w:rsid w:val="00E824D3"/>
    <w:rsid w:val="00E82851"/>
    <w:rsid w:val="00E82AC6"/>
    <w:rsid w:val="00E8301C"/>
    <w:rsid w:val="00E832B7"/>
    <w:rsid w:val="00E8337E"/>
    <w:rsid w:val="00E83540"/>
    <w:rsid w:val="00E837B5"/>
    <w:rsid w:val="00E83D3B"/>
    <w:rsid w:val="00E83E5E"/>
    <w:rsid w:val="00E83F80"/>
    <w:rsid w:val="00E840C3"/>
    <w:rsid w:val="00E8425A"/>
    <w:rsid w:val="00E84293"/>
    <w:rsid w:val="00E842B3"/>
    <w:rsid w:val="00E84845"/>
    <w:rsid w:val="00E848E3"/>
    <w:rsid w:val="00E848F9"/>
    <w:rsid w:val="00E849DE"/>
    <w:rsid w:val="00E8503B"/>
    <w:rsid w:val="00E850E3"/>
    <w:rsid w:val="00E85CB1"/>
    <w:rsid w:val="00E867C9"/>
    <w:rsid w:val="00E867D5"/>
    <w:rsid w:val="00E86BFF"/>
    <w:rsid w:val="00E86EBE"/>
    <w:rsid w:val="00E87166"/>
    <w:rsid w:val="00E87168"/>
    <w:rsid w:val="00E872A3"/>
    <w:rsid w:val="00E872DB"/>
    <w:rsid w:val="00E873FC"/>
    <w:rsid w:val="00E876B2"/>
    <w:rsid w:val="00E87CE2"/>
    <w:rsid w:val="00E87EB8"/>
    <w:rsid w:val="00E8FFAF"/>
    <w:rsid w:val="00E90608"/>
    <w:rsid w:val="00E90623"/>
    <w:rsid w:val="00E90995"/>
    <w:rsid w:val="00E90AB7"/>
    <w:rsid w:val="00E90C61"/>
    <w:rsid w:val="00E91439"/>
    <w:rsid w:val="00E91699"/>
    <w:rsid w:val="00E9191A"/>
    <w:rsid w:val="00E91D57"/>
    <w:rsid w:val="00E91D63"/>
    <w:rsid w:val="00E91EE1"/>
    <w:rsid w:val="00E91EED"/>
    <w:rsid w:val="00E92054"/>
    <w:rsid w:val="00E9208E"/>
    <w:rsid w:val="00E923A8"/>
    <w:rsid w:val="00E924F4"/>
    <w:rsid w:val="00E92890"/>
    <w:rsid w:val="00E929A9"/>
    <w:rsid w:val="00E92CE3"/>
    <w:rsid w:val="00E9321E"/>
    <w:rsid w:val="00E934FC"/>
    <w:rsid w:val="00E936FE"/>
    <w:rsid w:val="00E93AC4"/>
    <w:rsid w:val="00E93B0C"/>
    <w:rsid w:val="00E94190"/>
    <w:rsid w:val="00E943D8"/>
    <w:rsid w:val="00E9465D"/>
    <w:rsid w:val="00E94677"/>
    <w:rsid w:val="00E947C5"/>
    <w:rsid w:val="00E94A0C"/>
    <w:rsid w:val="00E94E2D"/>
    <w:rsid w:val="00E954F1"/>
    <w:rsid w:val="00E95A71"/>
    <w:rsid w:val="00E95AB9"/>
    <w:rsid w:val="00E95C4B"/>
    <w:rsid w:val="00E9610B"/>
    <w:rsid w:val="00E963B3"/>
    <w:rsid w:val="00E96511"/>
    <w:rsid w:val="00E965ED"/>
    <w:rsid w:val="00E96A89"/>
    <w:rsid w:val="00E96BBB"/>
    <w:rsid w:val="00E9721A"/>
    <w:rsid w:val="00E973E3"/>
    <w:rsid w:val="00E97800"/>
    <w:rsid w:val="00E97A69"/>
    <w:rsid w:val="00E97B35"/>
    <w:rsid w:val="00E97F2C"/>
    <w:rsid w:val="00EA0291"/>
    <w:rsid w:val="00EA093E"/>
    <w:rsid w:val="00EA09B0"/>
    <w:rsid w:val="00EA0A13"/>
    <w:rsid w:val="00EA0BA4"/>
    <w:rsid w:val="00EA0E21"/>
    <w:rsid w:val="00EA1126"/>
    <w:rsid w:val="00EA1352"/>
    <w:rsid w:val="00EA185E"/>
    <w:rsid w:val="00EA1A24"/>
    <w:rsid w:val="00EA28D1"/>
    <w:rsid w:val="00EA294E"/>
    <w:rsid w:val="00EA2B1B"/>
    <w:rsid w:val="00EA343A"/>
    <w:rsid w:val="00EA358D"/>
    <w:rsid w:val="00EA38FB"/>
    <w:rsid w:val="00EA39A7"/>
    <w:rsid w:val="00EA3B8E"/>
    <w:rsid w:val="00EA3BCE"/>
    <w:rsid w:val="00EA3CC5"/>
    <w:rsid w:val="00EA4142"/>
    <w:rsid w:val="00EA44C0"/>
    <w:rsid w:val="00EA459C"/>
    <w:rsid w:val="00EA492B"/>
    <w:rsid w:val="00EA4A56"/>
    <w:rsid w:val="00EA4B99"/>
    <w:rsid w:val="00EA4BC0"/>
    <w:rsid w:val="00EA4E1A"/>
    <w:rsid w:val="00EA4E71"/>
    <w:rsid w:val="00EA4EA8"/>
    <w:rsid w:val="00EA4F19"/>
    <w:rsid w:val="00EA4FEB"/>
    <w:rsid w:val="00EA5323"/>
    <w:rsid w:val="00EA53F1"/>
    <w:rsid w:val="00EA6075"/>
    <w:rsid w:val="00EA60AC"/>
    <w:rsid w:val="00EA629E"/>
    <w:rsid w:val="00EA66D9"/>
    <w:rsid w:val="00EA688B"/>
    <w:rsid w:val="00EA6D35"/>
    <w:rsid w:val="00EA6D52"/>
    <w:rsid w:val="00EA6DBD"/>
    <w:rsid w:val="00EA7124"/>
    <w:rsid w:val="00EA7460"/>
    <w:rsid w:val="00EA7884"/>
    <w:rsid w:val="00EA79B1"/>
    <w:rsid w:val="00EA79C6"/>
    <w:rsid w:val="00EA7AB2"/>
    <w:rsid w:val="00EA7AFD"/>
    <w:rsid w:val="00EA7C4C"/>
    <w:rsid w:val="00EA7D3C"/>
    <w:rsid w:val="00EA7DFD"/>
    <w:rsid w:val="00EB0440"/>
    <w:rsid w:val="00EB073B"/>
    <w:rsid w:val="00EB0B65"/>
    <w:rsid w:val="00EB0D8C"/>
    <w:rsid w:val="00EB0DD3"/>
    <w:rsid w:val="00EB1B1A"/>
    <w:rsid w:val="00EB1BFA"/>
    <w:rsid w:val="00EB1C02"/>
    <w:rsid w:val="00EB1C0F"/>
    <w:rsid w:val="00EB2110"/>
    <w:rsid w:val="00EB2115"/>
    <w:rsid w:val="00EB26FF"/>
    <w:rsid w:val="00EB2894"/>
    <w:rsid w:val="00EB2B84"/>
    <w:rsid w:val="00EB354F"/>
    <w:rsid w:val="00EB3690"/>
    <w:rsid w:val="00EB3728"/>
    <w:rsid w:val="00EB3869"/>
    <w:rsid w:val="00EB39E1"/>
    <w:rsid w:val="00EB3BC9"/>
    <w:rsid w:val="00EB3C47"/>
    <w:rsid w:val="00EB3C8F"/>
    <w:rsid w:val="00EB4062"/>
    <w:rsid w:val="00EB4630"/>
    <w:rsid w:val="00EB4855"/>
    <w:rsid w:val="00EB4866"/>
    <w:rsid w:val="00EB4B93"/>
    <w:rsid w:val="00EB4BD7"/>
    <w:rsid w:val="00EB4E92"/>
    <w:rsid w:val="00EB4F4E"/>
    <w:rsid w:val="00EB5115"/>
    <w:rsid w:val="00EB53A0"/>
    <w:rsid w:val="00EB54F0"/>
    <w:rsid w:val="00EB5B88"/>
    <w:rsid w:val="00EB5C4C"/>
    <w:rsid w:val="00EB62A5"/>
    <w:rsid w:val="00EB62AC"/>
    <w:rsid w:val="00EB67D2"/>
    <w:rsid w:val="00EB67FD"/>
    <w:rsid w:val="00EB69DB"/>
    <w:rsid w:val="00EB69E3"/>
    <w:rsid w:val="00EB6DCA"/>
    <w:rsid w:val="00EB75B3"/>
    <w:rsid w:val="00EB7660"/>
    <w:rsid w:val="00EB78FD"/>
    <w:rsid w:val="00EB7CFE"/>
    <w:rsid w:val="00EB7E80"/>
    <w:rsid w:val="00EB7ECE"/>
    <w:rsid w:val="00EB7FC1"/>
    <w:rsid w:val="00EC019E"/>
    <w:rsid w:val="00EC04CE"/>
    <w:rsid w:val="00EC0550"/>
    <w:rsid w:val="00EC0732"/>
    <w:rsid w:val="00EC0DA9"/>
    <w:rsid w:val="00EC0F7C"/>
    <w:rsid w:val="00EC11FD"/>
    <w:rsid w:val="00EC18FB"/>
    <w:rsid w:val="00EC19FD"/>
    <w:rsid w:val="00EC1BC3"/>
    <w:rsid w:val="00EC1E00"/>
    <w:rsid w:val="00EC23EB"/>
    <w:rsid w:val="00EC266F"/>
    <w:rsid w:val="00EC26E7"/>
    <w:rsid w:val="00EC273C"/>
    <w:rsid w:val="00EC2798"/>
    <w:rsid w:val="00EC2874"/>
    <w:rsid w:val="00EC29D4"/>
    <w:rsid w:val="00EC32A2"/>
    <w:rsid w:val="00EC3B77"/>
    <w:rsid w:val="00EC4013"/>
    <w:rsid w:val="00EC41F3"/>
    <w:rsid w:val="00EC4480"/>
    <w:rsid w:val="00EC44FF"/>
    <w:rsid w:val="00EC4CDE"/>
    <w:rsid w:val="00EC4E2C"/>
    <w:rsid w:val="00EC4F47"/>
    <w:rsid w:val="00EC53F7"/>
    <w:rsid w:val="00EC58EA"/>
    <w:rsid w:val="00EC59CF"/>
    <w:rsid w:val="00EC5BC1"/>
    <w:rsid w:val="00EC5D63"/>
    <w:rsid w:val="00EC6222"/>
    <w:rsid w:val="00EC63B7"/>
    <w:rsid w:val="00EC652F"/>
    <w:rsid w:val="00EC6CDE"/>
    <w:rsid w:val="00EC6E36"/>
    <w:rsid w:val="00EC73A4"/>
    <w:rsid w:val="00EC7448"/>
    <w:rsid w:val="00EC77D9"/>
    <w:rsid w:val="00EC7A0A"/>
    <w:rsid w:val="00EC7A2A"/>
    <w:rsid w:val="00EC7D6D"/>
    <w:rsid w:val="00ED019E"/>
    <w:rsid w:val="00ED01D7"/>
    <w:rsid w:val="00ED01E7"/>
    <w:rsid w:val="00ED0340"/>
    <w:rsid w:val="00ED03CA"/>
    <w:rsid w:val="00ED0599"/>
    <w:rsid w:val="00ED0D65"/>
    <w:rsid w:val="00ED0F31"/>
    <w:rsid w:val="00ED100C"/>
    <w:rsid w:val="00ED14F6"/>
    <w:rsid w:val="00ED1721"/>
    <w:rsid w:val="00ED1A5B"/>
    <w:rsid w:val="00ED1E57"/>
    <w:rsid w:val="00ED24F2"/>
    <w:rsid w:val="00ED2915"/>
    <w:rsid w:val="00ED2B71"/>
    <w:rsid w:val="00ED2DAD"/>
    <w:rsid w:val="00ED2F6D"/>
    <w:rsid w:val="00ED30AE"/>
    <w:rsid w:val="00ED31DC"/>
    <w:rsid w:val="00ED321E"/>
    <w:rsid w:val="00ED356D"/>
    <w:rsid w:val="00ED3B01"/>
    <w:rsid w:val="00ED3C64"/>
    <w:rsid w:val="00ED3E62"/>
    <w:rsid w:val="00ED40DC"/>
    <w:rsid w:val="00ED4452"/>
    <w:rsid w:val="00ED445A"/>
    <w:rsid w:val="00ED4636"/>
    <w:rsid w:val="00ED48D5"/>
    <w:rsid w:val="00ED4B59"/>
    <w:rsid w:val="00ED4D5C"/>
    <w:rsid w:val="00ED56B9"/>
    <w:rsid w:val="00ED5901"/>
    <w:rsid w:val="00ED59E9"/>
    <w:rsid w:val="00ED5CA6"/>
    <w:rsid w:val="00ED6182"/>
    <w:rsid w:val="00ED6D1A"/>
    <w:rsid w:val="00ED76AB"/>
    <w:rsid w:val="00ED7CB5"/>
    <w:rsid w:val="00ED7DAD"/>
    <w:rsid w:val="00EE011E"/>
    <w:rsid w:val="00EE0159"/>
    <w:rsid w:val="00EE018B"/>
    <w:rsid w:val="00EE0C21"/>
    <w:rsid w:val="00EE124F"/>
    <w:rsid w:val="00EE12DE"/>
    <w:rsid w:val="00EE1342"/>
    <w:rsid w:val="00EE14F7"/>
    <w:rsid w:val="00EE15FB"/>
    <w:rsid w:val="00EE1740"/>
    <w:rsid w:val="00EE1877"/>
    <w:rsid w:val="00EE19B5"/>
    <w:rsid w:val="00EE19FC"/>
    <w:rsid w:val="00EE1FF3"/>
    <w:rsid w:val="00EE215D"/>
    <w:rsid w:val="00EE229B"/>
    <w:rsid w:val="00EE2AB7"/>
    <w:rsid w:val="00EE2DFE"/>
    <w:rsid w:val="00EE2E61"/>
    <w:rsid w:val="00EE31F2"/>
    <w:rsid w:val="00EE3940"/>
    <w:rsid w:val="00EE3B0E"/>
    <w:rsid w:val="00EE3CCE"/>
    <w:rsid w:val="00EE3DA7"/>
    <w:rsid w:val="00EE4278"/>
    <w:rsid w:val="00EE481F"/>
    <w:rsid w:val="00EE489A"/>
    <w:rsid w:val="00EE504B"/>
    <w:rsid w:val="00EE50B9"/>
    <w:rsid w:val="00EE5176"/>
    <w:rsid w:val="00EE5416"/>
    <w:rsid w:val="00EE547A"/>
    <w:rsid w:val="00EE564D"/>
    <w:rsid w:val="00EE565B"/>
    <w:rsid w:val="00EE589F"/>
    <w:rsid w:val="00EE5E00"/>
    <w:rsid w:val="00EE61A0"/>
    <w:rsid w:val="00EE6906"/>
    <w:rsid w:val="00EE6B04"/>
    <w:rsid w:val="00EE7635"/>
    <w:rsid w:val="00EE7854"/>
    <w:rsid w:val="00EE78DB"/>
    <w:rsid w:val="00EE790E"/>
    <w:rsid w:val="00EE7E35"/>
    <w:rsid w:val="00EF0166"/>
    <w:rsid w:val="00EF02A4"/>
    <w:rsid w:val="00EF0562"/>
    <w:rsid w:val="00EF05A9"/>
    <w:rsid w:val="00EF0730"/>
    <w:rsid w:val="00EF0BD3"/>
    <w:rsid w:val="00EF0BEF"/>
    <w:rsid w:val="00EF0D18"/>
    <w:rsid w:val="00EF1087"/>
    <w:rsid w:val="00EF1353"/>
    <w:rsid w:val="00EF142C"/>
    <w:rsid w:val="00EF146D"/>
    <w:rsid w:val="00EF1490"/>
    <w:rsid w:val="00EF1591"/>
    <w:rsid w:val="00EF1666"/>
    <w:rsid w:val="00EF1B2E"/>
    <w:rsid w:val="00EF1F11"/>
    <w:rsid w:val="00EF2022"/>
    <w:rsid w:val="00EF21F8"/>
    <w:rsid w:val="00EF2278"/>
    <w:rsid w:val="00EF2324"/>
    <w:rsid w:val="00EF27C0"/>
    <w:rsid w:val="00EF334F"/>
    <w:rsid w:val="00EF3637"/>
    <w:rsid w:val="00EF39F4"/>
    <w:rsid w:val="00EF3C43"/>
    <w:rsid w:val="00EF3F5F"/>
    <w:rsid w:val="00EF4363"/>
    <w:rsid w:val="00EF4469"/>
    <w:rsid w:val="00EF4767"/>
    <w:rsid w:val="00EF4DD3"/>
    <w:rsid w:val="00EF4EF7"/>
    <w:rsid w:val="00EF51A7"/>
    <w:rsid w:val="00EF52C1"/>
    <w:rsid w:val="00EF545A"/>
    <w:rsid w:val="00EF55E8"/>
    <w:rsid w:val="00EF56B7"/>
    <w:rsid w:val="00EF5C03"/>
    <w:rsid w:val="00EF653F"/>
    <w:rsid w:val="00EF6705"/>
    <w:rsid w:val="00EF6952"/>
    <w:rsid w:val="00EF6FD7"/>
    <w:rsid w:val="00EF70A5"/>
    <w:rsid w:val="00EF728B"/>
    <w:rsid w:val="00EF73DA"/>
    <w:rsid w:val="00EF7573"/>
    <w:rsid w:val="00EF7594"/>
    <w:rsid w:val="00EF77F9"/>
    <w:rsid w:val="00EF7A43"/>
    <w:rsid w:val="00F000DA"/>
    <w:rsid w:val="00F0013F"/>
    <w:rsid w:val="00F00440"/>
    <w:rsid w:val="00F006D5"/>
    <w:rsid w:val="00F00773"/>
    <w:rsid w:val="00F00C54"/>
    <w:rsid w:val="00F00D85"/>
    <w:rsid w:val="00F0102B"/>
    <w:rsid w:val="00F0112F"/>
    <w:rsid w:val="00F01489"/>
    <w:rsid w:val="00F01D09"/>
    <w:rsid w:val="00F02191"/>
    <w:rsid w:val="00F0248D"/>
    <w:rsid w:val="00F0251A"/>
    <w:rsid w:val="00F025A7"/>
    <w:rsid w:val="00F0265D"/>
    <w:rsid w:val="00F02812"/>
    <w:rsid w:val="00F02999"/>
    <w:rsid w:val="00F02AB8"/>
    <w:rsid w:val="00F02BDF"/>
    <w:rsid w:val="00F02EF9"/>
    <w:rsid w:val="00F03115"/>
    <w:rsid w:val="00F034E6"/>
    <w:rsid w:val="00F03944"/>
    <w:rsid w:val="00F03BE0"/>
    <w:rsid w:val="00F03E67"/>
    <w:rsid w:val="00F03ED1"/>
    <w:rsid w:val="00F04221"/>
    <w:rsid w:val="00F046F6"/>
    <w:rsid w:val="00F04725"/>
    <w:rsid w:val="00F047FE"/>
    <w:rsid w:val="00F049CD"/>
    <w:rsid w:val="00F049FD"/>
    <w:rsid w:val="00F04B4C"/>
    <w:rsid w:val="00F04C0A"/>
    <w:rsid w:val="00F04FE3"/>
    <w:rsid w:val="00F0502B"/>
    <w:rsid w:val="00F051C4"/>
    <w:rsid w:val="00F055CC"/>
    <w:rsid w:val="00F058F7"/>
    <w:rsid w:val="00F05A04"/>
    <w:rsid w:val="00F05C8D"/>
    <w:rsid w:val="00F05D09"/>
    <w:rsid w:val="00F05DA9"/>
    <w:rsid w:val="00F05DCF"/>
    <w:rsid w:val="00F05F38"/>
    <w:rsid w:val="00F05FDE"/>
    <w:rsid w:val="00F06232"/>
    <w:rsid w:val="00F065EA"/>
    <w:rsid w:val="00F066B6"/>
    <w:rsid w:val="00F067D7"/>
    <w:rsid w:val="00F06E70"/>
    <w:rsid w:val="00F06E9C"/>
    <w:rsid w:val="00F06F49"/>
    <w:rsid w:val="00F07043"/>
    <w:rsid w:val="00F07257"/>
    <w:rsid w:val="00F07462"/>
    <w:rsid w:val="00F07919"/>
    <w:rsid w:val="00F079CC"/>
    <w:rsid w:val="00F07AC7"/>
    <w:rsid w:val="00F07CFF"/>
    <w:rsid w:val="00F07E2F"/>
    <w:rsid w:val="00F1009D"/>
    <w:rsid w:val="00F10201"/>
    <w:rsid w:val="00F10383"/>
    <w:rsid w:val="00F105B5"/>
    <w:rsid w:val="00F10AC3"/>
    <w:rsid w:val="00F10CE9"/>
    <w:rsid w:val="00F10D00"/>
    <w:rsid w:val="00F10E73"/>
    <w:rsid w:val="00F11144"/>
    <w:rsid w:val="00F1120F"/>
    <w:rsid w:val="00F116DA"/>
    <w:rsid w:val="00F11CA3"/>
    <w:rsid w:val="00F123E5"/>
    <w:rsid w:val="00F1289E"/>
    <w:rsid w:val="00F129C2"/>
    <w:rsid w:val="00F12B79"/>
    <w:rsid w:val="00F12CA1"/>
    <w:rsid w:val="00F12E7A"/>
    <w:rsid w:val="00F13025"/>
    <w:rsid w:val="00F1372C"/>
    <w:rsid w:val="00F138E6"/>
    <w:rsid w:val="00F13911"/>
    <w:rsid w:val="00F1398D"/>
    <w:rsid w:val="00F13A20"/>
    <w:rsid w:val="00F13E66"/>
    <w:rsid w:val="00F1408E"/>
    <w:rsid w:val="00F141A6"/>
    <w:rsid w:val="00F143EF"/>
    <w:rsid w:val="00F14509"/>
    <w:rsid w:val="00F145EF"/>
    <w:rsid w:val="00F148B7"/>
    <w:rsid w:val="00F14C05"/>
    <w:rsid w:val="00F14C20"/>
    <w:rsid w:val="00F152A3"/>
    <w:rsid w:val="00F15765"/>
    <w:rsid w:val="00F158C9"/>
    <w:rsid w:val="00F15A5A"/>
    <w:rsid w:val="00F15AAB"/>
    <w:rsid w:val="00F15EF0"/>
    <w:rsid w:val="00F15FA1"/>
    <w:rsid w:val="00F1610F"/>
    <w:rsid w:val="00F16219"/>
    <w:rsid w:val="00F16334"/>
    <w:rsid w:val="00F16854"/>
    <w:rsid w:val="00F16D75"/>
    <w:rsid w:val="00F170C2"/>
    <w:rsid w:val="00F17236"/>
    <w:rsid w:val="00F1724C"/>
    <w:rsid w:val="00F1727B"/>
    <w:rsid w:val="00F17551"/>
    <w:rsid w:val="00F177B3"/>
    <w:rsid w:val="00F1786E"/>
    <w:rsid w:val="00F17992"/>
    <w:rsid w:val="00F17DBE"/>
    <w:rsid w:val="00F17EEB"/>
    <w:rsid w:val="00F17F63"/>
    <w:rsid w:val="00F17FE6"/>
    <w:rsid w:val="00F20385"/>
    <w:rsid w:val="00F20C7B"/>
    <w:rsid w:val="00F20F23"/>
    <w:rsid w:val="00F20FE7"/>
    <w:rsid w:val="00F21043"/>
    <w:rsid w:val="00F213A1"/>
    <w:rsid w:val="00F2184F"/>
    <w:rsid w:val="00F21EDB"/>
    <w:rsid w:val="00F21F81"/>
    <w:rsid w:val="00F22323"/>
    <w:rsid w:val="00F2244B"/>
    <w:rsid w:val="00F22454"/>
    <w:rsid w:val="00F22551"/>
    <w:rsid w:val="00F22A50"/>
    <w:rsid w:val="00F22B9B"/>
    <w:rsid w:val="00F22C00"/>
    <w:rsid w:val="00F22F77"/>
    <w:rsid w:val="00F2324F"/>
    <w:rsid w:val="00F235FD"/>
    <w:rsid w:val="00F236BB"/>
    <w:rsid w:val="00F236F0"/>
    <w:rsid w:val="00F237EA"/>
    <w:rsid w:val="00F239C2"/>
    <w:rsid w:val="00F24338"/>
    <w:rsid w:val="00F248E2"/>
    <w:rsid w:val="00F24AFB"/>
    <w:rsid w:val="00F24B7D"/>
    <w:rsid w:val="00F24CBF"/>
    <w:rsid w:val="00F25AE9"/>
    <w:rsid w:val="00F25B56"/>
    <w:rsid w:val="00F25C5B"/>
    <w:rsid w:val="00F25EA9"/>
    <w:rsid w:val="00F25EEC"/>
    <w:rsid w:val="00F25FA9"/>
    <w:rsid w:val="00F26237"/>
    <w:rsid w:val="00F264FE"/>
    <w:rsid w:val="00F269ED"/>
    <w:rsid w:val="00F26B9C"/>
    <w:rsid w:val="00F26CBE"/>
    <w:rsid w:val="00F26DB9"/>
    <w:rsid w:val="00F27068"/>
    <w:rsid w:val="00F273A4"/>
    <w:rsid w:val="00F27512"/>
    <w:rsid w:val="00F27800"/>
    <w:rsid w:val="00F27AD2"/>
    <w:rsid w:val="00F27AD3"/>
    <w:rsid w:val="00F27CFB"/>
    <w:rsid w:val="00F305A2"/>
    <w:rsid w:val="00F306F1"/>
    <w:rsid w:val="00F3087B"/>
    <w:rsid w:val="00F30926"/>
    <w:rsid w:val="00F30A24"/>
    <w:rsid w:val="00F30AA6"/>
    <w:rsid w:val="00F30ACC"/>
    <w:rsid w:val="00F30C4A"/>
    <w:rsid w:val="00F315C4"/>
    <w:rsid w:val="00F319D5"/>
    <w:rsid w:val="00F32058"/>
    <w:rsid w:val="00F320FF"/>
    <w:rsid w:val="00F32170"/>
    <w:rsid w:val="00F32245"/>
    <w:rsid w:val="00F3236D"/>
    <w:rsid w:val="00F325B0"/>
    <w:rsid w:val="00F32635"/>
    <w:rsid w:val="00F329C1"/>
    <w:rsid w:val="00F32A4E"/>
    <w:rsid w:val="00F32AFA"/>
    <w:rsid w:val="00F32CEA"/>
    <w:rsid w:val="00F32F8F"/>
    <w:rsid w:val="00F330B0"/>
    <w:rsid w:val="00F3316A"/>
    <w:rsid w:val="00F331F5"/>
    <w:rsid w:val="00F33239"/>
    <w:rsid w:val="00F3374E"/>
    <w:rsid w:val="00F33E83"/>
    <w:rsid w:val="00F34391"/>
    <w:rsid w:val="00F345C8"/>
    <w:rsid w:val="00F34848"/>
    <w:rsid w:val="00F349E8"/>
    <w:rsid w:val="00F34A1C"/>
    <w:rsid w:val="00F34C32"/>
    <w:rsid w:val="00F34EAA"/>
    <w:rsid w:val="00F34FB8"/>
    <w:rsid w:val="00F350D0"/>
    <w:rsid w:val="00F352EF"/>
    <w:rsid w:val="00F3530B"/>
    <w:rsid w:val="00F35738"/>
    <w:rsid w:val="00F35772"/>
    <w:rsid w:val="00F359F9"/>
    <w:rsid w:val="00F35AE2"/>
    <w:rsid w:val="00F35B3B"/>
    <w:rsid w:val="00F35F56"/>
    <w:rsid w:val="00F36439"/>
    <w:rsid w:val="00F3683F"/>
    <w:rsid w:val="00F36874"/>
    <w:rsid w:val="00F369D7"/>
    <w:rsid w:val="00F36A6A"/>
    <w:rsid w:val="00F36A79"/>
    <w:rsid w:val="00F36AFC"/>
    <w:rsid w:val="00F36C49"/>
    <w:rsid w:val="00F36D30"/>
    <w:rsid w:val="00F37006"/>
    <w:rsid w:val="00F370E5"/>
    <w:rsid w:val="00F370F4"/>
    <w:rsid w:val="00F3734E"/>
    <w:rsid w:val="00F37449"/>
    <w:rsid w:val="00F374DA"/>
    <w:rsid w:val="00F37738"/>
    <w:rsid w:val="00F37952"/>
    <w:rsid w:val="00F37CEC"/>
    <w:rsid w:val="00F37E9A"/>
    <w:rsid w:val="00F37ED0"/>
    <w:rsid w:val="00F37FD4"/>
    <w:rsid w:val="00F400F4"/>
    <w:rsid w:val="00F4021B"/>
    <w:rsid w:val="00F40495"/>
    <w:rsid w:val="00F40E3A"/>
    <w:rsid w:val="00F40FE5"/>
    <w:rsid w:val="00F41211"/>
    <w:rsid w:val="00F41348"/>
    <w:rsid w:val="00F4163C"/>
    <w:rsid w:val="00F418B6"/>
    <w:rsid w:val="00F420D3"/>
    <w:rsid w:val="00F4226B"/>
    <w:rsid w:val="00F4292D"/>
    <w:rsid w:val="00F429E2"/>
    <w:rsid w:val="00F42A07"/>
    <w:rsid w:val="00F42BD4"/>
    <w:rsid w:val="00F42F6B"/>
    <w:rsid w:val="00F430A0"/>
    <w:rsid w:val="00F43207"/>
    <w:rsid w:val="00F4363B"/>
    <w:rsid w:val="00F439F6"/>
    <w:rsid w:val="00F43A51"/>
    <w:rsid w:val="00F43B21"/>
    <w:rsid w:val="00F43C03"/>
    <w:rsid w:val="00F43D29"/>
    <w:rsid w:val="00F43E36"/>
    <w:rsid w:val="00F4406A"/>
    <w:rsid w:val="00F4425C"/>
    <w:rsid w:val="00F443D5"/>
    <w:rsid w:val="00F443EE"/>
    <w:rsid w:val="00F4457C"/>
    <w:rsid w:val="00F449D7"/>
    <w:rsid w:val="00F44BBD"/>
    <w:rsid w:val="00F44D7E"/>
    <w:rsid w:val="00F44FBA"/>
    <w:rsid w:val="00F4537A"/>
    <w:rsid w:val="00F45424"/>
    <w:rsid w:val="00F4570F"/>
    <w:rsid w:val="00F45926"/>
    <w:rsid w:val="00F45EF3"/>
    <w:rsid w:val="00F46230"/>
    <w:rsid w:val="00F46C1F"/>
    <w:rsid w:val="00F472AC"/>
    <w:rsid w:val="00F477D7"/>
    <w:rsid w:val="00F47A3B"/>
    <w:rsid w:val="00F505E8"/>
    <w:rsid w:val="00F50674"/>
    <w:rsid w:val="00F50828"/>
    <w:rsid w:val="00F50BA0"/>
    <w:rsid w:val="00F50D2E"/>
    <w:rsid w:val="00F50EE2"/>
    <w:rsid w:val="00F511B4"/>
    <w:rsid w:val="00F5188D"/>
    <w:rsid w:val="00F51B96"/>
    <w:rsid w:val="00F51CB6"/>
    <w:rsid w:val="00F51F21"/>
    <w:rsid w:val="00F52161"/>
    <w:rsid w:val="00F522B2"/>
    <w:rsid w:val="00F5248F"/>
    <w:rsid w:val="00F526B3"/>
    <w:rsid w:val="00F528FA"/>
    <w:rsid w:val="00F52BCB"/>
    <w:rsid w:val="00F533CB"/>
    <w:rsid w:val="00F5342F"/>
    <w:rsid w:val="00F5346F"/>
    <w:rsid w:val="00F535E1"/>
    <w:rsid w:val="00F5386E"/>
    <w:rsid w:val="00F5394C"/>
    <w:rsid w:val="00F53AAE"/>
    <w:rsid w:val="00F53B49"/>
    <w:rsid w:val="00F53C88"/>
    <w:rsid w:val="00F53D0A"/>
    <w:rsid w:val="00F53E71"/>
    <w:rsid w:val="00F53FEE"/>
    <w:rsid w:val="00F5420F"/>
    <w:rsid w:val="00F54336"/>
    <w:rsid w:val="00F5477D"/>
    <w:rsid w:val="00F54B54"/>
    <w:rsid w:val="00F55197"/>
    <w:rsid w:val="00F5519E"/>
    <w:rsid w:val="00F5554B"/>
    <w:rsid w:val="00F556ED"/>
    <w:rsid w:val="00F55861"/>
    <w:rsid w:val="00F559A9"/>
    <w:rsid w:val="00F55E5D"/>
    <w:rsid w:val="00F564C3"/>
    <w:rsid w:val="00F568EF"/>
    <w:rsid w:val="00F56DDA"/>
    <w:rsid w:val="00F56F63"/>
    <w:rsid w:val="00F57150"/>
    <w:rsid w:val="00F5731E"/>
    <w:rsid w:val="00F57526"/>
    <w:rsid w:val="00F577C9"/>
    <w:rsid w:val="00F57841"/>
    <w:rsid w:val="00F57AD0"/>
    <w:rsid w:val="00F57B6A"/>
    <w:rsid w:val="00F57C8C"/>
    <w:rsid w:val="00F57E89"/>
    <w:rsid w:val="00F57FE9"/>
    <w:rsid w:val="00F60275"/>
    <w:rsid w:val="00F602B5"/>
    <w:rsid w:val="00F60526"/>
    <w:rsid w:val="00F60708"/>
    <w:rsid w:val="00F609C4"/>
    <w:rsid w:val="00F60AAE"/>
    <w:rsid w:val="00F60B19"/>
    <w:rsid w:val="00F60BD0"/>
    <w:rsid w:val="00F60C26"/>
    <w:rsid w:val="00F60D09"/>
    <w:rsid w:val="00F60DA4"/>
    <w:rsid w:val="00F60E40"/>
    <w:rsid w:val="00F61026"/>
    <w:rsid w:val="00F61089"/>
    <w:rsid w:val="00F613AB"/>
    <w:rsid w:val="00F617EF"/>
    <w:rsid w:val="00F61A00"/>
    <w:rsid w:val="00F61A99"/>
    <w:rsid w:val="00F61CBC"/>
    <w:rsid w:val="00F61F39"/>
    <w:rsid w:val="00F620E1"/>
    <w:rsid w:val="00F621BF"/>
    <w:rsid w:val="00F62599"/>
    <w:rsid w:val="00F625FF"/>
    <w:rsid w:val="00F6267B"/>
    <w:rsid w:val="00F62A05"/>
    <w:rsid w:val="00F62DAE"/>
    <w:rsid w:val="00F62DCB"/>
    <w:rsid w:val="00F638A8"/>
    <w:rsid w:val="00F63D75"/>
    <w:rsid w:val="00F63EE9"/>
    <w:rsid w:val="00F6445F"/>
    <w:rsid w:val="00F64605"/>
    <w:rsid w:val="00F64875"/>
    <w:rsid w:val="00F649B1"/>
    <w:rsid w:val="00F64A41"/>
    <w:rsid w:val="00F64B34"/>
    <w:rsid w:val="00F64D54"/>
    <w:rsid w:val="00F64DCA"/>
    <w:rsid w:val="00F65245"/>
    <w:rsid w:val="00F65BBC"/>
    <w:rsid w:val="00F65DF3"/>
    <w:rsid w:val="00F663F3"/>
    <w:rsid w:val="00F66556"/>
    <w:rsid w:val="00F66B7E"/>
    <w:rsid w:val="00F66E06"/>
    <w:rsid w:val="00F67117"/>
    <w:rsid w:val="00F678F1"/>
    <w:rsid w:val="00F679DC"/>
    <w:rsid w:val="00F67A57"/>
    <w:rsid w:val="00F67BFD"/>
    <w:rsid w:val="00F67CA3"/>
    <w:rsid w:val="00F67E18"/>
    <w:rsid w:val="00F7014A"/>
    <w:rsid w:val="00F70766"/>
    <w:rsid w:val="00F70BD5"/>
    <w:rsid w:val="00F70DC5"/>
    <w:rsid w:val="00F70FCA"/>
    <w:rsid w:val="00F7117E"/>
    <w:rsid w:val="00F71273"/>
    <w:rsid w:val="00F71F16"/>
    <w:rsid w:val="00F721F4"/>
    <w:rsid w:val="00F7220F"/>
    <w:rsid w:val="00F72762"/>
    <w:rsid w:val="00F72A3F"/>
    <w:rsid w:val="00F736E0"/>
    <w:rsid w:val="00F738BA"/>
    <w:rsid w:val="00F73EFE"/>
    <w:rsid w:val="00F73F99"/>
    <w:rsid w:val="00F7420A"/>
    <w:rsid w:val="00F744D3"/>
    <w:rsid w:val="00F74625"/>
    <w:rsid w:val="00F7470F"/>
    <w:rsid w:val="00F7476D"/>
    <w:rsid w:val="00F74EE2"/>
    <w:rsid w:val="00F75411"/>
    <w:rsid w:val="00F755A8"/>
    <w:rsid w:val="00F7573A"/>
    <w:rsid w:val="00F75D73"/>
    <w:rsid w:val="00F75F65"/>
    <w:rsid w:val="00F762B4"/>
    <w:rsid w:val="00F76A48"/>
    <w:rsid w:val="00F7705D"/>
    <w:rsid w:val="00F770F2"/>
    <w:rsid w:val="00F77196"/>
    <w:rsid w:val="00F771E4"/>
    <w:rsid w:val="00F77231"/>
    <w:rsid w:val="00F772A4"/>
    <w:rsid w:val="00F7734C"/>
    <w:rsid w:val="00F77724"/>
    <w:rsid w:val="00F77757"/>
    <w:rsid w:val="00F778AE"/>
    <w:rsid w:val="00F7791E"/>
    <w:rsid w:val="00F77981"/>
    <w:rsid w:val="00F77E7F"/>
    <w:rsid w:val="00F809FC"/>
    <w:rsid w:val="00F80DD3"/>
    <w:rsid w:val="00F80DEC"/>
    <w:rsid w:val="00F80F79"/>
    <w:rsid w:val="00F81218"/>
    <w:rsid w:val="00F8121E"/>
    <w:rsid w:val="00F81248"/>
    <w:rsid w:val="00F81906"/>
    <w:rsid w:val="00F81D05"/>
    <w:rsid w:val="00F8206A"/>
    <w:rsid w:val="00F82191"/>
    <w:rsid w:val="00F82203"/>
    <w:rsid w:val="00F824D8"/>
    <w:rsid w:val="00F827A8"/>
    <w:rsid w:val="00F82CFD"/>
    <w:rsid w:val="00F82D05"/>
    <w:rsid w:val="00F82D1E"/>
    <w:rsid w:val="00F82D84"/>
    <w:rsid w:val="00F82E1C"/>
    <w:rsid w:val="00F82FD0"/>
    <w:rsid w:val="00F82FDF"/>
    <w:rsid w:val="00F8346E"/>
    <w:rsid w:val="00F8353B"/>
    <w:rsid w:val="00F837F3"/>
    <w:rsid w:val="00F8380D"/>
    <w:rsid w:val="00F8384A"/>
    <w:rsid w:val="00F83EBE"/>
    <w:rsid w:val="00F840F7"/>
    <w:rsid w:val="00F84559"/>
    <w:rsid w:val="00F84775"/>
    <w:rsid w:val="00F848E7"/>
    <w:rsid w:val="00F84A90"/>
    <w:rsid w:val="00F84CD5"/>
    <w:rsid w:val="00F84CDF"/>
    <w:rsid w:val="00F84D8F"/>
    <w:rsid w:val="00F852B2"/>
    <w:rsid w:val="00F853AD"/>
    <w:rsid w:val="00F85596"/>
    <w:rsid w:val="00F85667"/>
    <w:rsid w:val="00F85AF3"/>
    <w:rsid w:val="00F85C0C"/>
    <w:rsid w:val="00F861EF"/>
    <w:rsid w:val="00F86342"/>
    <w:rsid w:val="00F865C4"/>
    <w:rsid w:val="00F86736"/>
    <w:rsid w:val="00F86894"/>
    <w:rsid w:val="00F86D36"/>
    <w:rsid w:val="00F87108"/>
    <w:rsid w:val="00F871E2"/>
    <w:rsid w:val="00F8741A"/>
    <w:rsid w:val="00F876B5"/>
    <w:rsid w:val="00F8779A"/>
    <w:rsid w:val="00F878A7"/>
    <w:rsid w:val="00F87D1C"/>
    <w:rsid w:val="00F90518"/>
    <w:rsid w:val="00F909C0"/>
    <w:rsid w:val="00F90CD4"/>
    <w:rsid w:val="00F90F27"/>
    <w:rsid w:val="00F90FF3"/>
    <w:rsid w:val="00F91FAF"/>
    <w:rsid w:val="00F92083"/>
    <w:rsid w:val="00F92151"/>
    <w:rsid w:val="00F922BD"/>
    <w:rsid w:val="00F92865"/>
    <w:rsid w:val="00F92C70"/>
    <w:rsid w:val="00F92D29"/>
    <w:rsid w:val="00F92D3A"/>
    <w:rsid w:val="00F92EEE"/>
    <w:rsid w:val="00F9375C"/>
    <w:rsid w:val="00F93788"/>
    <w:rsid w:val="00F93902"/>
    <w:rsid w:val="00F9406D"/>
    <w:rsid w:val="00F945D8"/>
    <w:rsid w:val="00F94775"/>
    <w:rsid w:val="00F94D47"/>
    <w:rsid w:val="00F9520D"/>
    <w:rsid w:val="00F95346"/>
    <w:rsid w:val="00F9587A"/>
    <w:rsid w:val="00F95A7A"/>
    <w:rsid w:val="00F95A98"/>
    <w:rsid w:val="00F95C9D"/>
    <w:rsid w:val="00F95CBB"/>
    <w:rsid w:val="00F95D41"/>
    <w:rsid w:val="00F95E62"/>
    <w:rsid w:val="00F95F88"/>
    <w:rsid w:val="00F9608A"/>
    <w:rsid w:val="00F960D7"/>
    <w:rsid w:val="00F96311"/>
    <w:rsid w:val="00F963B1"/>
    <w:rsid w:val="00F96478"/>
    <w:rsid w:val="00F96508"/>
    <w:rsid w:val="00F965BC"/>
    <w:rsid w:val="00F96655"/>
    <w:rsid w:val="00F96B14"/>
    <w:rsid w:val="00F96F29"/>
    <w:rsid w:val="00F97096"/>
    <w:rsid w:val="00F970F4"/>
    <w:rsid w:val="00F97347"/>
    <w:rsid w:val="00F9740E"/>
    <w:rsid w:val="00F979CF"/>
    <w:rsid w:val="00F979E8"/>
    <w:rsid w:val="00F97A27"/>
    <w:rsid w:val="00FA05CF"/>
    <w:rsid w:val="00FA061F"/>
    <w:rsid w:val="00FA0BCE"/>
    <w:rsid w:val="00FA0C2A"/>
    <w:rsid w:val="00FA0E12"/>
    <w:rsid w:val="00FA0EA8"/>
    <w:rsid w:val="00FA134C"/>
    <w:rsid w:val="00FA1B72"/>
    <w:rsid w:val="00FA1D0D"/>
    <w:rsid w:val="00FA1E22"/>
    <w:rsid w:val="00FA1EE5"/>
    <w:rsid w:val="00FA1FFE"/>
    <w:rsid w:val="00FA2176"/>
    <w:rsid w:val="00FA2508"/>
    <w:rsid w:val="00FA2525"/>
    <w:rsid w:val="00FA25CE"/>
    <w:rsid w:val="00FA2900"/>
    <w:rsid w:val="00FA378E"/>
    <w:rsid w:val="00FA38D1"/>
    <w:rsid w:val="00FA4049"/>
    <w:rsid w:val="00FA43A2"/>
    <w:rsid w:val="00FA4565"/>
    <w:rsid w:val="00FA45B7"/>
    <w:rsid w:val="00FA46F3"/>
    <w:rsid w:val="00FA4875"/>
    <w:rsid w:val="00FA4A11"/>
    <w:rsid w:val="00FA4B79"/>
    <w:rsid w:val="00FA5049"/>
    <w:rsid w:val="00FA55C1"/>
    <w:rsid w:val="00FA5B67"/>
    <w:rsid w:val="00FA5D5A"/>
    <w:rsid w:val="00FA5FEF"/>
    <w:rsid w:val="00FA6506"/>
    <w:rsid w:val="00FA68A3"/>
    <w:rsid w:val="00FA6989"/>
    <w:rsid w:val="00FA723D"/>
    <w:rsid w:val="00FA72B7"/>
    <w:rsid w:val="00FA73D7"/>
    <w:rsid w:val="00FA7D68"/>
    <w:rsid w:val="00FA7DB7"/>
    <w:rsid w:val="00FB0321"/>
    <w:rsid w:val="00FB0A2B"/>
    <w:rsid w:val="00FB1237"/>
    <w:rsid w:val="00FB12A4"/>
    <w:rsid w:val="00FB12A8"/>
    <w:rsid w:val="00FB1A1D"/>
    <w:rsid w:val="00FB1CF6"/>
    <w:rsid w:val="00FB1E4C"/>
    <w:rsid w:val="00FB1F91"/>
    <w:rsid w:val="00FB201E"/>
    <w:rsid w:val="00FB24E7"/>
    <w:rsid w:val="00FB26CB"/>
    <w:rsid w:val="00FB2970"/>
    <w:rsid w:val="00FB2A82"/>
    <w:rsid w:val="00FB3B16"/>
    <w:rsid w:val="00FB3D74"/>
    <w:rsid w:val="00FB3E07"/>
    <w:rsid w:val="00FB3ECE"/>
    <w:rsid w:val="00FB407B"/>
    <w:rsid w:val="00FB40CD"/>
    <w:rsid w:val="00FB4537"/>
    <w:rsid w:val="00FB4567"/>
    <w:rsid w:val="00FB46C3"/>
    <w:rsid w:val="00FB47A0"/>
    <w:rsid w:val="00FB49F9"/>
    <w:rsid w:val="00FB4F73"/>
    <w:rsid w:val="00FB527A"/>
    <w:rsid w:val="00FB52BC"/>
    <w:rsid w:val="00FB564A"/>
    <w:rsid w:val="00FB57C3"/>
    <w:rsid w:val="00FB6394"/>
    <w:rsid w:val="00FB63CC"/>
    <w:rsid w:val="00FB67D1"/>
    <w:rsid w:val="00FB68A8"/>
    <w:rsid w:val="00FB694D"/>
    <w:rsid w:val="00FB6A4A"/>
    <w:rsid w:val="00FB6C1F"/>
    <w:rsid w:val="00FB6D12"/>
    <w:rsid w:val="00FB6F11"/>
    <w:rsid w:val="00FB701E"/>
    <w:rsid w:val="00FB71A8"/>
    <w:rsid w:val="00FB72D0"/>
    <w:rsid w:val="00FB73C5"/>
    <w:rsid w:val="00FB73F9"/>
    <w:rsid w:val="00FB7681"/>
    <w:rsid w:val="00FB7909"/>
    <w:rsid w:val="00FB7EAC"/>
    <w:rsid w:val="00FB7F54"/>
    <w:rsid w:val="00FC028B"/>
    <w:rsid w:val="00FC02F6"/>
    <w:rsid w:val="00FC0831"/>
    <w:rsid w:val="00FC0946"/>
    <w:rsid w:val="00FC099A"/>
    <w:rsid w:val="00FC0DC1"/>
    <w:rsid w:val="00FC0FC8"/>
    <w:rsid w:val="00FC1993"/>
    <w:rsid w:val="00FC1D96"/>
    <w:rsid w:val="00FC1F46"/>
    <w:rsid w:val="00FC2211"/>
    <w:rsid w:val="00FC2290"/>
    <w:rsid w:val="00FC241F"/>
    <w:rsid w:val="00FC2741"/>
    <w:rsid w:val="00FC27C9"/>
    <w:rsid w:val="00FC29A1"/>
    <w:rsid w:val="00FC2ADB"/>
    <w:rsid w:val="00FC2B7E"/>
    <w:rsid w:val="00FC3208"/>
    <w:rsid w:val="00FC32C2"/>
    <w:rsid w:val="00FC3409"/>
    <w:rsid w:val="00FC376F"/>
    <w:rsid w:val="00FC37E9"/>
    <w:rsid w:val="00FC3CC7"/>
    <w:rsid w:val="00FC43C4"/>
    <w:rsid w:val="00FC4752"/>
    <w:rsid w:val="00FC4ACF"/>
    <w:rsid w:val="00FC4D23"/>
    <w:rsid w:val="00FC4EBB"/>
    <w:rsid w:val="00FC5112"/>
    <w:rsid w:val="00FC553B"/>
    <w:rsid w:val="00FC5628"/>
    <w:rsid w:val="00FC57DD"/>
    <w:rsid w:val="00FC597E"/>
    <w:rsid w:val="00FC5DCE"/>
    <w:rsid w:val="00FC5DDB"/>
    <w:rsid w:val="00FC5E57"/>
    <w:rsid w:val="00FC663D"/>
    <w:rsid w:val="00FC6826"/>
    <w:rsid w:val="00FC6F18"/>
    <w:rsid w:val="00FC72A9"/>
    <w:rsid w:val="00FC740A"/>
    <w:rsid w:val="00FC75BD"/>
    <w:rsid w:val="00FC7ACA"/>
    <w:rsid w:val="00FC7CFE"/>
    <w:rsid w:val="00FC7E09"/>
    <w:rsid w:val="00FD0332"/>
    <w:rsid w:val="00FD0616"/>
    <w:rsid w:val="00FD0669"/>
    <w:rsid w:val="00FD06E5"/>
    <w:rsid w:val="00FD078C"/>
    <w:rsid w:val="00FD0927"/>
    <w:rsid w:val="00FD0A8E"/>
    <w:rsid w:val="00FD0DCA"/>
    <w:rsid w:val="00FD0DF4"/>
    <w:rsid w:val="00FD0F8B"/>
    <w:rsid w:val="00FD16D0"/>
    <w:rsid w:val="00FD186D"/>
    <w:rsid w:val="00FD1B0B"/>
    <w:rsid w:val="00FD1B9A"/>
    <w:rsid w:val="00FD1C02"/>
    <w:rsid w:val="00FD1EDE"/>
    <w:rsid w:val="00FD26BA"/>
    <w:rsid w:val="00FD2761"/>
    <w:rsid w:val="00FD2B87"/>
    <w:rsid w:val="00FD2BF7"/>
    <w:rsid w:val="00FD2CD2"/>
    <w:rsid w:val="00FD2E15"/>
    <w:rsid w:val="00FD2E51"/>
    <w:rsid w:val="00FD3096"/>
    <w:rsid w:val="00FD36A4"/>
    <w:rsid w:val="00FD3844"/>
    <w:rsid w:val="00FD3A86"/>
    <w:rsid w:val="00FD3EDA"/>
    <w:rsid w:val="00FD3F04"/>
    <w:rsid w:val="00FD43E0"/>
    <w:rsid w:val="00FD449D"/>
    <w:rsid w:val="00FD4A23"/>
    <w:rsid w:val="00FD4A47"/>
    <w:rsid w:val="00FD4BA1"/>
    <w:rsid w:val="00FD5046"/>
    <w:rsid w:val="00FD5292"/>
    <w:rsid w:val="00FD5B87"/>
    <w:rsid w:val="00FD5DA4"/>
    <w:rsid w:val="00FD5F86"/>
    <w:rsid w:val="00FD6004"/>
    <w:rsid w:val="00FD6020"/>
    <w:rsid w:val="00FD62E3"/>
    <w:rsid w:val="00FD63C2"/>
    <w:rsid w:val="00FD64E6"/>
    <w:rsid w:val="00FD7105"/>
    <w:rsid w:val="00FD7955"/>
    <w:rsid w:val="00FD7BEF"/>
    <w:rsid w:val="00FD7D98"/>
    <w:rsid w:val="00FE0092"/>
    <w:rsid w:val="00FE02FC"/>
    <w:rsid w:val="00FE0408"/>
    <w:rsid w:val="00FE04B5"/>
    <w:rsid w:val="00FE04E1"/>
    <w:rsid w:val="00FE0CB8"/>
    <w:rsid w:val="00FE0EF7"/>
    <w:rsid w:val="00FE1220"/>
    <w:rsid w:val="00FE12E7"/>
    <w:rsid w:val="00FE130E"/>
    <w:rsid w:val="00FE1364"/>
    <w:rsid w:val="00FE1570"/>
    <w:rsid w:val="00FE1B3C"/>
    <w:rsid w:val="00FE1EA3"/>
    <w:rsid w:val="00FE1FF9"/>
    <w:rsid w:val="00FE22E4"/>
    <w:rsid w:val="00FE2312"/>
    <w:rsid w:val="00FE23A1"/>
    <w:rsid w:val="00FE267E"/>
    <w:rsid w:val="00FE27F1"/>
    <w:rsid w:val="00FE303C"/>
    <w:rsid w:val="00FE3063"/>
    <w:rsid w:val="00FE318F"/>
    <w:rsid w:val="00FE435C"/>
    <w:rsid w:val="00FE4395"/>
    <w:rsid w:val="00FE4684"/>
    <w:rsid w:val="00FE4DF2"/>
    <w:rsid w:val="00FE544C"/>
    <w:rsid w:val="00FE56AA"/>
    <w:rsid w:val="00FE5D44"/>
    <w:rsid w:val="00FE6379"/>
    <w:rsid w:val="00FE675A"/>
    <w:rsid w:val="00FE68D9"/>
    <w:rsid w:val="00FE755D"/>
    <w:rsid w:val="00FE7B1B"/>
    <w:rsid w:val="00FE7BA1"/>
    <w:rsid w:val="00FE7DA6"/>
    <w:rsid w:val="00FF05DB"/>
    <w:rsid w:val="00FF0A3B"/>
    <w:rsid w:val="00FF0B86"/>
    <w:rsid w:val="00FF0C49"/>
    <w:rsid w:val="00FF0F30"/>
    <w:rsid w:val="00FF135C"/>
    <w:rsid w:val="00FF1410"/>
    <w:rsid w:val="00FF1652"/>
    <w:rsid w:val="00FF18EB"/>
    <w:rsid w:val="00FF1A31"/>
    <w:rsid w:val="00FF1AC8"/>
    <w:rsid w:val="00FF1B44"/>
    <w:rsid w:val="00FF1F3D"/>
    <w:rsid w:val="00FF21AB"/>
    <w:rsid w:val="00FF2254"/>
    <w:rsid w:val="00FF24DA"/>
    <w:rsid w:val="00FF24F5"/>
    <w:rsid w:val="00FF283D"/>
    <w:rsid w:val="00FF2932"/>
    <w:rsid w:val="00FF2B25"/>
    <w:rsid w:val="00FF2BBA"/>
    <w:rsid w:val="00FF2C45"/>
    <w:rsid w:val="00FF3190"/>
    <w:rsid w:val="00FF31D6"/>
    <w:rsid w:val="00FF31E2"/>
    <w:rsid w:val="00FF31FE"/>
    <w:rsid w:val="00FF341B"/>
    <w:rsid w:val="00FF36C1"/>
    <w:rsid w:val="00FF3D53"/>
    <w:rsid w:val="00FF3E24"/>
    <w:rsid w:val="00FF40D2"/>
    <w:rsid w:val="00FF4243"/>
    <w:rsid w:val="00FF4380"/>
    <w:rsid w:val="00FF49C8"/>
    <w:rsid w:val="00FF4EBD"/>
    <w:rsid w:val="00FF5089"/>
    <w:rsid w:val="00FF518B"/>
    <w:rsid w:val="00FF51EA"/>
    <w:rsid w:val="00FF5B7C"/>
    <w:rsid w:val="00FF5DEC"/>
    <w:rsid w:val="00FF5E9A"/>
    <w:rsid w:val="00FF627B"/>
    <w:rsid w:val="00FF642A"/>
    <w:rsid w:val="00FF698D"/>
    <w:rsid w:val="00FF69C0"/>
    <w:rsid w:val="00FF6BCA"/>
    <w:rsid w:val="00FF708D"/>
    <w:rsid w:val="00FF7609"/>
    <w:rsid w:val="00FF7961"/>
    <w:rsid w:val="00FF7D67"/>
    <w:rsid w:val="00FF7DBE"/>
    <w:rsid w:val="0353FF9D"/>
    <w:rsid w:val="0529C9E9"/>
    <w:rsid w:val="064FD399"/>
    <w:rsid w:val="0A1BC4DB"/>
    <w:rsid w:val="0E515BBD"/>
    <w:rsid w:val="0F18DD39"/>
    <w:rsid w:val="136108B7"/>
    <w:rsid w:val="17B4657A"/>
    <w:rsid w:val="19BF3BF7"/>
    <w:rsid w:val="19FE0A88"/>
    <w:rsid w:val="27BF958B"/>
    <w:rsid w:val="3E8F7FA5"/>
    <w:rsid w:val="40485623"/>
    <w:rsid w:val="425BF717"/>
    <w:rsid w:val="4A49605B"/>
    <w:rsid w:val="4D59ECB0"/>
    <w:rsid w:val="4F9B64DE"/>
    <w:rsid w:val="5646F610"/>
    <w:rsid w:val="6575ABA3"/>
    <w:rsid w:val="6611D771"/>
    <w:rsid w:val="678BDF81"/>
    <w:rsid w:val="712AE0D8"/>
    <w:rsid w:val="71B91A0E"/>
    <w:rsid w:val="71FF2E09"/>
    <w:rsid w:val="7F336B1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position-horizontal-relative:margin;mso-position-vertical:center;mso-position-vertical-relative:margin" fill="f" fillcolor="#a6a6a6" stroke="f">
      <v:fill color="#a6a6a6" on="f"/>
      <v:stroke on="f"/>
      <v:shadow color="#868686"/>
    </o:shapedefaults>
    <o:shapelayout v:ext="edit">
      <o:idmap v:ext="edit" data="2"/>
    </o:shapelayout>
  </w:shapeDefaults>
  <w:decimalSymbol w:val="."/>
  <w:listSeparator w:val=","/>
  <w14:docId w14:val="546B8ED1"/>
  <w15:docId w15:val="{EDF1A2A4-DBF6-4524-808E-9C650683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5CCD"/>
    <w:pPr>
      <w:jc w:val="both"/>
    </w:pPr>
    <w:rPr>
      <w:rFonts w:ascii="Arial" w:hAnsi="Arial"/>
      <w:sz w:val="22"/>
      <w:lang w:eastAsia="de-DE"/>
    </w:rPr>
  </w:style>
  <w:style w:type="paragraph" w:styleId="Heading1">
    <w:name w:val="heading 1"/>
    <w:basedOn w:val="Normal"/>
    <w:next w:val="Normal"/>
    <w:link w:val="Heading1Char"/>
    <w:qFormat/>
    <w:rsid w:val="00971E74"/>
    <w:pPr>
      <w:keepNext/>
      <w:keepLines/>
      <w:numPr>
        <w:numId w:val="13"/>
      </w:numPr>
      <w:spacing w:before="480"/>
      <w:outlineLvl w:val="0"/>
    </w:pPr>
    <w:rPr>
      <w:rFonts w:asciiTheme="majorHAnsi" w:eastAsiaTheme="majorEastAsia" w:hAnsiTheme="majorHAnsi" w:cstheme="majorBidi"/>
      <w:b/>
      <w:bCs/>
      <w:color w:val="365F91" w:themeColor="accent1" w:themeShade="BF"/>
      <w:sz w:val="28"/>
      <w:szCs w:val="28"/>
      <w:lang w:val="en-US" w:eastAsia="en-US"/>
    </w:rPr>
  </w:style>
  <w:style w:type="paragraph" w:styleId="Heading2">
    <w:name w:val="heading 2"/>
    <w:basedOn w:val="Normal"/>
    <w:next w:val="Normal"/>
    <w:link w:val="Heading2Char"/>
    <w:unhideWhenUsed/>
    <w:qFormat/>
    <w:rsid w:val="00971E74"/>
    <w:pPr>
      <w:keepNext/>
      <w:keepLines/>
      <w:numPr>
        <w:ilvl w:val="1"/>
        <w:numId w:val="13"/>
      </w:numPr>
      <w:spacing w:before="200"/>
      <w:outlineLvl w:val="1"/>
    </w:pPr>
    <w:rPr>
      <w:rFonts w:asciiTheme="majorHAnsi" w:eastAsiaTheme="majorEastAsia" w:hAnsiTheme="majorHAnsi" w:cstheme="majorBidi"/>
      <w:b/>
      <w:bCs/>
      <w:color w:val="4F81BD" w:themeColor="accent1"/>
      <w:sz w:val="26"/>
      <w:szCs w:val="26"/>
      <w:lang w:val="en-US" w:eastAsia="en-US"/>
    </w:rPr>
  </w:style>
  <w:style w:type="paragraph" w:styleId="Heading3">
    <w:name w:val="heading 3"/>
    <w:basedOn w:val="Normal"/>
    <w:next w:val="Normal"/>
    <w:link w:val="Heading3Char"/>
    <w:unhideWhenUsed/>
    <w:qFormat/>
    <w:rsid w:val="00971E74"/>
    <w:pPr>
      <w:keepNext/>
      <w:keepLines/>
      <w:numPr>
        <w:ilvl w:val="2"/>
        <w:numId w:val="13"/>
      </w:numPr>
      <w:spacing w:before="200"/>
      <w:outlineLvl w:val="2"/>
    </w:pPr>
    <w:rPr>
      <w:rFonts w:asciiTheme="majorHAnsi" w:eastAsiaTheme="majorEastAsia" w:hAnsiTheme="majorHAnsi" w:cstheme="majorBidi"/>
      <w:b/>
      <w:bCs/>
      <w:color w:val="4F81BD" w:themeColor="accent1"/>
      <w:sz w:val="24"/>
      <w:szCs w:val="24"/>
      <w:lang w:val="en-US" w:eastAsia="en-US"/>
    </w:rPr>
  </w:style>
  <w:style w:type="paragraph" w:styleId="Heading4">
    <w:name w:val="heading 4"/>
    <w:basedOn w:val="Normal"/>
    <w:next w:val="Normal"/>
    <w:link w:val="Heading4Char"/>
    <w:unhideWhenUsed/>
    <w:qFormat/>
    <w:rsid w:val="00971E74"/>
    <w:pPr>
      <w:keepNext/>
      <w:keepLines/>
      <w:numPr>
        <w:ilvl w:val="3"/>
        <w:numId w:val="13"/>
      </w:numPr>
      <w:spacing w:before="200"/>
      <w:outlineLvl w:val="3"/>
    </w:pPr>
    <w:rPr>
      <w:rFonts w:asciiTheme="majorHAnsi" w:eastAsiaTheme="majorEastAsia" w:hAnsiTheme="majorHAnsi" w:cstheme="majorBidi"/>
      <w:b/>
      <w:bCs/>
      <w:i/>
      <w:iCs/>
      <w:color w:val="4F81BD" w:themeColor="accent1"/>
      <w:sz w:val="24"/>
      <w:szCs w:val="24"/>
      <w:lang w:val="en-US" w:eastAsia="en-US"/>
    </w:rPr>
  </w:style>
  <w:style w:type="paragraph" w:styleId="Heading5">
    <w:name w:val="heading 5"/>
    <w:basedOn w:val="Normal"/>
    <w:next w:val="Normal"/>
    <w:link w:val="Heading5Char"/>
    <w:unhideWhenUsed/>
    <w:qFormat/>
    <w:rsid w:val="00971E74"/>
    <w:pPr>
      <w:keepNext/>
      <w:keepLines/>
      <w:numPr>
        <w:ilvl w:val="4"/>
        <w:numId w:val="13"/>
      </w:numPr>
      <w:spacing w:before="200"/>
      <w:outlineLvl w:val="4"/>
    </w:pPr>
    <w:rPr>
      <w:rFonts w:asciiTheme="majorHAnsi" w:eastAsiaTheme="majorEastAsia" w:hAnsiTheme="majorHAnsi" w:cstheme="majorBidi"/>
      <w:color w:val="243F60" w:themeColor="accent1" w:themeShade="7F"/>
      <w:sz w:val="24"/>
      <w:szCs w:val="24"/>
      <w:lang w:val="en-US" w:eastAsia="en-US"/>
    </w:rPr>
  </w:style>
  <w:style w:type="paragraph" w:styleId="Heading6">
    <w:name w:val="heading 6"/>
    <w:basedOn w:val="Normal"/>
    <w:next w:val="Normal"/>
    <w:link w:val="Heading6Char"/>
    <w:unhideWhenUsed/>
    <w:qFormat/>
    <w:rsid w:val="00971E74"/>
    <w:pPr>
      <w:keepNext/>
      <w:keepLines/>
      <w:numPr>
        <w:ilvl w:val="5"/>
        <w:numId w:val="13"/>
      </w:numPr>
      <w:spacing w:before="200"/>
      <w:outlineLvl w:val="5"/>
    </w:pPr>
    <w:rPr>
      <w:rFonts w:asciiTheme="majorHAnsi" w:eastAsiaTheme="majorEastAsia" w:hAnsiTheme="majorHAnsi" w:cstheme="majorBidi"/>
      <w:i/>
      <w:iCs/>
      <w:color w:val="243F60" w:themeColor="accent1" w:themeShade="7F"/>
      <w:sz w:val="24"/>
      <w:szCs w:val="24"/>
      <w:lang w:val="en-US" w:eastAsia="en-US"/>
    </w:rPr>
  </w:style>
  <w:style w:type="paragraph" w:styleId="Heading7">
    <w:name w:val="heading 7"/>
    <w:basedOn w:val="Normal"/>
    <w:next w:val="Normal"/>
    <w:link w:val="Heading7Char"/>
    <w:unhideWhenUsed/>
    <w:qFormat/>
    <w:rsid w:val="00971E74"/>
    <w:pPr>
      <w:keepNext/>
      <w:keepLines/>
      <w:numPr>
        <w:ilvl w:val="6"/>
        <w:numId w:val="13"/>
      </w:numPr>
      <w:spacing w:before="200"/>
      <w:outlineLvl w:val="6"/>
    </w:pPr>
    <w:rPr>
      <w:rFonts w:asciiTheme="majorHAnsi" w:eastAsiaTheme="majorEastAsia" w:hAnsiTheme="majorHAnsi" w:cstheme="majorBidi"/>
      <w:i/>
      <w:iCs/>
      <w:color w:val="404040" w:themeColor="text1" w:themeTint="BF"/>
      <w:sz w:val="24"/>
      <w:szCs w:val="24"/>
      <w:lang w:val="en-US" w:eastAsia="en-US"/>
    </w:rPr>
  </w:style>
  <w:style w:type="paragraph" w:styleId="Heading8">
    <w:name w:val="heading 8"/>
    <w:basedOn w:val="Normal"/>
    <w:next w:val="Normal"/>
    <w:link w:val="Heading8Char"/>
    <w:unhideWhenUsed/>
    <w:qFormat/>
    <w:rsid w:val="00971E74"/>
    <w:pPr>
      <w:keepNext/>
      <w:keepLines/>
      <w:numPr>
        <w:ilvl w:val="7"/>
        <w:numId w:val="13"/>
      </w:numPr>
      <w:spacing w:before="200"/>
      <w:outlineLvl w:val="7"/>
    </w:pPr>
    <w:rPr>
      <w:rFonts w:asciiTheme="majorHAnsi" w:eastAsiaTheme="majorEastAsia" w:hAnsiTheme="majorHAnsi" w:cstheme="majorBidi"/>
      <w:color w:val="404040" w:themeColor="text1" w:themeTint="BF"/>
      <w:sz w:val="20"/>
      <w:lang w:val="en-US" w:eastAsia="en-US"/>
    </w:rPr>
  </w:style>
  <w:style w:type="paragraph" w:styleId="Heading9">
    <w:name w:val="heading 9"/>
    <w:basedOn w:val="Normal"/>
    <w:next w:val="Normal"/>
    <w:link w:val="Heading9Char"/>
    <w:unhideWhenUsed/>
    <w:qFormat/>
    <w:rsid w:val="00971E74"/>
    <w:pPr>
      <w:keepNext/>
      <w:keepLines/>
      <w:numPr>
        <w:ilvl w:val="8"/>
        <w:numId w:val="13"/>
      </w:numPr>
      <w:spacing w:before="200"/>
      <w:outlineLvl w:val="8"/>
    </w:pPr>
    <w:rPr>
      <w:rFonts w:asciiTheme="majorHAnsi" w:eastAsiaTheme="majorEastAsia" w:hAnsiTheme="majorHAnsi" w:cstheme="majorBidi"/>
      <w:i/>
      <w:iCs/>
      <w:color w:val="404040" w:themeColor="text1" w:themeTint="BF"/>
      <w:sz w:val="20"/>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3">
    <w:name w:val="toc 3"/>
    <w:basedOn w:val="TOC1"/>
    <w:link w:val="TOC3Char"/>
    <w:uiPriority w:val="39"/>
    <w:rsid w:val="00A41DB6"/>
    <w:pPr>
      <w:ind w:left="2268" w:hanging="992"/>
    </w:pPr>
    <w:rPr>
      <w:b w:val="0"/>
      <w:caps w:val="0"/>
    </w:rPr>
  </w:style>
  <w:style w:type="paragraph" w:styleId="TOC2">
    <w:name w:val="toc 2"/>
    <w:basedOn w:val="TOC1"/>
    <w:link w:val="TOC2Char"/>
    <w:uiPriority w:val="39"/>
    <w:rsid w:val="00B346F8"/>
    <w:pPr>
      <w:ind w:left="1276" w:hanging="709"/>
    </w:pPr>
    <w:rPr>
      <w:b w:val="0"/>
      <w:caps w:val="0"/>
    </w:rPr>
  </w:style>
  <w:style w:type="paragraph" w:styleId="TOC1">
    <w:name w:val="toc 1"/>
    <w:basedOn w:val="Normal"/>
    <w:link w:val="TOC1Char"/>
    <w:uiPriority w:val="39"/>
    <w:rsid w:val="00C11C8B"/>
    <w:pPr>
      <w:tabs>
        <w:tab w:val="left" w:leader="dot" w:pos="8222"/>
        <w:tab w:val="right" w:pos="9356"/>
      </w:tabs>
      <w:spacing w:before="180"/>
      <w:ind w:left="567" w:right="1418" w:hanging="567"/>
      <w:jc w:val="left"/>
    </w:pPr>
    <w:rPr>
      <w:rFonts w:cs="Arial"/>
      <w:b/>
      <w:caps/>
      <w:sz w:val="21"/>
      <w:szCs w:val="21"/>
    </w:rPr>
  </w:style>
  <w:style w:type="paragraph" w:styleId="FootnoteText">
    <w:name w:val="footnote text"/>
    <w:basedOn w:val="Normal"/>
    <w:link w:val="FootnoteTextChar"/>
    <w:rsid w:val="0028633C"/>
    <w:pPr>
      <w:keepLines/>
      <w:numPr>
        <w:numId w:val="12"/>
      </w:numPr>
      <w:spacing w:before="120" w:after="60"/>
    </w:pPr>
    <w:rPr>
      <w:sz w:val="20"/>
    </w:rPr>
  </w:style>
  <w:style w:type="character" w:styleId="Hyperlink">
    <w:name w:val="Hyperlink"/>
    <w:uiPriority w:val="99"/>
    <w:rPr>
      <w:color w:val="0000FF"/>
      <w:u w:val="single"/>
    </w:rPr>
  </w:style>
  <w:style w:type="paragraph" w:styleId="EndnoteText">
    <w:name w:val="endnote text"/>
    <w:basedOn w:val="Normal"/>
    <w:rsid w:val="00CC25EE"/>
    <w:rPr>
      <w:rFonts w:eastAsia="MS Mincho"/>
      <w:lang w:eastAsia="en-US"/>
    </w:rPr>
  </w:style>
  <w:style w:type="paragraph" w:styleId="CommentText">
    <w:name w:val="annotation text"/>
    <w:basedOn w:val="Normal"/>
    <w:link w:val="CommentTextChar"/>
    <w:rsid w:val="00CC25EE"/>
    <w:rPr>
      <w:rFonts w:eastAsia="MS Mincho"/>
      <w:sz w:val="20"/>
      <w:lang w:eastAsia="en-US"/>
    </w:rPr>
  </w:style>
  <w:style w:type="paragraph" w:styleId="Caption">
    <w:name w:val="caption"/>
    <w:basedOn w:val="Normal"/>
    <w:qFormat/>
    <w:rsid w:val="003B4E4E"/>
    <w:pPr>
      <w:keepNext/>
      <w:keepLines/>
      <w:tabs>
        <w:tab w:val="left" w:pos="1134"/>
        <w:tab w:val="left" w:pos="1956"/>
        <w:tab w:val="left" w:pos="2126"/>
        <w:tab w:val="left" w:pos="2693"/>
        <w:tab w:val="left" w:pos="3260"/>
      </w:tabs>
      <w:spacing w:before="320" w:after="120"/>
      <w:ind w:left="1956" w:hanging="1247"/>
    </w:pPr>
    <w:rPr>
      <w:b/>
      <w:bCs/>
      <w:sz w:val="20"/>
    </w:rPr>
  </w:style>
  <w:style w:type="paragraph" w:styleId="TOC9">
    <w:name w:val="toc 9"/>
    <w:basedOn w:val="Normal"/>
    <w:next w:val="Normal"/>
    <w:autoRedefine/>
    <w:uiPriority w:val="39"/>
    <w:rsid w:val="00FF135C"/>
    <w:pPr>
      <w:ind w:left="1760"/>
    </w:pPr>
  </w:style>
  <w:style w:type="paragraph" w:styleId="CommentSubject">
    <w:name w:val="annotation subject"/>
    <w:basedOn w:val="CommentText"/>
    <w:next w:val="CommentText"/>
    <w:rsid w:val="00A14BC6"/>
    <w:rPr>
      <w:rFonts w:eastAsia="Times New Roman"/>
      <w:b/>
      <w:bCs/>
      <w:lang w:eastAsia="de-DE"/>
    </w:rPr>
  </w:style>
  <w:style w:type="paragraph" w:styleId="IndexHeading">
    <w:name w:val="index heading"/>
    <w:basedOn w:val="Normal"/>
    <w:next w:val="Normal"/>
    <w:rsid w:val="00A14BC6"/>
    <w:rPr>
      <w:rFonts w:cs="Arial"/>
      <w:b/>
      <w:bCs/>
    </w:rPr>
  </w:style>
  <w:style w:type="paragraph" w:styleId="TableofAuthorities">
    <w:name w:val="table of authorities"/>
    <w:basedOn w:val="Normal"/>
    <w:next w:val="Normal"/>
    <w:rsid w:val="00A14BC6"/>
    <w:pPr>
      <w:ind w:left="220" w:hanging="220"/>
    </w:pPr>
  </w:style>
  <w:style w:type="paragraph" w:styleId="TableofFigures">
    <w:name w:val="table of figures"/>
    <w:basedOn w:val="Normal"/>
    <w:next w:val="Normal"/>
    <w:rsid w:val="00A14BC6"/>
  </w:style>
  <w:style w:type="paragraph" w:styleId="TOAHeading">
    <w:name w:val="toa heading"/>
    <w:basedOn w:val="Normal"/>
    <w:next w:val="Normal"/>
    <w:rsid w:val="00A14BC6"/>
    <w:pPr>
      <w:spacing w:before="120"/>
    </w:pPr>
    <w:rPr>
      <w:rFonts w:cs="Arial"/>
      <w:b/>
      <w:bCs/>
      <w:sz w:val="24"/>
      <w:szCs w:val="24"/>
    </w:rPr>
  </w:style>
  <w:style w:type="paragraph" w:styleId="TOC4">
    <w:name w:val="toc 4"/>
    <w:basedOn w:val="TOC1"/>
    <w:uiPriority w:val="39"/>
    <w:rsid w:val="00A41DB6"/>
    <w:pPr>
      <w:ind w:left="3544" w:hanging="1276"/>
    </w:pPr>
    <w:rPr>
      <w:b w:val="0"/>
      <w:caps w:val="0"/>
      <w:noProof/>
    </w:rPr>
  </w:style>
  <w:style w:type="paragraph" w:styleId="TOC5">
    <w:name w:val="toc 5"/>
    <w:basedOn w:val="TOC1"/>
    <w:uiPriority w:val="39"/>
    <w:rsid w:val="00A41DB6"/>
    <w:pPr>
      <w:ind w:left="5103" w:hanging="1559"/>
    </w:pPr>
    <w:rPr>
      <w:b w:val="0"/>
      <w:caps w:val="0"/>
      <w:noProof/>
    </w:rPr>
  </w:style>
  <w:style w:type="paragraph" w:styleId="TOC6">
    <w:name w:val="toc 6"/>
    <w:basedOn w:val="TOC1"/>
    <w:next w:val="Normal"/>
    <w:uiPriority w:val="39"/>
    <w:rsid w:val="00DE7548"/>
    <w:pPr>
      <w:ind w:left="1588" w:hanging="1588"/>
    </w:pPr>
    <w:rPr>
      <w:noProof/>
    </w:rPr>
  </w:style>
  <w:style w:type="paragraph" w:styleId="TOC7">
    <w:name w:val="toc 7"/>
    <w:basedOn w:val="Normal"/>
    <w:next w:val="Normal"/>
    <w:autoRedefine/>
    <w:uiPriority w:val="39"/>
    <w:rsid w:val="00A14BC6"/>
    <w:pPr>
      <w:ind w:left="1320"/>
    </w:pPr>
  </w:style>
  <w:style w:type="paragraph" w:styleId="TOC8">
    <w:name w:val="toc 8"/>
    <w:basedOn w:val="Normal"/>
    <w:next w:val="Normal"/>
    <w:autoRedefine/>
    <w:uiPriority w:val="39"/>
    <w:rsid w:val="00A14BC6"/>
    <w:pPr>
      <w:ind w:left="1540"/>
    </w:pPr>
  </w:style>
  <w:style w:type="paragraph" w:customStyle="1" w:styleId="SDMTiHead">
    <w:name w:val="SDMTiHead"/>
    <w:basedOn w:val="Header"/>
    <w:rsid w:val="00287B65"/>
    <w:pPr>
      <w:ind w:left="-330" w:firstLine="330"/>
    </w:pPr>
    <w:rPr>
      <w:rFonts w:cs="Arial"/>
      <w:caps/>
      <w:szCs w:val="19"/>
    </w:rPr>
  </w:style>
  <w:style w:type="paragraph" w:customStyle="1" w:styleId="SDMTitle2">
    <w:name w:val="SDMTitle2"/>
    <w:basedOn w:val="Normal"/>
    <w:rsid w:val="009E24B3"/>
    <w:pPr>
      <w:spacing w:after="600"/>
      <w:jc w:val="left"/>
    </w:pPr>
    <w:rPr>
      <w:rFonts w:cs="Arial"/>
      <w:sz w:val="48"/>
      <w:szCs w:val="48"/>
    </w:rPr>
  </w:style>
  <w:style w:type="paragraph" w:customStyle="1" w:styleId="SDMTitle1">
    <w:name w:val="SDMTitle1"/>
    <w:basedOn w:val="Normal"/>
    <w:rsid w:val="002B570D"/>
    <w:pPr>
      <w:pBdr>
        <w:bottom w:val="single" w:sz="12" w:space="7" w:color="auto"/>
      </w:pBdr>
      <w:spacing w:before="1800" w:after="200"/>
      <w:jc w:val="left"/>
    </w:pPr>
    <w:rPr>
      <w:rFonts w:cs="Arial"/>
      <w:sz w:val="48"/>
      <w:szCs w:val="48"/>
    </w:rPr>
  </w:style>
  <w:style w:type="paragraph" w:customStyle="1" w:styleId="SDMTiInfo">
    <w:name w:val="SDMTiInfo"/>
    <w:basedOn w:val="Normal"/>
    <w:rsid w:val="004B2991"/>
    <w:pPr>
      <w:spacing w:before="300"/>
    </w:pPr>
    <w:rPr>
      <w:rFonts w:cs="Arial"/>
      <w:szCs w:val="22"/>
    </w:rPr>
  </w:style>
  <w:style w:type="paragraph" w:customStyle="1" w:styleId="SDMHead1">
    <w:name w:val="SDMHead1"/>
    <w:basedOn w:val="Normal"/>
    <w:link w:val="SDMHead1Char"/>
    <w:rsid w:val="00670750"/>
    <w:pPr>
      <w:keepNext/>
      <w:keepLines/>
      <w:tabs>
        <w:tab w:val="num" w:pos="709"/>
      </w:tabs>
      <w:suppressAutoHyphens/>
      <w:spacing w:before="240" w:after="60"/>
      <w:ind w:left="709" w:hanging="709"/>
      <w:outlineLvl w:val="0"/>
    </w:pPr>
    <w:rPr>
      <w:rFonts w:cs="Arial"/>
      <w:b/>
      <w:sz w:val="32"/>
      <w:szCs w:val="32"/>
    </w:rPr>
  </w:style>
  <w:style w:type="paragraph" w:customStyle="1" w:styleId="SDMHead2">
    <w:name w:val="SDMHead2"/>
    <w:basedOn w:val="Normal"/>
    <w:rsid w:val="00670750"/>
    <w:pPr>
      <w:keepNext/>
      <w:keepLines/>
      <w:numPr>
        <w:ilvl w:val="1"/>
        <w:numId w:val="21"/>
      </w:numPr>
      <w:suppressAutoHyphens/>
      <w:spacing w:before="240" w:after="60"/>
      <w:outlineLvl w:val="1"/>
    </w:pPr>
    <w:rPr>
      <w:rFonts w:cs="Arial"/>
      <w:b/>
      <w:sz w:val="24"/>
      <w:szCs w:val="24"/>
    </w:rPr>
  </w:style>
  <w:style w:type="paragraph" w:customStyle="1" w:styleId="SDMHead3">
    <w:name w:val="SDMHead3"/>
    <w:basedOn w:val="Normal"/>
    <w:rsid w:val="00670750"/>
    <w:pPr>
      <w:keepNext/>
      <w:keepLines/>
      <w:numPr>
        <w:ilvl w:val="2"/>
        <w:numId w:val="21"/>
      </w:numPr>
      <w:suppressAutoHyphens/>
      <w:spacing w:before="240" w:after="60"/>
      <w:outlineLvl w:val="2"/>
    </w:pPr>
    <w:rPr>
      <w:rFonts w:cs="Arial"/>
      <w:b/>
      <w:szCs w:val="24"/>
    </w:rPr>
  </w:style>
  <w:style w:type="paragraph" w:customStyle="1" w:styleId="SDMHead4">
    <w:name w:val="SDMHead4"/>
    <w:basedOn w:val="Normal"/>
    <w:rsid w:val="00670750"/>
    <w:pPr>
      <w:keepNext/>
      <w:keepLines/>
      <w:numPr>
        <w:ilvl w:val="3"/>
        <w:numId w:val="21"/>
      </w:numPr>
      <w:suppressAutoHyphens/>
      <w:spacing w:before="240" w:after="60"/>
      <w:outlineLvl w:val="3"/>
    </w:pPr>
    <w:rPr>
      <w:rFonts w:cs="Arial"/>
      <w:b/>
      <w:szCs w:val="24"/>
    </w:rPr>
  </w:style>
  <w:style w:type="paragraph" w:customStyle="1" w:styleId="SDMHead5">
    <w:name w:val="SDMHead5"/>
    <w:basedOn w:val="Normal"/>
    <w:rsid w:val="00670750"/>
    <w:pPr>
      <w:keepNext/>
      <w:keepLines/>
      <w:numPr>
        <w:ilvl w:val="4"/>
        <w:numId w:val="21"/>
      </w:numPr>
      <w:suppressAutoHyphens/>
      <w:spacing w:before="240" w:after="60"/>
      <w:outlineLvl w:val="4"/>
    </w:pPr>
    <w:rPr>
      <w:rFonts w:cs="Arial"/>
      <w:b/>
      <w:szCs w:val="24"/>
    </w:rPr>
  </w:style>
  <w:style w:type="character" w:customStyle="1" w:styleId="SDMHead1Char">
    <w:name w:val="SDMHead1 Char"/>
    <w:link w:val="SDMHead1"/>
    <w:rsid w:val="00670750"/>
    <w:rPr>
      <w:rFonts w:ascii="Arial" w:hAnsi="Arial" w:cs="Arial"/>
      <w:b/>
      <w:sz w:val="32"/>
      <w:szCs w:val="32"/>
      <w:lang w:eastAsia="de-DE"/>
    </w:rPr>
  </w:style>
  <w:style w:type="paragraph" w:customStyle="1" w:styleId="SDMPara">
    <w:name w:val="SDMPara"/>
    <w:basedOn w:val="Normal"/>
    <w:rsid w:val="00AC2C95"/>
    <w:pPr>
      <w:numPr>
        <w:numId w:val="8"/>
      </w:numPr>
      <w:spacing w:before="180"/>
    </w:pPr>
    <w:rPr>
      <w:rFonts w:cs="Arial"/>
      <w:szCs w:val="22"/>
    </w:rPr>
  </w:style>
  <w:style w:type="paragraph" w:customStyle="1" w:styleId="SDMSubPara1">
    <w:name w:val="SDMSubPara1"/>
    <w:basedOn w:val="Normal"/>
    <w:rsid w:val="008F5CDF"/>
    <w:pPr>
      <w:numPr>
        <w:ilvl w:val="1"/>
        <w:numId w:val="8"/>
      </w:numPr>
      <w:spacing w:before="180"/>
    </w:pPr>
    <w:rPr>
      <w:rFonts w:cs="Arial"/>
      <w:szCs w:val="22"/>
    </w:rPr>
  </w:style>
  <w:style w:type="paragraph" w:customStyle="1" w:styleId="SDMSubPara2">
    <w:name w:val="SDMSubPara2"/>
    <w:basedOn w:val="Normal"/>
    <w:rsid w:val="008F5CDF"/>
    <w:pPr>
      <w:numPr>
        <w:ilvl w:val="2"/>
        <w:numId w:val="8"/>
      </w:numPr>
      <w:spacing w:before="180"/>
    </w:pPr>
    <w:rPr>
      <w:rFonts w:cs="Arial"/>
      <w:szCs w:val="22"/>
    </w:rPr>
  </w:style>
  <w:style w:type="character" w:customStyle="1" w:styleId="FootnoteTextChar">
    <w:name w:val="Footnote Text Char"/>
    <w:link w:val="FootnoteText"/>
    <w:rsid w:val="0028633C"/>
    <w:rPr>
      <w:rFonts w:ascii="Arial" w:hAnsi="Arial"/>
      <w:lang w:eastAsia="de-DE"/>
    </w:rPr>
  </w:style>
  <w:style w:type="table" w:customStyle="1" w:styleId="SDMTable">
    <w:name w:val="SDMTable"/>
    <w:basedOn w:val="TableNormal"/>
    <w:rsid w:val="007B4613"/>
    <w:rPr>
      <w:rFonts w:ascii="Arial" w:hAnsi="Arial"/>
    </w:rPr>
    <w:tblPr>
      <w:tblStyleRowBandSize w:val="1"/>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trPr>
      <w:cantSplit/>
    </w:trPr>
    <w:tblStylePr w:type="firstRow">
      <w:pPr>
        <w:keepNext/>
        <w:keepLines/>
        <w:wordWrap/>
        <w:jc w:val="center"/>
      </w:pPr>
      <w:rPr>
        <w:b/>
      </w:rPr>
      <w:tblPr/>
      <w:trPr>
        <w:tblHeader/>
      </w:trPr>
      <w:tcPr>
        <w:tcBorders>
          <w:top w:val="single" w:sz="4" w:space="0" w:color="auto"/>
          <w:left w:val="single" w:sz="4" w:space="0" w:color="auto"/>
          <w:bottom w:val="single" w:sz="12" w:space="0" w:color="auto"/>
          <w:right w:val="single" w:sz="4" w:space="0" w:color="auto"/>
          <w:insideH w:val="nil"/>
          <w:insideV w:val="nil"/>
          <w:tl2br w:val="nil"/>
          <w:tr2bl w:val="nil"/>
        </w:tcBorders>
        <w:tcMar>
          <w:top w:w="57" w:type="dxa"/>
          <w:left w:w="0" w:type="nil"/>
          <w:bottom w:w="57" w:type="dxa"/>
          <w:right w:w="0" w:type="nil"/>
        </w:tcMar>
        <w:vAlign w:val="center"/>
      </w:tcPr>
    </w:tblStylePr>
    <w:tblStylePr w:type="lastRow">
      <w:pPr>
        <w:keepNext w:val="0"/>
        <w:wordWrap/>
      </w:pPr>
    </w:tblStylePr>
    <w:tblStylePr w:type="firstCol">
      <w:rPr>
        <w:b/>
      </w:rPr>
    </w:tblStylePr>
  </w:style>
  <w:style w:type="paragraph" w:customStyle="1" w:styleId="SDMFooter">
    <w:name w:val="SDMFooter"/>
    <w:basedOn w:val="Footer"/>
    <w:rsid w:val="00555299"/>
    <w:pPr>
      <w:jc w:val="center"/>
    </w:pPr>
    <w:rPr>
      <w:rFonts w:cs="Arial"/>
      <w:sz w:val="20"/>
    </w:rPr>
  </w:style>
  <w:style w:type="table" w:customStyle="1" w:styleId="SDMTableDocInfo">
    <w:name w:val="SDMTableDocInfo"/>
    <w:basedOn w:val="TableNormal"/>
    <w:rsid w:val="0057436D"/>
    <w:pPr>
      <w:keepNext/>
      <w:spacing w:before="80" w:after="80"/>
    </w:pPr>
    <w:rPr>
      <w:rFonts w:ascii="Arial" w:hAnsi="Arial"/>
    </w:rPr>
    <w:tblPr/>
    <w:tblStylePr w:type="firstRow">
      <w:rPr>
        <w:rFonts w:ascii="Arial" w:hAnsi="Arial"/>
        <w:i/>
        <w:sz w:val="16"/>
      </w:rPr>
      <w:tblPr/>
      <w:trPr>
        <w:cantSplit w:val="0"/>
        <w:tblHeader/>
      </w:trPr>
      <w:tcPr>
        <w:tcBorders>
          <w:top w:val="single" w:sz="4" w:space="0" w:color="auto"/>
          <w:left w:val="nil"/>
          <w:bottom w:val="single" w:sz="12" w:space="0" w:color="auto"/>
          <w:right w:val="nil"/>
          <w:insideV w:val="nil"/>
        </w:tcBorders>
        <w:tcMar>
          <w:top w:w="80" w:type="dxa"/>
          <w:left w:w="0" w:type="nil"/>
          <w:bottom w:w="80" w:type="dxa"/>
          <w:right w:w="0" w:type="nil"/>
        </w:tcMar>
        <w:vAlign w:val="center"/>
      </w:tcPr>
    </w:tblStylePr>
    <w:tblStylePr w:type="lastRow">
      <w:tblPr/>
      <w:trPr>
        <w:cantSplit w:val="0"/>
      </w:trPr>
      <w:tcPr>
        <w:tcBorders>
          <w:top w:val="single" w:sz="4" w:space="0" w:color="auto"/>
          <w:left w:val="nil"/>
          <w:bottom w:val="single" w:sz="12" w:space="0" w:color="auto"/>
          <w:right w:val="nil"/>
          <w:insideH w:val="nil"/>
          <w:insideV w:val="nil"/>
          <w:tl2br w:val="nil"/>
          <w:tr2bl w:val="nil"/>
        </w:tcBorders>
        <w:vAlign w:val="center"/>
      </w:tcPr>
    </w:tblStylePr>
  </w:style>
  <w:style w:type="paragraph" w:customStyle="1" w:styleId="SDMDocInfoText">
    <w:name w:val="SDMDocInfoText"/>
    <w:basedOn w:val="Normal"/>
    <w:link w:val="SDMDocInfoTextChar"/>
    <w:rsid w:val="000940E6"/>
    <w:pPr>
      <w:keepLines/>
      <w:numPr>
        <w:numId w:val="14"/>
      </w:numPr>
      <w:spacing w:before="80" w:after="80"/>
    </w:pPr>
    <w:rPr>
      <w:rFonts w:cs="Arial"/>
      <w:sz w:val="20"/>
    </w:rPr>
  </w:style>
  <w:style w:type="character" w:customStyle="1" w:styleId="SDMDocInfoTextChar">
    <w:name w:val="SDMDocInfoText Char"/>
    <w:link w:val="SDMDocInfoText"/>
    <w:rsid w:val="000940E6"/>
    <w:rPr>
      <w:rFonts w:ascii="Arial" w:hAnsi="Arial" w:cs="Arial"/>
      <w:lang w:eastAsia="de-DE"/>
    </w:rPr>
  </w:style>
  <w:style w:type="paragraph" w:customStyle="1" w:styleId="SDMDocInfoTitle">
    <w:name w:val="SDMDocInfoTitle"/>
    <w:basedOn w:val="Normal"/>
    <w:rsid w:val="00B0050F"/>
    <w:pPr>
      <w:keepNext/>
      <w:keepLines/>
      <w:spacing w:before="480" w:after="240"/>
      <w:jc w:val="center"/>
    </w:pPr>
    <w:rPr>
      <w:rFonts w:cs="Arial"/>
      <w:b/>
      <w:szCs w:val="22"/>
    </w:rPr>
  </w:style>
  <w:style w:type="paragraph" w:customStyle="1" w:styleId="SDMSubPara3">
    <w:name w:val="SDMSubPara3"/>
    <w:basedOn w:val="Normal"/>
    <w:rsid w:val="008F5CDF"/>
    <w:pPr>
      <w:numPr>
        <w:ilvl w:val="3"/>
        <w:numId w:val="8"/>
      </w:numPr>
      <w:spacing w:before="180"/>
      <w:ind w:left="2721" w:hanging="595"/>
    </w:pPr>
  </w:style>
  <w:style w:type="paragraph" w:customStyle="1" w:styleId="SDMSubPara4">
    <w:name w:val="SDMSubPara4"/>
    <w:basedOn w:val="Normal"/>
    <w:rsid w:val="008F5CDF"/>
    <w:pPr>
      <w:numPr>
        <w:ilvl w:val="4"/>
        <w:numId w:val="8"/>
      </w:numPr>
      <w:spacing w:before="180"/>
    </w:pPr>
  </w:style>
  <w:style w:type="character" w:customStyle="1" w:styleId="TOC1Char">
    <w:name w:val="TOC 1 Char"/>
    <w:link w:val="TOC1"/>
    <w:uiPriority w:val="39"/>
    <w:rsid w:val="00C11C8B"/>
    <w:rPr>
      <w:rFonts w:ascii="Arial" w:hAnsi="Arial" w:cs="Arial"/>
      <w:b/>
      <w:caps/>
      <w:sz w:val="21"/>
      <w:szCs w:val="21"/>
      <w:lang w:eastAsia="de-DE"/>
    </w:rPr>
  </w:style>
  <w:style w:type="character" w:customStyle="1" w:styleId="TOC2Char">
    <w:name w:val="TOC 2 Char"/>
    <w:link w:val="TOC2"/>
    <w:uiPriority w:val="39"/>
    <w:rsid w:val="00B346F8"/>
    <w:rPr>
      <w:rFonts w:ascii="Arial" w:hAnsi="Arial" w:cs="Arial"/>
      <w:sz w:val="21"/>
      <w:szCs w:val="21"/>
      <w:lang w:eastAsia="de-DE"/>
    </w:rPr>
  </w:style>
  <w:style w:type="character" w:customStyle="1" w:styleId="TOC3Char">
    <w:name w:val="TOC 3 Char"/>
    <w:link w:val="TOC3"/>
    <w:uiPriority w:val="39"/>
    <w:rsid w:val="00A41DB6"/>
    <w:rPr>
      <w:rFonts w:ascii="Arial" w:hAnsi="Arial" w:cs="Arial"/>
      <w:sz w:val="21"/>
      <w:szCs w:val="21"/>
      <w:lang w:eastAsia="de-DE"/>
    </w:rPr>
  </w:style>
  <w:style w:type="paragraph" w:customStyle="1" w:styleId="SDMHeader">
    <w:name w:val="SDMHeader"/>
    <w:basedOn w:val="Header"/>
    <w:rsid w:val="00C478DA"/>
    <w:pPr>
      <w:pBdr>
        <w:bottom w:val="single" w:sz="4" w:space="10" w:color="auto"/>
      </w:pBdr>
      <w:tabs>
        <w:tab w:val="clear" w:pos="4320"/>
        <w:tab w:val="clear" w:pos="8640"/>
        <w:tab w:val="right" w:pos="9356"/>
        <w:tab w:val="right" w:pos="14288"/>
      </w:tabs>
    </w:pPr>
    <w:rPr>
      <w:rFonts w:cs="Arial"/>
      <w:sz w:val="20"/>
      <w:szCs w:val="16"/>
    </w:rPr>
  </w:style>
  <w:style w:type="paragraph" w:customStyle="1" w:styleId="SDMDocInfoHeadRow">
    <w:name w:val="SDMDocInfoHeadRow"/>
    <w:basedOn w:val="Normal"/>
    <w:rsid w:val="00E30033"/>
    <w:pPr>
      <w:keepNext/>
      <w:keepLines/>
    </w:pPr>
    <w:rPr>
      <w:rFonts w:cs="Arial"/>
      <w:i/>
      <w:sz w:val="16"/>
      <w:szCs w:val="16"/>
    </w:rPr>
  </w:style>
  <w:style w:type="table" w:customStyle="1" w:styleId="SDMBox">
    <w:name w:val="SDMBox"/>
    <w:basedOn w:val="TableNormal"/>
    <w:rsid w:val="005E4CB4"/>
    <w:rPr>
      <w:rFonts w:ascii="Arial" w:hAnsi="Arial"/>
    </w:rPr>
    <w:tblPr>
      <w:tblInd w:w="822" w:type="dxa"/>
      <w:tblBorders>
        <w:top w:val="single" w:sz="4" w:space="0" w:color="auto"/>
        <w:left w:val="single" w:sz="4" w:space="0" w:color="auto"/>
        <w:bottom w:val="single" w:sz="4" w:space="0" w:color="auto"/>
        <w:right w:val="single" w:sz="4" w:space="0" w:color="auto"/>
      </w:tblBorders>
      <w:tblCellMar>
        <w:top w:w="28" w:type="dxa"/>
        <w:bottom w:w="28" w:type="dxa"/>
      </w:tblCellMar>
    </w:tblPr>
    <w:trPr>
      <w:cantSplit/>
    </w:trPr>
    <w:tcPr>
      <w:shd w:val="clear" w:color="auto" w:fill="E6E6E6"/>
    </w:tcPr>
    <w:tblStylePr w:type="firstRow">
      <w:pPr>
        <w:keepNext/>
        <w:keepLines/>
        <w:wordWrap/>
      </w:pPr>
      <w:rPr>
        <w:b/>
      </w:rPr>
      <w:tblPr/>
      <w:tcPr>
        <w:tcMar>
          <w:top w:w="57" w:type="dxa"/>
          <w:left w:w="0" w:type="nil"/>
          <w:bottom w:w="57" w:type="dxa"/>
          <w:right w:w="0" w:type="nil"/>
        </w:tcMar>
      </w:tcPr>
    </w:tblStylePr>
    <w:tblStylePr w:type="lastRow">
      <w:pPr>
        <w:keepNext w:val="0"/>
        <w:wordWrap/>
      </w:pPr>
    </w:tblStylePr>
  </w:style>
  <w:style w:type="numbering" w:customStyle="1" w:styleId="SDMParaList">
    <w:name w:val="SDMParaList"/>
    <w:rsid w:val="0067415B"/>
    <w:pPr>
      <w:numPr>
        <w:numId w:val="1"/>
      </w:numPr>
    </w:pPr>
  </w:style>
  <w:style w:type="numbering" w:customStyle="1" w:styleId="SDMHeadList">
    <w:name w:val="SDMHeadList"/>
    <w:uiPriority w:val="99"/>
    <w:rsid w:val="00670750"/>
    <w:pPr>
      <w:numPr>
        <w:numId w:val="4"/>
      </w:numPr>
    </w:pPr>
  </w:style>
  <w:style w:type="numbering" w:customStyle="1" w:styleId="SDMTableBoxParaNumberedList">
    <w:name w:val="SDMTable&amp;BoxParaNumberedList"/>
    <w:rsid w:val="006C3E07"/>
    <w:pPr>
      <w:numPr>
        <w:numId w:val="2"/>
      </w:numPr>
    </w:pPr>
  </w:style>
  <w:style w:type="paragraph" w:customStyle="1" w:styleId="SDMAppTitle">
    <w:name w:val="SDMAppTitle"/>
    <w:basedOn w:val="SDMHead1"/>
    <w:next w:val="SDMApp1"/>
    <w:qFormat/>
    <w:rsid w:val="00AC6944"/>
    <w:pPr>
      <w:pageBreakBefore/>
      <w:numPr>
        <w:numId w:val="11"/>
      </w:numPr>
      <w:spacing w:before="120" w:after="600"/>
    </w:pPr>
  </w:style>
  <w:style w:type="paragraph" w:customStyle="1" w:styleId="SDMApp1">
    <w:name w:val="SDMApp1"/>
    <w:basedOn w:val="SDMHead2"/>
    <w:qFormat/>
    <w:rsid w:val="00800F84"/>
    <w:pPr>
      <w:numPr>
        <w:numId w:val="11"/>
      </w:numPr>
      <w:outlineLvl w:val="9"/>
    </w:pPr>
  </w:style>
  <w:style w:type="paragraph" w:customStyle="1" w:styleId="SDMApp2">
    <w:name w:val="SDMApp2"/>
    <w:basedOn w:val="SDMHead3"/>
    <w:qFormat/>
    <w:rsid w:val="00800F84"/>
    <w:pPr>
      <w:numPr>
        <w:numId w:val="11"/>
      </w:numPr>
      <w:outlineLvl w:val="9"/>
    </w:pPr>
  </w:style>
  <w:style w:type="paragraph" w:customStyle="1" w:styleId="SDMApp3">
    <w:name w:val="SDMApp3"/>
    <w:basedOn w:val="SDMHead4"/>
    <w:qFormat/>
    <w:rsid w:val="00800F84"/>
    <w:pPr>
      <w:numPr>
        <w:numId w:val="11"/>
      </w:numPr>
      <w:outlineLvl w:val="9"/>
    </w:pPr>
  </w:style>
  <w:style w:type="paragraph" w:customStyle="1" w:styleId="SDMApp4">
    <w:name w:val="SDMApp4"/>
    <w:basedOn w:val="SDMHead5"/>
    <w:qFormat/>
    <w:rsid w:val="00800F84"/>
    <w:pPr>
      <w:numPr>
        <w:numId w:val="11"/>
      </w:numPr>
      <w:outlineLvl w:val="9"/>
    </w:pPr>
  </w:style>
  <w:style w:type="numbering" w:customStyle="1" w:styleId="SDMAppHeadList">
    <w:name w:val="SDMAppHeadList"/>
    <w:uiPriority w:val="99"/>
    <w:rsid w:val="00800F84"/>
    <w:pPr>
      <w:numPr>
        <w:numId w:val="3"/>
      </w:numPr>
    </w:pPr>
  </w:style>
  <w:style w:type="paragraph" w:customStyle="1" w:styleId="SDMDocRef">
    <w:name w:val="SDMDocRef"/>
    <w:basedOn w:val="Normal"/>
    <w:qFormat/>
    <w:rsid w:val="001F4D32"/>
    <w:pPr>
      <w:spacing w:before="100"/>
    </w:pPr>
    <w:rPr>
      <w:b/>
      <w:caps/>
      <w:sz w:val="28"/>
    </w:rPr>
  </w:style>
  <w:style w:type="paragraph" w:customStyle="1" w:styleId="SDMApp5">
    <w:name w:val="SDMApp5"/>
    <w:basedOn w:val="SDMApp4"/>
    <w:qFormat/>
    <w:rsid w:val="00EC5BC1"/>
    <w:pPr>
      <w:numPr>
        <w:ilvl w:val="5"/>
      </w:numPr>
      <w:tabs>
        <w:tab w:val="left" w:pos="1418"/>
      </w:tabs>
      <w:ind w:left="1418" w:hanging="1418"/>
    </w:pPr>
  </w:style>
  <w:style w:type="paragraph" w:customStyle="1" w:styleId="SDMTableBoxFigureFootnote">
    <w:name w:val="SDMTableBoxFigureFootnote"/>
    <w:basedOn w:val="Normal"/>
    <w:qFormat/>
    <w:rsid w:val="008B7552"/>
    <w:pPr>
      <w:numPr>
        <w:numId w:val="17"/>
      </w:numPr>
      <w:spacing w:before="120"/>
    </w:pPr>
    <w:rPr>
      <w:sz w:val="20"/>
    </w:rPr>
  </w:style>
  <w:style w:type="paragraph" w:customStyle="1" w:styleId="SDMCovNoteTitle">
    <w:name w:val="SDMCovNoteTitle"/>
    <w:basedOn w:val="Normal"/>
    <w:qFormat/>
    <w:rsid w:val="00BE377E"/>
    <w:pPr>
      <w:keepNext/>
      <w:keepLines/>
      <w:suppressAutoHyphens/>
      <w:spacing w:before="240" w:after="840"/>
      <w:jc w:val="center"/>
    </w:pPr>
    <w:rPr>
      <w:b/>
      <w:caps/>
      <w:sz w:val="32"/>
    </w:rPr>
  </w:style>
  <w:style w:type="numbering" w:customStyle="1" w:styleId="SDMCovNoteHeadList">
    <w:name w:val="SDMCovNoteHeadList"/>
    <w:uiPriority w:val="99"/>
    <w:rsid w:val="00567E70"/>
    <w:pPr>
      <w:numPr>
        <w:numId w:val="5"/>
      </w:numPr>
    </w:pPr>
  </w:style>
  <w:style w:type="paragraph" w:customStyle="1" w:styleId="SDMCovNoteHead1">
    <w:name w:val="SDMCovNoteHead1"/>
    <w:basedOn w:val="Normal"/>
    <w:rsid w:val="00D25DF5"/>
    <w:pPr>
      <w:keepNext/>
      <w:keepLines/>
      <w:numPr>
        <w:numId w:val="7"/>
      </w:numPr>
      <w:suppressAutoHyphens/>
      <w:spacing w:before="240" w:after="60"/>
    </w:pPr>
    <w:rPr>
      <w:b/>
      <w:sz w:val="24"/>
    </w:rPr>
  </w:style>
  <w:style w:type="paragraph" w:customStyle="1" w:styleId="SDMCovNoteHead2">
    <w:name w:val="SDMCovNoteHead2"/>
    <w:basedOn w:val="Normal"/>
    <w:rsid w:val="00D25DF5"/>
    <w:pPr>
      <w:keepNext/>
      <w:keepLines/>
      <w:numPr>
        <w:ilvl w:val="1"/>
        <w:numId w:val="7"/>
      </w:numPr>
      <w:spacing w:before="240" w:after="60"/>
    </w:pPr>
    <w:rPr>
      <w:b/>
    </w:rPr>
  </w:style>
  <w:style w:type="paragraph" w:customStyle="1" w:styleId="SDMCovNoteHead3">
    <w:name w:val="SDMCovNoteHead3"/>
    <w:basedOn w:val="Normal"/>
    <w:rsid w:val="00D25DF5"/>
    <w:pPr>
      <w:keepNext/>
      <w:keepLines/>
      <w:numPr>
        <w:ilvl w:val="2"/>
        <w:numId w:val="7"/>
      </w:numPr>
      <w:spacing w:before="240" w:after="60"/>
    </w:pPr>
    <w:rPr>
      <w:b/>
    </w:rPr>
  </w:style>
  <w:style w:type="paragraph" w:styleId="NoSpacing">
    <w:name w:val="No Spacing"/>
    <w:link w:val="NoSpacingChar"/>
    <w:uiPriority w:val="1"/>
    <w:qFormat/>
    <w:rsid w:val="00A12E1C"/>
    <w:rPr>
      <w:rFonts w:ascii="Calibri" w:eastAsia="MS Mincho" w:hAnsi="Calibri" w:cs="Arial"/>
      <w:sz w:val="22"/>
      <w:szCs w:val="22"/>
      <w:lang w:val="en-US" w:eastAsia="ja-JP"/>
    </w:rPr>
  </w:style>
  <w:style w:type="character" w:customStyle="1" w:styleId="NoSpacingChar">
    <w:name w:val="No Spacing Char"/>
    <w:link w:val="NoSpacing"/>
    <w:uiPriority w:val="1"/>
    <w:rsid w:val="00A12E1C"/>
    <w:rPr>
      <w:rFonts w:ascii="Calibri" w:eastAsia="MS Mincho" w:hAnsi="Calibri" w:cs="Arial"/>
      <w:sz w:val="22"/>
      <w:szCs w:val="22"/>
      <w:lang w:val="en-US" w:eastAsia="ja-JP"/>
    </w:rPr>
  </w:style>
  <w:style w:type="paragraph" w:customStyle="1" w:styleId="SDMTOCHeading">
    <w:name w:val="SDMTOCHeading"/>
    <w:basedOn w:val="Normal"/>
    <w:qFormat/>
    <w:rsid w:val="00036902"/>
    <w:pPr>
      <w:keepNext/>
      <w:keepLines/>
      <w:pageBreakBefore/>
      <w:tabs>
        <w:tab w:val="right" w:pos="9356"/>
      </w:tabs>
      <w:spacing w:before="240" w:after="600"/>
    </w:pPr>
    <w:rPr>
      <w:rFonts w:cs="Arial"/>
      <w:b/>
      <w:szCs w:val="22"/>
    </w:rPr>
  </w:style>
  <w:style w:type="numbering" w:customStyle="1" w:styleId="SDMTableBoxFigureFootnoteList">
    <w:name w:val="SDMTableBoxFigureFootnoteList"/>
    <w:uiPriority w:val="99"/>
    <w:rsid w:val="008B7552"/>
    <w:pPr>
      <w:numPr>
        <w:numId w:val="6"/>
      </w:numPr>
    </w:pPr>
  </w:style>
  <w:style w:type="paragraph" w:customStyle="1" w:styleId="SDMTableBoxFigureFootnoteSL1">
    <w:name w:val="SDMTableBoxFigureFootnoteSL1"/>
    <w:basedOn w:val="SDMTableBoxFigureFootnote"/>
    <w:qFormat/>
    <w:rsid w:val="00907133"/>
    <w:pPr>
      <w:numPr>
        <w:ilvl w:val="1"/>
      </w:numPr>
      <w:spacing w:before="40"/>
    </w:pPr>
  </w:style>
  <w:style w:type="paragraph" w:customStyle="1" w:styleId="SDMTableBoxFigureFootnoteSL2">
    <w:name w:val="SDMTableBoxFigureFootnoteSL2"/>
    <w:basedOn w:val="SDMTableBoxFigureFootnote"/>
    <w:qFormat/>
    <w:rsid w:val="00907133"/>
    <w:pPr>
      <w:numPr>
        <w:ilvl w:val="2"/>
      </w:numPr>
      <w:spacing w:before="40"/>
    </w:pPr>
  </w:style>
  <w:style w:type="paragraph" w:customStyle="1" w:styleId="SDMTableBoxFigureFootnoteSL3">
    <w:name w:val="SDMTableBoxFigureFootnoteSL3"/>
    <w:basedOn w:val="SDMTableBoxFigureFootnote"/>
    <w:qFormat/>
    <w:rsid w:val="00907133"/>
    <w:pPr>
      <w:numPr>
        <w:ilvl w:val="3"/>
      </w:numPr>
      <w:spacing w:before="40"/>
    </w:pPr>
  </w:style>
  <w:style w:type="paragraph" w:customStyle="1" w:styleId="SDMTableBoxFigureFootnoteSL4">
    <w:name w:val="SDMTableBoxFigureFootnoteSL4"/>
    <w:basedOn w:val="SDMTableBoxFigureFootnote"/>
    <w:qFormat/>
    <w:rsid w:val="00907133"/>
    <w:pPr>
      <w:numPr>
        <w:ilvl w:val="4"/>
      </w:numPr>
      <w:spacing w:before="40"/>
    </w:pPr>
  </w:style>
  <w:style w:type="paragraph" w:customStyle="1" w:styleId="SDMTableBoxFigureFootnoteSL5">
    <w:name w:val="SDMTableBoxFigureFootnoteSL5"/>
    <w:basedOn w:val="SDMTableBoxFigureFootnote"/>
    <w:qFormat/>
    <w:rsid w:val="00907133"/>
    <w:pPr>
      <w:numPr>
        <w:ilvl w:val="5"/>
      </w:numPr>
      <w:spacing w:before="40"/>
    </w:pPr>
  </w:style>
  <w:style w:type="character" w:styleId="PlaceholderText">
    <w:name w:val="Placeholder Text"/>
    <w:basedOn w:val="DefaultParagraphFont"/>
    <w:uiPriority w:val="99"/>
    <w:rsid w:val="00515747"/>
    <w:rPr>
      <w:color w:val="808080"/>
    </w:rPr>
  </w:style>
  <w:style w:type="paragraph" w:styleId="BalloonText">
    <w:name w:val="Balloon Text"/>
    <w:basedOn w:val="Normal"/>
    <w:link w:val="BalloonTextChar"/>
    <w:rsid w:val="00515747"/>
    <w:rPr>
      <w:rFonts w:ascii="Tahoma" w:hAnsi="Tahoma" w:cs="Tahoma"/>
      <w:sz w:val="16"/>
      <w:szCs w:val="16"/>
    </w:rPr>
  </w:style>
  <w:style w:type="character" w:customStyle="1" w:styleId="BalloonTextChar">
    <w:name w:val="Balloon Text Char"/>
    <w:basedOn w:val="DefaultParagraphFont"/>
    <w:link w:val="BalloonText"/>
    <w:rsid w:val="00515747"/>
    <w:rPr>
      <w:rFonts w:ascii="Tahoma" w:hAnsi="Tahoma" w:cs="Tahoma"/>
      <w:sz w:val="16"/>
      <w:szCs w:val="16"/>
      <w:lang w:eastAsia="de-DE"/>
    </w:rPr>
  </w:style>
  <w:style w:type="paragraph" w:styleId="Date">
    <w:name w:val="Date"/>
    <w:basedOn w:val="Normal"/>
    <w:next w:val="Normal"/>
    <w:link w:val="DateChar"/>
    <w:rsid w:val="00C764CD"/>
  </w:style>
  <w:style w:type="character" w:customStyle="1" w:styleId="DateChar">
    <w:name w:val="Date Char"/>
    <w:basedOn w:val="DefaultParagraphFont"/>
    <w:link w:val="Date"/>
    <w:rsid w:val="00C764CD"/>
    <w:rPr>
      <w:rFonts w:ascii="Arial" w:hAnsi="Arial"/>
      <w:sz w:val="22"/>
      <w:lang w:eastAsia="de-DE"/>
    </w:rPr>
  </w:style>
  <w:style w:type="paragraph" w:customStyle="1" w:styleId="SDMConfidentialMark">
    <w:name w:val="SDMConfidentialMark"/>
    <w:basedOn w:val="Normal"/>
    <w:qFormat/>
    <w:rsid w:val="00B40106"/>
    <w:pPr>
      <w:spacing w:before="1200"/>
      <w:jc w:val="right"/>
    </w:pPr>
    <w:rPr>
      <w:b/>
      <w:caps/>
      <w:spacing w:val="10"/>
      <w:sz w:val="32"/>
    </w:rPr>
  </w:style>
  <w:style w:type="character" w:customStyle="1" w:styleId="Heading1Char">
    <w:name w:val="Heading 1 Char"/>
    <w:basedOn w:val="DefaultParagraphFont"/>
    <w:link w:val="Heading1"/>
    <w:rsid w:val="00971E74"/>
    <w:rPr>
      <w:rFonts w:asciiTheme="majorHAnsi" w:eastAsiaTheme="majorEastAsia" w:hAnsiTheme="majorHAnsi" w:cstheme="majorBidi"/>
      <w:b/>
      <w:bCs/>
      <w:color w:val="365F91" w:themeColor="accent1" w:themeShade="BF"/>
      <w:sz w:val="28"/>
      <w:szCs w:val="28"/>
      <w:lang w:val="en-US" w:eastAsia="en-US"/>
    </w:rPr>
  </w:style>
  <w:style w:type="character" w:customStyle="1" w:styleId="Heading2Char">
    <w:name w:val="Heading 2 Char"/>
    <w:basedOn w:val="DefaultParagraphFont"/>
    <w:link w:val="Heading2"/>
    <w:rsid w:val="00971E74"/>
    <w:rPr>
      <w:rFonts w:asciiTheme="majorHAnsi" w:eastAsiaTheme="majorEastAsia" w:hAnsiTheme="majorHAnsi" w:cstheme="majorBidi"/>
      <w:b/>
      <w:bCs/>
      <w:color w:val="4F81BD" w:themeColor="accent1"/>
      <w:sz w:val="26"/>
      <w:szCs w:val="26"/>
      <w:lang w:val="en-US" w:eastAsia="en-US"/>
    </w:rPr>
  </w:style>
  <w:style w:type="character" w:customStyle="1" w:styleId="Heading3Char">
    <w:name w:val="Heading 3 Char"/>
    <w:basedOn w:val="DefaultParagraphFont"/>
    <w:link w:val="Heading3"/>
    <w:rsid w:val="00971E74"/>
    <w:rPr>
      <w:rFonts w:asciiTheme="majorHAnsi" w:eastAsiaTheme="majorEastAsia" w:hAnsiTheme="majorHAnsi" w:cstheme="majorBidi"/>
      <w:b/>
      <w:bCs/>
      <w:color w:val="4F81BD" w:themeColor="accent1"/>
      <w:sz w:val="24"/>
      <w:szCs w:val="24"/>
      <w:lang w:val="en-US" w:eastAsia="en-US"/>
    </w:rPr>
  </w:style>
  <w:style w:type="character" w:customStyle="1" w:styleId="Heading4Char">
    <w:name w:val="Heading 4 Char"/>
    <w:basedOn w:val="DefaultParagraphFont"/>
    <w:link w:val="Heading4"/>
    <w:rsid w:val="00971E74"/>
    <w:rPr>
      <w:rFonts w:asciiTheme="majorHAnsi" w:eastAsiaTheme="majorEastAsia" w:hAnsiTheme="majorHAnsi" w:cstheme="majorBidi"/>
      <w:b/>
      <w:bCs/>
      <w:i/>
      <w:iCs/>
      <w:color w:val="4F81BD" w:themeColor="accent1"/>
      <w:sz w:val="24"/>
      <w:szCs w:val="24"/>
      <w:lang w:val="en-US" w:eastAsia="en-US"/>
    </w:rPr>
  </w:style>
  <w:style w:type="character" w:customStyle="1" w:styleId="Heading5Char">
    <w:name w:val="Heading 5 Char"/>
    <w:basedOn w:val="DefaultParagraphFont"/>
    <w:link w:val="Heading5"/>
    <w:rsid w:val="00971E74"/>
    <w:rPr>
      <w:rFonts w:asciiTheme="majorHAnsi" w:eastAsiaTheme="majorEastAsia" w:hAnsiTheme="majorHAnsi" w:cstheme="majorBidi"/>
      <w:color w:val="243F60" w:themeColor="accent1" w:themeShade="7F"/>
      <w:sz w:val="24"/>
      <w:szCs w:val="24"/>
      <w:lang w:val="en-US" w:eastAsia="en-US"/>
    </w:rPr>
  </w:style>
  <w:style w:type="character" w:customStyle="1" w:styleId="Heading6Char">
    <w:name w:val="Heading 6 Char"/>
    <w:basedOn w:val="DefaultParagraphFont"/>
    <w:link w:val="Heading6"/>
    <w:rsid w:val="00971E74"/>
    <w:rPr>
      <w:rFonts w:asciiTheme="majorHAnsi" w:eastAsiaTheme="majorEastAsia" w:hAnsiTheme="majorHAnsi" w:cstheme="majorBidi"/>
      <w:i/>
      <w:iCs/>
      <w:color w:val="243F60" w:themeColor="accent1" w:themeShade="7F"/>
      <w:sz w:val="24"/>
      <w:szCs w:val="24"/>
      <w:lang w:val="en-US" w:eastAsia="en-US"/>
    </w:rPr>
  </w:style>
  <w:style w:type="character" w:customStyle="1" w:styleId="Heading7Char">
    <w:name w:val="Heading 7 Char"/>
    <w:basedOn w:val="DefaultParagraphFont"/>
    <w:link w:val="Heading7"/>
    <w:rsid w:val="00971E74"/>
    <w:rPr>
      <w:rFonts w:asciiTheme="majorHAnsi" w:eastAsiaTheme="majorEastAsia" w:hAnsiTheme="majorHAnsi" w:cstheme="majorBidi"/>
      <w:i/>
      <w:iCs/>
      <w:color w:val="404040" w:themeColor="text1" w:themeTint="BF"/>
      <w:sz w:val="24"/>
      <w:szCs w:val="24"/>
      <w:lang w:val="en-US" w:eastAsia="en-US"/>
    </w:rPr>
  </w:style>
  <w:style w:type="character" w:customStyle="1" w:styleId="Heading8Char">
    <w:name w:val="Heading 8 Char"/>
    <w:basedOn w:val="DefaultParagraphFont"/>
    <w:link w:val="Heading8"/>
    <w:rsid w:val="00971E74"/>
    <w:rPr>
      <w:rFonts w:asciiTheme="majorHAnsi" w:eastAsiaTheme="majorEastAsia" w:hAnsiTheme="majorHAnsi" w:cstheme="majorBidi"/>
      <w:color w:val="404040" w:themeColor="text1" w:themeTint="BF"/>
      <w:lang w:val="en-US" w:eastAsia="en-US"/>
    </w:rPr>
  </w:style>
  <w:style w:type="character" w:customStyle="1" w:styleId="Heading9Char">
    <w:name w:val="Heading 9 Char"/>
    <w:basedOn w:val="DefaultParagraphFont"/>
    <w:link w:val="Heading9"/>
    <w:rsid w:val="00971E74"/>
    <w:rPr>
      <w:rFonts w:asciiTheme="majorHAnsi" w:eastAsiaTheme="majorEastAsia" w:hAnsiTheme="majorHAnsi" w:cstheme="majorBidi"/>
      <w:i/>
      <w:iCs/>
      <w:color w:val="404040" w:themeColor="text1" w:themeTint="BF"/>
      <w:lang w:val="en-US" w:eastAsia="en-US"/>
    </w:rPr>
  </w:style>
  <w:style w:type="table" w:customStyle="1" w:styleId="SDMMethTableEmmissions">
    <w:name w:val="SDMMethTableEmmissions"/>
    <w:basedOn w:val="TableNormal"/>
    <w:uiPriority w:val="99"/>
    <w:rsid w:val="004956B9"/>
    <w:rPr>
      <w:rFonts w:ascii="Arial" w:hAnsi="Arial"/>
    </w:rPr>
    <w:tblPr>
      <w:tblStyleRowBandSize w:val="3"/>
      <w:tblStyleColBandSize w:val="1"/>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trPr>
      <w:cantSplit/>
    </w:trPr>
    <w:tcPr>
      <w:vAlign w:val="center"/>
    </w:tcPr>
    <w:tblStylePr w:type="firstRow">
      <w:pPr>
        <w:keepNext/>
        <w:keepLines/>
        <w:wordWrap/>
        <w:jc w:val="center"/>
      </w:pPr>
      <w:rPr>
        <w:rFonts w:ascii="Arial" w:hAnsi="Arial"/>
        <w:b/>
        <w:sz w:val="22"/>
        <w:u w:val="none"/>
      </w:rPr>
      <w:tblPr/>
      <w:trPr>
        <w:tblHeader/>
      </w:trPr>
      <w:tcPr>
        <w:tcBorders>
          <w:top w:val="single" w:sz="4" w:space="0" w:color="auto"/>
          <w:left w:val="single" w:sz="4" w:space="0" w:color="auto"/>
          <w:bottom w:val="single" w:sz="12" w:space="0" w:color="auto"/>
          <w:right w:val="single" w:sz="4" w:space="0" w:color="auto"/>
          <w:insideH w:val="nil"/>
          <w:insideV w:val="single" w:sz="4" w:space="0" w:color="auto"/>
          <w:tl2br w:val="nil"/>
          <w:tr2bl w:val="nil"/>
        </w:tcBorders>
        <w:shd w:val="clear" w:color="auto" w:fill="E6E6E6"/>
        <w:tcMar>
          <w:top w:w="113" w:type="dxa"/>
          <w:left w:w="0" w:type="nil"/>
          <w:bottom w:w="113" w:type="dxa"/>
          <w:right w:w="0" w:type="nil"/>
        </w:tcMar>
      </w:tcPr>
    </w:tblStylePr>
    <w:tblStylePr w:type="firstCol">
      <w:pPr>
        <w:keepLines/>
        <w:wordWrap/>
        <w:jc w:val="center"/>
      </w:pPr>
      <w:rPr>
        <w:b/>
      </w:rPr>
    </w:tblStylePr>
    <w:tblStylePr w:type="band2Horz">
      <w:tblPr/>
      <w:tcPr>
        <w:shd w:val="clear" w:color="auto" w:fill="E6E6E6"/>
      </w:tcPr>
    </w:tblStylePr>
  </w:style>
  <w:style w:type="table" w:customStyle="1" w:styleId="SDMMethTableDataParameter">
    <w:name w:val="SDMMethTableDataParameter"/>
    <w:basedOn w:val="TableNormal"/>
    <w:uiPriority w:val="99"/>
    <w:rsid w:val="00C57ED8"/>
    <w:rPr>
      <w:rFonts w:ascii="Arial" w:hAnsi="Arial"/>
    </w:rPr>
    <w:tblPr>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trPr>
      <w:cantSplit/>
    </w:trPr>
    <w:tblStylePr w:type="firstRow">
      <w:pPr>
        <w:keepNext/>
        <w:keepLines/>
        <w:wordWrap/>
      </w:pPr>
      <w:rPr>
        <w:b/>
      </w:rPr>
      <w:tblPr/>
      <w:tcPr>
        <w:tcMar>
          <w:top w:w="62" w:type="dxa"/>
          <w:left w:w="0" w:type="nil"/>
          <w:bottom w:w="62" w:type="dxa"/>
          <w:right w:w="0" w:type="nil"/>
        </w:tcMar>
      </w:tcPr>
    </w:tblStylePr>
    <w:tblStylePr w:type="firstCol">
      <w:tblPr/>
      <w:tcPr>
        <w:shd w:val="clear" w:color="auto" w:fill="E6E6E6"/>
      </w:tcPr>
    </w:tblStylePr>
  </w:style>
  <w:style w:type="paragraph" w:customStyle="1" w:styleId="SDMMethCaptionNestedTableDataParameter">
    <w:name w:val="SDMMethCaptionNestedTableDataParameter"/>
    <w:basedOn w:val="Caption"/>
    <w:qFormat/>
    <w:rsid w:val="00EE4278"/>
    <w:pPr>
      <w:ind w:left="1531"/>
    </w:pPr>
  </w:style>
  <w:style w:type="table" w:customStyle="1" w:styleId="SDMMethTable">
    <w:name w:val="SDMMethTable"/>
    <w:basedOn w:val="SDMTable"/>
    <w:uiPriority w:val="99"/>
    <w:rsid w:val="00183BCF"/>
    <w:tblPr/>
    <w:tblStylePr w:type="firstRow">
      <w:pPr>
        <w:keepNext/>
        <w:keepLines/>
        <w:wordWrap/>
        <w:jc w:val="center"/>
      </w:pPr>
      <w:rPr>
        <w:b/>
      </w:rPr>
      <w:tblPr/>
      <w:trPr>
        <w:tblHeader/>
      </w:trPr>
      <w:tcPr>
        <w:tcBorders>
          <w:top w:val="single" w:sz="4" w:space="0" w:color="auto"/>
          <w:left w:val="single" w:sz="4" w:space="0" w:color="auto"/>
          <w:bottom w:val="single" w:sz="12" w:space="0" w:color="auto"/>
          <w:right w:val="single" w:sz="4" w:space="0" w:color="auto"/>
          <w:insideH w:val="nil"/>
          <w:insideV w:val="nil"/>
          <w:tl2br w:val="nil"/>
          <w:tr2bl w:val="nil"/>
        </w:tcBorders>
        <w:shd w:val="clear" w:color="auto" w:fill="E6E6E6"/>
        <w:tcMar>
          <w:top w:w="57" w:type="dxa"/>
          <w:left w:w="0" w:type="nil"/>
          <w:bottom w:w="57" w:type="dxa"/>
          <w:right w:w="0" w:type="nil"/>
        </w:tcMar>
        <w:vAlign w:val="center"/>
      </w:tcPr>
    </w:tblStylePr>
    <w:tblStylePr w:type="lastRow">
      <w:pPr>
        <w:keepNext w:val="0"/>
        <w:wordWrap/>
      </w:pPr>
    </w:tblStylePr>
    <w:tblStylePr w:type="firstCol">
      <w:rPr>
        <w:b/>
      </w:rPr>
    </w:tblStylePr>
  </w:style>
  <w:style w:type="table" w:customStyle="1" w:styleId="SDMMethTableEquationParameters">
    <w:name w:val="SDMMethTableEquationParameters"/>
    <w:basedOn w:val="TableNormal"/>
    <w:uiPriority w:val="99"/>
    <w:qFormat/>
    <w:rsid w:val="007D575E"/>
    <w:rPr>
      <w:rFonts w:ascii="Arial" w:hAnsi="Arial"/>
      <w:sz w:val="22"/>
    </w:rPr>
    <w:tblPr>
      <w:tblInd w:w="680" w:type="dxa"/>
      <w:tblCellMar>
        <w:top w:w="85" w:type="dxa"/>
        <w:bottom w:w="28" w:type="dxa"/>
      </w:tblCellMar>
    </w:tblPr>
    <w:trPr>
      <w:cantSplit/>
    </w:trPr>
    <w:tcPr>
      <w:vAlign w:val="center"/>
    </w:tcPr>
  </w:style>
  <w:style w:type="paragraph" w:customStyle="1" w:styleId="SDMMethCaptionEquationParametersTable">
    <w:name w:val="SDMMethCaptionEquationParametersTable"/>
    <w:basedOn w:val="Caption"/>
    <w:qFormat/>
    <w:rsid w:val="00A3375B"/>
    <w:pPr>
      <w:spacing w:before="180" w:after="0"/>
    </w:pPr>
    <w:rPr>
      <w:b w:val="0"/>
      <w:sz w:val="22"/>
    </w:rPr>
  </w:style>
  <w:style w:type="paragraph" w:customStyle="1" w:styleId="SDMMethEquation">
    <w:name w:val="SDMMethEquation"/>
    <w:basedOn w:val="SDMPara"/>
    <w:qFormat/>
    <w:rsid w:val="003C73C2"/>
    <w:pPr>
      <w:keepLines/>
      <w:numPr>
        <w:numId w:val="0"/>
      </w:numPr>
      <w:spacing w:before="360" w:line="360" w:lineRule="auto"/>
    </w:pPr>
  </w:style>
  <w:style w:type="table" w:customStyle="1" w:styleId="SDMMethTableEquation">
    <w:name w:val="SDMMethTableEquation"/>
    <w:basedOn w:val="TableNormal"/>
    <w:uiPriority w:val="99"/>
    <w:rsid w:val="0049797A"/>
    <w:rPr>
      <w:rFonts w:ascii="Arial" w:hAnsi="Arial"/>
      <w:sz w:val="22"/>
    </w:rPr>
    <w:tblPr>
      <w:tblInd w:w="680" w:type="dxa"/>
    </w:tblPr>
    <w:trPr>
      <w:cantSplit/>
    </w:trPr>
  </w:style>
  <w:style w:type="paragraph" w:customStyle="1" w:styleId="SDMTableBoxParaNotNumbered">
    <w:name w:val="SDMTable&amp;BoxParaNotNumbered"/>
    <w:basedOn w:val="Normal"/>
    <w:qFormat/>
    <w:rsid w:val="00CC398D"/>
    <w:pPr>
      <w:jc w:val="left"/>
    </w:pPr>
    <w:rPr>
      <w:sz w:val="20"/>
    </w:rPr>
  </w:style>
  <w:style w:type="paragraph" w:customStyle="1" w:styleId="SDMTableBoxParaNumbered">
    <w:name w:val="SDMTable&amp;BoxParaNumbered"/>
    <w:basedOn w:val="Normal"/>
    <w:qFormat/>
    <w:rsid w:val="006C3E07"/>
    <w:pPr>
      <w:numPr>
        <w:numId w:val="2"/>
      </w:numPr>
      <w:jc w:val="left"/>
    </w:pPr>
    <w:rPr>
      <w:sz w:val="20"/>
    </w:rPr>
  </w:style>
  <w:style w:type="paragraph" w:customStyle="1" w:styleId="SDMMethEquationNr">
    <w:name w:val="SDMMethEquationNr"/>
    <w:basedOn w:val="SDMMethEquation"/>
    <w:qFormat/>
    <w:rsid w:val="006E5800"/>
    <w:pPr>
      <w:keepNext/>
      <w:jc w:val="right"/>
    </w:pPr>
    <w:rPr>
      <w:sz w:val="20"/>
    </w:rPr>
  </w:style>
  <w:style w:type="numbering" w:customStyle="1" w:styleId="SDMMethEquationNrList">
    <w:name w:val="SDMMethEquationNrList"/>
    <w:uiPriority w:val="99"/>
    <w:rsid w:val="00725BB6"/>
    <w:pPr>
      <w:numPr>
        <w:numId w:val="10"/>
      </w:numPr>
    </w:pPr>
  </w:style>
  <w:style w:type="paragraph" w:styleId="ListParagraph">
    <w:name w:val="List Paragraph"/>
    <w:basedOn w:val="Normal"/>
    <w:uiPriority w:val="1"/>
    <w:qFormat/>
    <w:rsid w:val="002B6960"/>
    <w:pPr>
      <w:ind w:left="720"/>
      <w:contextualSpacing/>
    </w:pPr>
  </w:style>
  <w:style w:type="table" w:customStyle="1" w:styleId="SDMTableFullPage">
    <w:name w:val="SDMTableFullPage"/>
    <w:basedOn w:val="SDMTable"/>
    <w:uiPriority w:val="99"/>
    <w:rsid w:val="00A27F63"/>
    <w:tblPr>
      <w:jc w:val="center"/>
      <w:tblInd w:w="0" w:type="dxa"/>
    </w:tblPr>
    <w:trPr>
      <w:jc w:val="center"/>
    </w:trPr>
    <w:tblStylePr w:type="firstRow">
      <w:pPr>
        <w:keepNext/>
        <w:keepLines/>
        <w:wordWrap/>
        <w:jc w:val="center"/>
      </w:pPr>
      <w:rPr>
        <w:b/>
      </w:rPr>
      <w:tblPr/>
      <w:trPr>
        <w:cantSplit w:val="0"/>
        <w:tblHeader/>
      </w:trPr>
      <w:tcPr>
        <w:tcBorders>
          <w:top w:val="single" w:sz="4" w:space="0" w:color="auto"/>
          <w:left w:val="single" w:sz="4" w:space="0" w:color="auto"/>
          <w:bottom w:val="single" w:sz="12" w:space="0" w:color="auto"/>
          <w:right w:val="single" w:sz="4" w:space="0" w:color="auto"/>
          <w:insideH w:val="nil"/>
          <w:insideV w:val="nil"/>
          <w:tl2br w:val="nil"/>
          <w:tr2bl w:val="nil"/>
        </w:tcBorders>
        <w:tcMar>
          <w:top w:w="57" w:type="dxa"/>
          <w:left w:w="0" w:type="nil"/>
          <w:bottom w:w="57" w:type="dxa"/>
          <w:right w:w="0" w:type="nil"/>
        </w:tcMar>
        <w:vAlign w:val="center"/>
      </w:tcPr>
    </w:tblStylePr>
    <w:tblStylePr w:type="lastRow">
      <w:pPr>
        <w:keepNext w:val="0"/>
        <w:wordWrap/>
      </w:pPr>
    </w:tblStylePr>
    <w:tblStylePr w:type="firstCol">
      <w:rPr>
        <w:b/>
      </w:rPr>
    </w:tblStylePr>
  </w:style>
  <w:style w:type="table" w:customStyle="1" w:styleId="SDMMethTableFullPage">
    <w:name w:val="SDMMethTableFullPage"/>
    <w:basedOn w:val="SDMMethTable"/>
    <w:uiPriority w:val="99"/>
    <w:rsid w:val="00A27F63"/>
    <w:tblPr>
      <w:jc w:val="center"/>
      <w:tblInd w:w="0" w:type="dxa"/>
    </w:tblPr>
    <w:trPr>
      <w:jc w:val="center"/>
    </w:trPr>
    <w:tblStylePr w:type="firstRow">
      <w:pPr>
        <w:keepNext/>
        <w:keepLines/>
        <w:wordWrap/>
        <w:jc w:val="center"/>
      </w:pPr>
      <w:rPr>
        <w:b/>
      </w:rPr>
      <w:tblPr/>
      <w:trPr>
        <w:tblHeader/>
      </w:trPr>
      <w:tcPr>
        <w:tcBorders>
          <w:top w:val="single" w:sz="4" w:space="0" w:color="auto"/>
          <w:left w:val="single" w:sz="4" w:space="0" w:color="auto"/>
          <w:bottom w:val="single" w:sz="12" w:space="0" w:color="auto"/>
          <w:right w:val="single" w:sz="4" w:space="0" w:color="auto"/>
          <w:insideH w:val="nil"/>
          <w:insideV w:val="nil"/>
          <w:tl2br w:val="nil"/>
          <w:tr2bl w:val="nil"/>
        </w:tcBorders>
        <w:shd w:val="clear" w:color="auto" w:fill="E6E6E6"/>
        <w:tcMar>
          <w:top w:w="57" w:type="dxa"/>
          <w:left w:w="0" w:type="nil"/>
          <w:bottom w:w="57" w:type="dxa"/>
          <w:right w:w="0" w:type="nil"/>
        </w:tcMar>
        <w:vAlign w:val="center"/>
      </w:tcPr>
    </w:tblStylePr>
    <w:tblStylePr w:type="lastRow">
      <w:pPr>
        <w:keepNext w:val="0"/>
        <w:wordWrap/>
      </w:pPr>
    </w:tblStylePr>
    <w:tblStylePr w:type="firstCol">
      <w:rPr>
        <w:b/>
      </w:rPr>
    </w:tblStylePr>
  </w:style>
  <w:style w:type="paragraph" w:customStyle="1" w:styleId="CaptionFullPage">
    <w:name w:val="CaptionFullPage"/>
    <w:basedOn w:val="Caption"/>
    <w:qFormat/>
    <w:rsid w:val="00C170E5"/>
    <w:pPr>
      <w:ind w:left="0" w:firstLine="0"/>
    </w:pPr>
  </w:style>
  <w:style w:type="character" w:styleId="FootnoteReference">
    <w:name w:val="footnote reference"/>
    <w:basedOn w:val="DefaultParagraphFont"/>
    <w:rsid w:val="00D90755"/>
    <w:rPr>
      <w:vertAlign w:val="superscript"/>
    </w:rPr>
  </w:style>
  <w:style w:type="numbering" w:customStyle="1" w:styleId="SDMFootnoteList">
    <w:name w:val="SDMFootnoteList"/>
    <w:uiPriority w:val="99"/>
    <w:rsid w:val="0028633C"/>
    <w:pPr>
      <w:numPr>
        <w:numId w:val="12"/>
      </w:numPr>
    </w:pPr>
  </w:style>
  <w:style w:type="numbering" w:customStyle="1" w:styleId="SDMDocInfoTextBullets">
    <w:name w:val="SDMDocInfoTextBullets"/>
    <w:uiPriority w:val="99"/>
    <w:rsid w:val="00AF21A4"/>
    <w:pPr>
      <w:numPr>
        <w:numId w:val="14"/>
      </w:numPr>
    </w:pPr>
  </w:style>
  <w:style w:type="table" w:customStyle="1" w:styleId="SDMBoxFullPage">
    <w:name w:val="SDMBoxFullPage"/>
    <w:basedOn w:val="SDMBox"/>
    <w:uiPriority w:val="99"/>
    <w:rsid w:val="00CB3238"/>
    <w:tblPr>
      <w:jc w:val="center"/>
      <w:tblInd w:w="0" w:type="dxa"/>
    </w:tblPr>
    <w:trPr>
      <w:jc w:val="center"/>
    </w:trPr>
    <w:tblStylePr w:type="firstRow">
      <w:pPr>
        <w:keepNext/>
        <w:keepLines/>
        <w:wordWrap/>
      </w:pPr>
      <w:rPr>
        <w:b/>
      </w:rPr>
      <w:tblPr/>
      <w:tcPr>
        <w:tcMar>
          <w:top w:w="57" w:type="dxa"/>
          <w:left w:w="0" w:type="nil"/>
          <w:bottom w:w="57" w:type="dxa"/>
          <w:right w:w="0" w:type="nil"/>
        </w:tcMar>
      </w:tcPr>
    </w:tblStylePr>
    <w:tblStylePr w:type="lastRow">
      <w:pPr>
        <w:keepNext w:val="0"/>
        <w:wordWrap/>
      </w:pPr>
    </w:tblStylePr>
  </w:style>
  <w:style w:type="paragraph" w:customStyle="1" w:styleId="SDMTableBoxFigureFootnoteFullPage">
    <w:name w:val="SDMTableBoxFigureFootnoteFullPage"/>
    <w:basedOn w:val="SDMTableBoxFigureFootnote"/>
    <w:rsid w:val="00D767B7"/>
    <w:pPr>
      <w:numPr>
        <w:numId w:val="18"/>
      </w:numPr>
    </w:pPr>
  </w:style>
  <w:style w:type="paragraph" w:customStyle="1" w:styleId="SDMTableBoxFigureFootnoteSL1FullPage">
    <w:name w:val="SDMTableBoxFigureFootnoteSL1FullPage"/>
    <w:basedOn w:val="SDMTableBoxFigureFootnoteSL1"/>
    <w:rsid w:val="00D767B7"/>
    <w:pPr>
      <w:numPr>
        <w:numId w:val="18"/>
      </w:numPr>
    </w:pPr>
  </w:style>
  <w:style w:type="paragraph" w:customStyle="1" w:styleId="SDMTableBoxFigureFootnoteSL2FullPage">
    <w:name w:val="SDMTableBoxFigureFootnoteSL2FullPage"/>
    <w:basedOn w:val="SDMTableBoxFigureFootnoteSL2"/>
    <w:rsid w:val="00D767B7"/>
    <w:pPr>
      <w:numPr>
        <w:numId w:val="18"/>
      </w:numPr>
    </w:pPr>
  </w:style>
  <w:style w:type="paragraph" w:customStyle="1" w:styleId="SDMTableBoxFigureFootnoteSL3FullPage">
    <w:name w:val="SDMTableBoxFigureFootnoteSL3FullPage"/>
    <w:basedOn w:val="SDMTableBoxFigureFootnoteSL3"/>
    <w:rsid w:val="00D767B7"/>
    <w:pPr>
      <w:numPr>
        <w:numId w:val="18"/>
      </w:numPr>
      <w:ind w:left="1248"/>
    </w:pPr>
  </w:style>
  <w:style w:type="paragraph" w:customStyle="1" w:styleId="SDMTableBoxFigureFootnoteSL4FullPage">
    <w:name w:val="SDMTableBoxFigureFootnoteSL4FullPage"/>
    <w:basedOn w:val="SDMTableBoxFigureFootnoteSL4"/>
    <w:rsid w:val="00D767B7"/>
    <w:pPr>
      <w:numPr>
        <w:numId w:val="18"/>
      </w:numPr>
      <w:ind w:left="1587"/>
    </w:pPr>
  </w:style>
  <w:style w:type="paragraph" w:customStyle="1" w:styleId="SDMTableBoxFigureFootnoteSL5FullPage">
    <w:name w:val="SDMTableBoxFigureFootnoteSL5FullPage"/>
    <w:basedOn w:val="SDMTableBoxFigureFootnoteSL5"/>
    <w:rsid w:val="00D767B7"/>
    <w:pPr>
      <w:numPr>
        <w:numId w:val="18"/>
      </w:numPr>
      <w:ind w:left="2042" w:hanging="454"/>
    </w:pPr>
  </w:style>
  <w:style w:type="numbering" w:customStyle="1" w:styleId="SDMTableBoxFigureFootnoteFullPageList">
    <w:name w:val="SDMTableBoxFigureFootnoteFullPageList"/>
    <w:uiPriority w:val="99"/>
    <w:rsid w:val="00DF48B4"/>
    <w:pPr>
      <w:numPr>
        <w:numId w:val="16"/>
      </w:numPr>
    </w:pPr>
  </w:style>
  <w:style w:type="table" w:styleId="TableGrid">
    <w:name w:val="Table Grid"/>
    <w:basedOn w:val="TableNormal"/>
    <w:qFormat/>
    <w:rsid w:val="00337FA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TickBox">
    <w:name w:val="ParaTickBox"/>
    <w:basedOn w:val="Normal"/>
    <w:link w:val="ParaTickBoxChar"/>
    <w:rsid w:val="00337FA0"/>
    <w:pPr>
      <w:tabs>
        <w:tab w:val="left" w:pos="510"/>
      </w:tabs>
      <w:spacing w:before="60" w:after="60"/>
      <w:ind w:left="511" w:hanging="454"/>
      <w:jc w:val="left"/>
    </w:pPr>
    <w:rPr>
      <w:rFonts w:eastAsia="MS Mincho" w:cs="Arial"/>
      <w:sz w:val="20"/>
      <w:szCs w:val="18"/>
      <w:lang w:eastAsia="en-US"/>
    </w:rPr>
  </w:style>
  <w:style w:type="character" w:customStyle="1" w:styleId="ParaTickBoxChar">
    <w:name w:val="ParaTickBox Char"/>
    <w:link w:val="ParaTickBox"/>
    <w:rsid w:val="00337FA0"/>
    <w:rPr>
      <w:rFonts w:ascii="Arial" w:eastAsia="MS Mincho" w:hAnsi="Arial" w:cs="Arial"/>
      <w:szCs w:val="18"/>
      <w:lang w:eastAsia="en-US"/>
    </w:rPr>
  </w:style>
  <w:style w:type="character" w:styleId="CommentReference">
    <w:name w:val="annotation reference"/>
    <w:basedOn w:val="DefaultParagraphFont"/>
    <w:unhideWhenUsed/>
    <w:rsid w:val="001A40E5"/>
    <w:rPr>
      <w:sz w:val="16"/>
      <w:szCs w:val="16"/>
    </w:rPr>
  </w:style>
  <w:style w:type="paragraph" w:styleId="Revision">
    <w:name w:val="Revision"/>
    <w:hidden/>
    <w:uiPriority w:val="99"/>
    <w:semiHidden/>
    <w:rsid w:val="0007322C"/>
    <w:rPr>
      <w:rFonts w:ascii="Arial" w:hAnsi="Arial"/>
      <w:sz w:val="22"/>
      <w:lang w:eastAsia="de-DE"/>
    </w:rPr>
  </w:style>
  <w:style w:type="character" w:customStyle="1" w:styleId="CommentTextChar">
    <w:name w:val="Comment Text Char"/>
    <w:basedOn w:val="DefaultParagraphFont"/>
    <w:link w:val="CommentText"/>
    <w:rsid w:val="00A32B17"/>
    <w:rPr>
      <w:rFonts w:ascii="Arial" w:eastAsia="MS Mincho" w:hAnsi="Arial"/>
      <w:lang w:eastAsia="en-US"/>
    </w:rPr>
  </w:style>
  <w:style w:type="paragraph" w:customStyle="1" w:styleId="RegSectionLevel1">
    <w:name w:val="RegSectionLevel1"/>
    <w:basedOn w:val="Normal"/>
    <w:rsid w:val="007946BD"/>
    <w:pPr>
      <w:keepNext/>
      <w:numPr>
        <w:ilvl w:val="1"/>
        <w:numId w:val="20"/>
      </w:numPr>
      <w:tabs>
        <w:tab w:val="num" w:pos="360"/>
      </w:tabs>
      <w:spacing w:before="120"/>
      <w:outlineLvl w:val="0"/>
    </w:pPr>
    <w:rPr>
      <w:rFonts w:eastAsia="MS Mincho"/>
      <w:b/>
      <w:lang w:eastAsia="en-US"/>
    </w:rPr>
  </w:style>
  <w:style w:type="paragraph" w:customStyle="1" w:styleId="RegSectionLevel2">
    <w:name w:val="RegSectionLevel2"/>
    <w:basedOn w:val="Normal"/>
    <w:rsid w:val="007946BD"/>
    <w:pPr>
      <w:keepNext/>
      <w:numPr>
        <w:ilvl w:val="2"/>
        <w:numId w:val="20"/>
      </w:numPr>
    </w:pPr>
    <w:rPr>
      <w:b/>
      <w:szCs w:val="22"/>
    </w:rPr>
  </w:style>
  <w:style w:type="paragraph" w:customStyle="1" w:styleId="RegSectionLevel3">
    <w:name w:val="RegSectionLevel3"/>
    <w:basedOn w:val="Normal"/>
    <w:rsid w:val="007946BD"/>
    <w:pPr>
      <w:keepNext/>
      <w:numPr>
        <w:ilvl w:val="3"/>
        <w:numId w:val="20"/>
      </w:numPr>
      <w:autoSpaceDE w:val="0"/>
      <w:autoSpaceDN w:val="0"/>
      <w:adjustRightInd w:val="0"/>
    </w:pPr>
    <w:rPr>
      <w:b/>
      <w:bCs/>
      <w:szCs w:val="22"/>
      <w:lang w:val="en-US"/>
    </w:rPr>
  </w:style>
  <w:style w:type="paragraph" w:customStyle="1" w:styleId="RegSectionLevel4">
    <w:name w:val="RegSectionLevel4"/>
    <w:basedOn w:val="Normal"/>
    <w:rsid w:val="007946BD"/>
    <w:pPr>
      <w:keepNext/>
      <w:numPr>
        <w:ilvl w:val="4"/>
        <w:numId w:val="20"/>
      </w:numPr>
      <w:spacing w:after="120"/>
    </w:pPr>
    <w:rPr>
      <w:rFonts w:eastAsia="MS Mincho"/>
      <w:b/>
    </w:rPr>
  </w:style>
  <w:style w:type="paragraph" w:customStyle="1" w:styleId="RegSectionLevel5">
    <w:name w:val="RegSectionLevel5"/>
    <w:basedOn w:val="Normal"/>
    <w:rsid w:val="007946BD"/>
    <w:pPr>
      <w:keepNext/>
      <w:numPr>
        <w:ilvl w:val="5"/>
        <w:numId w:val="20"/>
      </w:numPr>
      <w:spacing w:after="120"/>
    </w:pPr>
    <w:rPr>
      <w:rFonts w:eastAsia="MS Mincho"/>
      <w:b/>
    </w:rPr>
  </w:style>
  <w:style w:type="paragraph" w:customStyle="1" w:styleId="RegSectionLevel6">
    <w:name w:val="RegSectionLevel6"/>
    <w:basedOn w:val="Normal"/>
    <w:rsid w:val="007946BD"/>
    <w:pPr>
      <w:keepNext/>
      <w:numPr>
        <w:ilvl w:val="6"/>
        <w:numId w:val="20"/>
      </w:numPr>
      <w:tabs>
        <w:tab w:val="num" w:pos="360"/>
      </w:tabs>
      <w:spacing w:after="120"/>
      <w:ind w:left="0" w:firstLine="0"/>
    </w:pPr>
    <w:rPr>
      <w:rFonts w:eastAsia="MS Mincho"/>
      <w:b/>
    </w:rPr>
  </w:style>
  <w:style w:type="paragraph" w:customStyle="1" w:styleId="RegSectionLevel7">
    <w:name w:val="RegSectionLevel7"/>
    <w:basedOn w:val="Normal"/>
    <w:rsid w:val="007946BD"/>
    <w:pPr>
      <w:keepNext/>
      <w:numPr>
        <w:ilvl w:val="7"/>
        <w:numId w:val="20"/>
      </w:numPr>
      <w:tabs>
        <w:tab w:val="num" w:pos="360"/>
      </w:tabs>
      <w:spacing w:after="120"/>
    </w:pPr>
    <w:rPr>
      <w:rFonts w:eastAsia="MS Mincho"/>
      <w:b/>
    </w:rPr>
  </w:style>
  <w:style w:type="paragraph" w:customStyle="1" w:styleId="RegSectionLevel8">
    <w:name w:val="RegSectionLevel8"/>
    <w:basedOn w:val="Normal"/>
    <w:rsid w:val="007946BD"/>
    <w:pPr>
      <w:keepNext/>
      <w:numPr>
        <w:ilvl w:val="8"/>
        <w:numId w:val="20"/>
      </w:numPr>
      <w:tabs>
        <w:tab w:val="num" w:pos="360"/>
      </w:tabs>
      <w:spacing w:after="120"/>
    </w:pPr>
    <w:rPr>
      <w:rFonts w:eastAsia="MS Mincho"/>
      <w:b/>
    </w:rPr>
  </w:style>
  <w:style w:type="paragraph" w:customStyle="1" w:styleId="PartTitleBox">
    <w:name w:val="PartTitleBox"/>
    <w:basedOn w:val="Normal"/>
    <w:rsid w:val="007946BD"/>
    <w:pPr>
      <w:keepNext/>
      <w:keepLines/>
      <w:numPr>
        <w:numId w:val="20"/>
      </w:numPr>
      <w:pBdr>
        <w:top w:val="single" w:sz="4" w:space="1" w:color="auto"/>
        <w:left w:val="single" w:sz="4" w:space="1" w:color="auto"/>
        <w:bottom w:val="single" w:sz="4" w:space="1" w:color="auto"/>
        <w:right w:val="single" w:sz="4" w:space="1" w:color="auto"/>
      </w:pBdr>
      <w:shd w:val="clear" w:color="auto" w:fill="D9D9D9"/>
      <w:tabs>
        <w:tab w:val="num" w:pos="360"/>
      </w:tabs>
      <w:ind w:right="57"/>
      <w:jc w:val="center"/>
      <w:outlineLvl w:val="0"/>
    </w:pPr>
    <w:rPr>
      <w:rFonts w:ascii="Times New Roman Bold" w:hAnsi="Times New Roman Bold"/>
      <w:b/>
      <w:u w:val="dash"/>
    </w:rPr>
  </w:style>
  <w:style w:type="paragraph" w:customStyle="1" w:styleId="Default">
    <w:name w:val="Default"/>
    <w:rsid w:val="002F5B60"/>
    <w:pPr>
      <w:autoSpaceDE w:val="0"/>
      <w:autoSpaceDN w:val="0"/>
      <w:adjustRightInd w:val="0"/>
    </w:pPr>
    <w:rPr>
      <w:rFonts w:ascii="Arial" w:hAnsi="Arial" w:cs="Arial"/>
      <w:color w:val="000000"/>
      <w:sz w:val="24"/>
      <w:szCs w:val="24"/>
      <w:lang w:val="en-US"/>
    </w:rPr>
  </w:style>
  <w:style w:type="paragraph" w:customStyle="1" w:styleId="SectionTitle">
    <w:name w:val="SectionTitle"/>
    <w:basedOn w:val="Normal"/>
    <w:rsid w:val="00277C18"/>
    <w:pPr>
      <w:keepNext/>
      <w:numPr>
        <w:numId w:val="22"/>
      </w:numPr>
      <w:spacing w:before="120" w:after="120"/>
      <w:jc w:val="center"/>
    </w:pPr>
    <w:rPr>
      <w:rFonts w:eastAsia="MS Mincho" w:cs="Arial"/>
      <w:b/>
      <w:bCs/>
      <w:smallCaps/>
      <w:sz w:val="20"/>
      <w:szCs w:val="24"/>
      <w:lang w:eastAsia="en-US"/>
    </w:rPr>
  </w:style>
  <w:style w:type="paragraph" w:customStyle="1" w:styleId="SubSectionTitle">
    <w:name w:val="SubSectionTitle"/>
    <w:basedOn w:val="Normal"/>
    <w:link w:val="SubSectionTitleChar"/>
    <w:rsid w:val="00277C18"/>
    <w:pPr>
      <w:keepNext/>
      <w:keepLines/>
      <w:numPr>
        <w:ilvl w:val="1"/>
        <w:numId w:val="22"/>
      </w:numPr>
      <w:spacing w:before="120" w:after="120"/>
      <w:jc w:val="left"/>
    </w:pPr>
    <w:rPr>
      <w:rFonts w:eastAsia="MS Mincho" w:cs="Arial"/>
      <w:b/>
      <w:bCs/>
      <w:iCs/>
      <w:sz w:val="20"/>
      <w:szCs w:val="24"/>
      <w:lang w:eastAsia="en-US"/>
    </w:rPr>
  </w:style>
  <w:style w:type="paragraph" w:customStyle="1" w:styleId="TitleForm">
    <w:name w:val="TitleForm"/>
    <w:basedOn w:val="Normal"/>
    <w:rsid w:val="00277C18"/>
    <w:pPr>
      <w:ind w:left="1077"/>
      <w:jc w:val="center"/>
    </w:pPr>
    <w:rPr>
      <w:rFonts w:eastAsia="MS Mincho" w:cs="Arial"/>
      <w:b/>
      <w:sz w:val="24"/>
      <w:szCs w:val="24"/>
      <w:lang w:eastAsia="en-US"/>
    </w:rPr>
  </w:style>
  <w:style w:type="paragraph" w:customStyle="1" w:styleId="RegLeftInstructionCell">
    <w:name w:val="RegLeftInstructionCell"/>
    <w:basedOn w:val="Normal"/>
    <w:link w:val="RegLeftInstructionCellChar"/>
    <w:rsid w:val="00277C18"/>
    <w:pPr>
      <w:spacing w:before="120" w:after="120"/>
      <w:ind w:left="57"/>
      <w:jc w:val="left"/>
    </w:pPr>
    <w:rPr>
      <w:rFonts w:eastAsia="MS Mincho" w:cs="Arial"/>
      <w:b/>
      <w:sz w:val="20"/>
      <w:szCs w:val="18"/>
      <w:lang w:eastAsia="en-US"/>
    </w:rPr>
  </w:style>
  <w:style w:type="paragraph" w:customStyle="1" w:styleId="RegTypePara">
    <w:name w:val="RegTypePara"/>
    <w:basedOn w:val="Normal"/>
    <w:link w:val="RegTypeParaChar"/>
    <w:rsid w:val="00277C18"/>
    <w:pPr>
      <w:spacing w:before="120"/>
      <w:ind w:left="57"/>
      <w:jc w:val="left"/>
    </w:pPr>
    <w:rPr>
      <w:rFonts w:eastAsia="MS Mincho" w:cs="Arial"/>
      <w:sz w:val="20"/>
      <w:szCs w:val="18"/>
      <w:lang w:eastAsia="en-US"/>
    </w:rPr>
  </w:style>
  <w:style w:type="character" w:customStyle="1" w:styleId="RegTypeParaChar">
    <w:name w:val="RegTypePara Char"/>
    <w:link w:val="RegTypePara"/>
    <w:rsid w:val="00277C18"/>
    <w:rPr>
      <w:rFonts w:ascii="Arial" w:eastAsia="MS Mincho" w:hAnsi="Arial" w:cs="Arial"/>
      <w:szCs w:val="18"/>
      <w:lang w:eastAsia="en-US"/>
    </w:rPr>
  </w:style>
  <w:style w:type="character" w:customStyle="1" w:styleId="RegLeftInstructionCellChar">
    <w:name w:val="RegLeftInstructionCell Char"/>
    <w:link w:val="RegLeftInstructionCell"/>
    <w:rsid w:val="00277C18"/>
    <w:rPr>
      <w:rFonts w:ascii="Arial" w:eastAsia="MS Mincho" w:hAnsi="Arial" w:cs="Arial"/>
      <w:b/>
      <w:szCs w:val="18"/>
      <w:lang w:eastAsia="en-US"/>
    </w:rPr>
  </w:style>
  <w:style w:type="paragraph" w:customStyle="1" w:styleId="SDMPDDPoASection">
    <w:name w:val="SDMPDD&amp;PoASection"/>
    <w:basedOn w:val="Normal"/>
    <w:qFormat/>
    <w:rsid w:val="00074232"/>
    <w:pPr>
      <w:keepNext/>
      <w:keepLines/>
      <w:tabs>
        <w:tab w:val="left" w:pos="1729"/>
      </w:tabs>
      <w:suppressAutoHyphens/>
      <w:spacing w:before="240" w:after="60"/>
      <w:ind w:left="1418" w:hanging="1418"/>
      <w:outlineLvl w:val="1"/>
    </w:pPr>
    <w:rPr>
      <w:rFonts w:cs="Arial"/>
      <w:b/>
      <w:sz w:val="24"/>
      <w:szCs w:val="24"/>
    </w:rPr>
  </w:style>
  <w:style w:type="paragraph" w:customStyle="1" w:styleId="SymbolForm">
    <w:name w:val="SymbolForm"/>
    <w:basedOn w:val="Normal"/>
    <w:rsid w:val="0038630A"/>
    <w:pPr>
      <w:jc w:val="right"/>
    </w:pPr>
    <w:rPr>
      <w:rFonts w:eastAsia="MS Mincho" w:cs="Arial"/>
      <w:b/>
      <w:bCs/>
      <w:sz w:val="24"/>
      <w:szCs w:val="24"/>
      <w:lang w:eastAsia="en-US"/>
    </w:rPr>
  </w:style>
  <w:style w:type="character" w:styleId="PageNumber">
    <w:name w:val="page number"/>
    <w:basedOn w:val="DefaultParagraphFont"/>
    <w:rsid w:val="008E5A47"/>
  </w:style>
  <w:style w:type="paragraph" w:customStyle="1" w:styleId="FooterF">
    <w:name w:val="FooterF"/>
    <w:basedOn w:val="Footer"/>
    <w:rsid w:val="008E5A47"/>
    <w:pPr>
      <w:tabs>
        <w:tab w:val="clear" w:pos="4320"/>
        <w:tab w:val="clear" w:pos="8640"/>
        <w:tab w:val="right" w:pos="9639"/>
      </w:tabs>
      <w:ind w:right="-1"/>
      <w:jc w:val="left"/>
    </w:pPr>
    <w:rPr>
      <w:rFonts w:eastAsia="MS Mincho" w:cs="Arial"/>
      <w:b/>
      <w:sz w:val="24"/>
      <w:szCs w:val="24"/>
      <w:lang w:val="en-US" w:eastAsia="en-US"/>
    </w:rPr>
  </w:style>
  <w:style w:type="paragraph" w:styleId="NormalWeb">
    <w:name w:val="Normal (Web)"/>
    <w:basedOn w:val="Normal"/>
    <w:uiPriority w:val="99"/>
    <w:unhideWhenUsed/>
    <w:rsid w:val="009C5EA5"/>
    <w:pPr>
      <w:spacing w:before="100" w:beforeAutospacing="1" w:after="100" w:afterAutospacing="1"/>
      <w:jc w:val="left"/>
    </w:pPr>
    <w:rPr>
      <w:rFonts w:ascii="Times New Roman" w:hAnsi="Times New Roman"/>
      <w:sz w:val="24"/>
      <w:szCs w:val="24"/>
      <w:lang w:val="en-IN" w:eastAsia="en-IN"/>
    </w:rPr>
  </w:style>
  <w:style w:type="character" w:customStyle="1" w:styleId="SubSectionTitleChar">
    <w:name w:val="SubSectionTitle Char"/>
    <w:link w:val="SubSectionTitle"/>
    <w:rsid w:val="00A82630"/>
    <w:rPr>
      <w:rFonts w:ascii="Arial" w:eastAsia="MS Mincho" w:hAnsi="Arial" w:cs="Arial"/>
      <w:b/>
      <w:bCs/>
      <w:iCs/>
      <w:szCs w:val="24"/>
      <w:lang w:eastAsia="en-US"/>
    </w:rPr>
  </w:style>
  <w:style w:type="paragraph" w:customStyle="1" w:styleId="Meth-Text">
    <w:name w:val="Meth - Text"/>
    <w:basedOn w:val="Normal"/>
    <w:qFormat/>
    <w:rsid w:val="0047174F"/>
    <w:pPr>
      <w:spacing w:before="240"/>
      <w:jc w:val="left"/>
    </w:pPr>
    <w:rPr>
      <w:rFonts w:ascii="Times New Roman" w:eastAsia="MS Mincho" w:hAnsi="Times New Roman"/>
    </w:rPr>
  </w:style>
  <w:style w:type="table" w:styleId="TableGridLight">
    <w:name w:val="Grid Table Light"/>
    <w:basedOn w:val="TableNormal"/>
    <w:uiPriority w:val="40"/>
    <w:rsid w:val="000D7089"/>
    <w:rPr>
      <w:rFonts w:eastAsia="MS Mincho"/>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trong">
    <w:name w:val="Strong"/>
    <w:basedOn w:val="DefaultParagraphFont"/>
    <w:uiPriority w:val="22"/>
    <w:qFormat/>
    <w:rsid w:val="00AC34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80747">
      <w:bodyDiv w:val="1"/>
      <w:marLeft w:val="0"/>
      <w:marRight w:val="0"/>
      <w:marTop w:val="0"/>
      <w:marBottom w:val="0"/>
      <w:divBdr>
        <w:top w:val="none" w:sz="0" w:space="0" w:color="auto"/>
        <w:left w:val="none" w:sz="0" w:space="0" w:color="auto"/>
        <w:bottom w:val="none" w:sz="0" w:space="0" w:color="auto"/>
        <w:right w:val="none" w:sz="0" w:space="0" w:color="auto"/>
      </w:divBdr>
    </w:div>
    <w:div w:id="934942610">
      <w:bodyDiv w:val="1"/>
      <w:marLeft w:val="0"/>
      <w:marRight w:val="0"/>
      <w:marTop w:val="0"/>
      <w:marBottom w:val="0"/>
      <w:divBdr>
        <w:top w:val="none" w:sz="0" w:space="0" w:color="auto"/>
        <w:left w:val="none" w:sz="0" w:space="0" w:color="auto"/>
        <w:bottom w:val="none" w:sz="0" w:space="0" w:color="auto"/>
        <w:right w:val="none" w:sz="0" w:space="0" w:color="auto"/>
      </w:divBdr>
    </w:div>
    <w:div w:id="1245455155">
      <w:bodyDiv w:val="1"/>
      <w:marLeft w:val="0"/>
      <w:marRight w:val="0"/>
      <w:marTop w:val="0"/>
      <w:marBottom w:val="0"/>
      <w:divBdr>
        <w:top w:val="none" w:sz="0" w:space="0" w:color="auto"/>
        <w:left w:val="none" w:sz="0" w:space="0" w:color="auto"/>
        <w:bottom w:val="none" w:sz="0" w:space="0" w:color="auto"/>
        <w:right w:val="none" w:sz="0" w:space="0" w:color="auto"/>
      </w:divBdr>
    </w:div>
    <w:div w:id="1592933628">
      <w:bodyDiv w:val="1"/>
      <w:marLeft w:val="0"/>
      <w:marRight w:val="0"/>
      <w:marTop w:val="0"/>
      <w:marBottom w:val="0"/>
      <w:divBdr>
        <w:top w:val="none" w:sz="0" w:space="0" w:color="auto"/>
        <w:left w:val="none" w:sz="0" w:space="0" w:color="auto"/>
        <w:bottom w:val="none" w:sz="0" w:space="0" w:color="auto"/>
        <w:right w:val="none" w:sz="0" w:space="0" w:color="auto"/>
      </w:divBdr>
      <w:divsChild>
        <w:div w:id="24184122">
          <w:marLeft w:val="0"/>
          <w:marRight w:val="0"/>
          <w:marTop w:val="0"/>
          <w:marBottom w:val="0"/>
          <w:divBdr>
            <w:top w:val="none" w:sz="0" w:space="0" w:color="auto"/>
            <w:left w:val="none" w:sz="0" w:space="0" w:color="auto"/>
            <w:bottom w:val="none" w:sz="0" w:space="0" w:color="auto"/>
            <w:right w:val="none" w:sz="0" w:space="0" w:color="auto"/>
          </w:divBdr>
          <w:divsChild>
            <w:div w:id="415785714">
              <w:marLeft w:val="0"/>
              <w:marRight w:val="0"/>
              <w:marTop w:val="0"/>
              <w:marBottom w:val="0"/>
              <w:divBdr>
                <w:top w:val="none" w:sz="0" w:space="0" w:color="auto"/>
                <w:left w:val="none" w:sz="0" w:space="0" w:color="auto"/>
                <w:bottom w:val="none" w:sz="0" w:space="0" w:color="auto"/>
                <w:right w:val="none" w:sz="0" w:space="0" w:color="auto"/>
              </w:divBdr>
            </w:div>
            <w:div w:id="897399045">
              <w:marLeft w:val="0"/>
              <w:marRight w:val="0"/>
              <w:marTop w:val="0"/>
              <w:marBottom w:val="0"/>
              <w:divBdr>
                <w:top w:val="none" w:sz="0" w:space="0" w:color="auto"/>
                <w:left w:val="none" w:sz="0" w:space="0" w:color="auto"/>
                <w:bottom w:val="none" w:sz="0" w:space="0" w:color="auto"/>
                <w:right w:val="none" w:sz="0" w:space="0" w:color="auto"/>
              </w:divBdr>
            </w:div>
          </w:divsChild>
        </w:div>
        <w:div w:id="76218756">
          <w:marLeft w:val="0"/>
          <w:marRight w:val="0"/>
          <w:marTop w:val="0"/>
          <w:marBottom w:val="0"/>
          <w:divBdr>
            <w:top w:val="none" w:sz="0" w:space="0" w:color="auto"/>
            <w:left w:val="none" w:sz="0" w:space="0" w:color="auto"/>
            <w:bottom w:val="none" w:sz="0" w:space="0" w:color="auto"/>
            <w:right w:val="none" w:sz="0" w:space="0" w:color="auto"/>
          </w:divBdr>
          <w:divsChild>
            <w:div w:id="1589117875">
              <w:marLeft w:val="0"/>
              <w:marRight w:val="0"/>
              <w:marTop w:val="0"/>
              <w:marBottom w:val="0"/>
              <w:divBdr>
                <w:top w:val="none" w:sz="0" w:space="0" w:color="auto"/>
                <w:left w:val="none" w:sz="0" w:space="0" w:color="auto"/>
                <w:bottom w:val="none" w:sz="0" w:space="0" w:color="auto"/>
                <w:right w:val="none" w:sz="0" w:space="0" w:color="auto"/>
              </w:divBdr>
            </w:div>
          </w:divsChild>
        </w:div>
        <w:div w:id="77338010">
          <w:marLeft w:val="0"/>
          <w:marRight w:val="0"/>
          <w:marTop w:val="0"/>
          <w:marBottom w:val="0"/>
          <w:divBdr>
            <w:top w:val="none" w:sz="0" w:space="0" w:color="auto"/>
            <w:left w:val="none" w:sz="0" w:space="0" w:color="auto"/>
            <w:bottom w:val="none" w:sz="0" w:space="0" w:color="auto"/>
            <w:right w:val="none" w:sz="0" w:space="0" w:color="auto"/>
          </w:divBdr>
          <w:divsChild>
            <w:div w:id="1934825213">
              <w:marLeft w:val="0"/>
              <w:marRight w:val="0"/>
              <w:marTop w:val="0"/>
              <w:marBottom w:val="0"/>
              <w:divBdr>
                <w:top w:val="none" w:sz="0" w:space="0" w:color="auto"/>
                <w:left w:val="none" w:sz="0" w:space="0" w:color="auto"/>
                <w:bottom w:val="none" w:sz="0" w:space="0" w:color="auto"/>
                <w:right w:val="none" w:sz="0" w:space="0" w:color="auto"/>
              </w:divBdr>
            </w:div>
          </w:divsChild>
        </w:div>
        <w:div w:id="135682157">
          <w:marLeft w:val="0"/>
          <w:marRight w:val="0"/>
          <w:marTop w:val="0"/>
          <w:marBottom w:val="0"/>
          <w:divBdr>
            <w:top w:val="none" w:sz="0" w:space="0" w:color="auto"/>
            <w:left w:val="none" w:sz="0" w:space="0" w:color="auto"/>
            <w:bottom w:val="none" w:sz="0" w:space="0" w:color="auto"/>
            <w:right w:val="none" w:sz="0" w:space="0" w:color="auto"/>
          </w:divBdr>
          <w:divsChild>
            <w:div w:id="594441181">
              <w:marLeft w:val="0"/>
              <w:marRight w:val="0"/>
              <w:marTop w:val="0"/>
              <w:marBottom w:val="0"/>
              <w:divBdr>
                <w:top w:val="none" w:sz="0" w:space="0" w:color="auto"/>
                <w:left w:val="none" w:sz="0" w:space="0" w:color="auto"/>
                <w:bottom w:val="none" w:sz="0" w:space="0" w:color="auto"/>
                <w:right w:val="none" w:sz="0" w:space="0" w:color="auto"/>
              </w:divBdr>
            </w:div>
          </w:divsChild>
        </w:div>
        <w:div w:id="166018077">
          <w:marLeft w:val="0"/>
          <w:marRight w:val="0"/>
          <w:marTop w:val="0"/>
          <w:marBottom w:val="0"/>
          <w:divBdr>
            <w:top w:val="none" w:sz="0" w:space="0" w:color="auto"/>
            <w:left w:val="none" w:sz="0" w:space="0" w:color="auto"/>
            <w:bottom w:val="none" w:sz="0" w:space="0" w:color="auto"/>
            <w:right w:val="none" w:sz="0" w:space="0" w:color="auto"/>
          </w:divBdr>
          <w:divsChild>
            <w:div w:id="1990592479">
              <w:marLeft w:val="0"/>
              <w:marRight w:val="0"/>
              <w:marTop w:val="0"/>
              <w:marBottom w:val="0"/>
              <w:divBdr>
                <w:top w:val="none" w:sz="0" w:space="0" w:color="auto"/>
                <w:left w:val="none" w:sz="0" w:space="0" w:color="auto"/>
                <w:bottom w:val="none" w:sz="0" w:space="0" w:color="auto"/>
                <w:right w:val="none" w:sz="0" w:space="0" w:color="auto"/>
              </w:divBdr>
            </w:div>
          </w:divsChild>
        </w:div>
        <w:div w:id="171186267">
          <w:marLeft w:val="0"/>
          <w:marRight w:val="0"/>
          <w:marTop w:val="0"/>
          <w:marBottom w:val="0"/>
          <w:divBdr>
            <w:top w:val="none" w:sz="0" w:space="0" w:color="auto"/>
            <w:left w:val="none" w:sz="0" w:space="0" w:color="auto"/>
            <w:bottom w:val="none" w:sz="0" w:space="0" w:color="auto"/>
            <w:right w:val="none" w:sz="0" w:space="0" w:color="auto"/>
          </w:divBdr>
          <w:divsChild>
            <w:div w:id="869999668">
              <w:marLeft w:val="0"/>
              <w:marRight w:val="0"/>
              <w:marTop w:val="0"/>
              <w:marBottom w:val="0"/>
              <w:divBdr>
                <w:top w:val="none" w:sz="0" w:space="0" w:color="auto"/>
                <w:left w:val="none" w:sz="0" w:space="0" w:color="auto"/>
                <w:bottom w:val="none" w:sz="0" w:space="0" w:color="auto"/>
                <w:right w:val="none" w:sz="0" w:space="0" w:color="auto"/>
              </w:divBdr>
            </w:div>
            <w:div w:id="1822772626">
              <w:marLeft w:val="0"/>
              <w:marRight w:val="0"/>
              <w:marTop w:val="0"/>
              <w:marBottom w:val="0"/>
              <w:divBdr>
                <w:top w:val="none" w:sz="0" w:space="0" w:color="auto"/>
                <w:left w:val="none" w:sz="0" w:space="0" w:color="auto"/>
                <w:bottom w:val="none" w:sz="0" w:space="0" w:color="auto"/>
                <w:right w:val="none" w:sz="0" w:space="0" w:color="auto"/>
              </w:divBdr>
            </w:div>
          </w:divsChild>
        </w:div>
        <w:div w:id="212623146">
          <w:marLeft w:val="0"/>
          <w:marRight w:val="0"/>
          <w:marTop w:val="0"/>
          <w:marBottom w:val="0"/>
          <w:divBdr>
            <w:top w:val="none" w:sz="0" w:space="0" w:color="auto"/>
            <w:left w:val="none" w:sz="0" w:space="0" w:color="auto"/>
            <w:bottom w:val="none" w:sz="0" w:space="0" w:color="auto"/>
            <w:right w:val="none" w:sz="0" w:space="0" w:color="auto"/>
          </w:divBdr>
          <w:divsChild>
            <w:div w:id="969748980">
              <w:marLeft w:val="0"/>
              <w:marRight w:val="0"/>
              <w:marTop w:val="0"/>
              <w:marBottom w:val="0"/>
              <w:divBdr>
                <w:top w:val="none" w:sz="0" w:space="0" w:color="auto"/>
                <w:left w:val="none" w:sz="0" w:space="0" w:color="auto"/>
                <w:bottom w:val="none" w:sz="0" w:space="0" w:color="auto"/>
                <w:right w:val="none" w:sz="0" w:space="0" w:color="auto"/>
              </w:divBdr>
            </w:div>
            <w:div w:id="1564214551">
              <w:marLeft w:val="0"/>
              <w:marRight w:val="0"/>
              <w:marTop w:val="0"/>
              <w:marBottom w:val="0"/>
              <w:divBdr>
                <w:top w:val="none" w:sz="0" w:space="0" w:color="auto"/>
                <w:left w:val="none" w:sz="0" w:space="0" w:color="auto"/>
                <w:bottom w:val="none" w:sz="0" w:space="0" w:color="auto"/>
                <w:right w:val="none" w:sz="0" w:space="0" w:color="auto"/>
              </w:divBdr>
            </w:div>
            <w:div w:id="1655449973">
              <w:marLeft w:val="0"/>
              <w:marRight w:val="0"/>
              <w:marTop w:val="0"/>
              <w:marBottom w:val="0"/>
              <w:divBdr>
                <w:top w:val="none" w:sz="0" w:space="0" w:color="auto"/>
                <w:left w:val="none" w:sz="0" w:space="0" w:color="auto"/>
                <w:bottom w:val="none" w:sz="0" w:space="0" w:color="auto"/>
                <w:right w:val="none" w:sz="0" w:space="0" w:color="auto"/>
              </w:divBdr>
            </w:div>
          </w:divsChild>
        </w:div>
        <w:div w:id="244648350">
          <w:marLeft w:val="0"/>
          <w:marRight w:val="0"/>
          <w:marTop w:val="0"/>
          <w:marBottom w:val="0"/>
          <w:divBdr>
            <w:top w:val="none" w:sz="0" w:space="0" w:color="auto"/>
            <w:left w:val="none" w:sz="0" w:space="0" w:color="auto"/>
            <w:bottom w:val="none" w:sz="0" w:space="0" w:color="auto"/>
            <w:right w:val="none" w:sz="0" w:space="0" w:color="auto"/>
          </w:divBdr>
          <w:divsChild>
            <w:div w:id="532888440">
              <w:marLeft w:val="0"/>
              <w:marRight w:val="0"/>
              <w:marTop w:val="0"/>
              <w:marBottom w:val="0"/>
              <w:divBdr>
                <w:top w:val="none" w:sz="0" w:space="0" w:color="auto"/>
                <w:left w:val="none" w:sz="0" w:space="0" w:color="auto"/>
                <w:bottom w:val="none" w:sz="0" w:space="0" w:color="auto"/>
                <w:right w:val="none" w:sz="0" w:space="0" w:color="auto"/>
              </w:divBdr>
            </w:div>
          </w:divsChild>
        </w:div>
        <w:div w:id="285699194">
          <w:marLeft w:val="0"/>
          <w:marRight w:val="0"/>
          <w:marTop w:val="0"/>
          <w:marBottom w:val="0"/>
          <w:divBdr>
            <w:top w:val="none" w:sz="0" w:space="0" w:color="auto"/>
            <w:left w:val="none" w:sz="0" w:space="0" w:color="auto"/>
            <w:bottom w:val="none" w:sz="0" w:space="0" w:color="auto"/>
            <w:right w:val="none" w:sz="0" w:space="0" w:color="auto"/>
          </w:divBdr>
          <w:divsChild>
            <w:div w:id="479468623">
              <w:marLeft w:val="0"/>
              <w:marRight w:val="0"/>
              <w:marTop w:val="0"/>
              <w:marBottom w:val="0"/>
              <w:divBdr>
                <w:top w:val="none" w:sz="0" w:space="0" w:color="auto"/>
                <w:left w:val="none" w:sz="0" w:space="0" w:color="auto"/>
                <w:bottom w:val="none" w:sz="0" w:space="0" w:color="auto"/>
                <w:right w:val="none" w:sz="0" w:space="0" w:color="auto"/>
              </w:divBdr>
            </w:div>
          </w:divsChild>
        </w:div>
        <w:div w:id="314182341">
          <w:marLeft w:val="0"/>
          <w:marRight w:val="0"/>
          <w:marTop w:val="0"/>
          <w:marBottom w:val="0"/>
          <w:divBdr>
            <w:top w:val="none" w:sz="0" w:space="0" w:color="auto"/>
            <w:left w:val="none" w:sz="0" w:space="0" w:color="auto"/>
            <w:bottom w:val="none" w:sz="0" w:space="0" w:color="auto"/>
            <w:right w:val="none" w:sz="0" w:space="0" w:color="auto"/>
          </w:divBdr>
          <w:divsChild>
            <w:div w:id="103307494">
              <w:marLeft w:val="0"/>
              <w:marRight w:val="0"/>
              <w:marTop w:val="0"/>
              <w:marBottom w:val="0"/>
              <w:divBdr>
                <w:top w:val="none" w:sz="0" w:space="0" w:color="auto"/>
                <w:left w:val="none" w:sz="0" w:space="0" w:color="auto"/>
                <w:bottom w:val="none" w:sz="0" w:space="0" w:color="auto"/>
                <w:right w:val="none" w:sz="0" w:space="0" w:color="auto"/>
              </w:divBdr>
            </w:div>
            <w:div w:id="132796638">
              <w:marLeft w:val="0"/>
              <w:marRight w:val="0"/>
              <w:marTop w:val="0"/>
              <w:marBottom w:val="0"/>
              <w:divBdr>
                <w:top w:val="none" w:sz="0" w:space="0" w:color="auto"/>
                <w:left w:val="none" w:sz="0" w:space="0" w:color="auto"/>
                <w:bottom w:val="none" w:sz="0" w:space="0" w:color="auto"/>
                <w:right w:val="none" w:sz="0" w:space="0" w:color="auto"/>
              </w:divBdr>
            </w:div>
            <w:div w:id="268007436">
              <w:marLeft w:val="0"/>
              <w:marRight w:val="0"/>
              <w:marTop w:val="0"/>
              <w:marBottom w:val="0"/>
              <w:divBdr>
                <w:top w:val="none" w:sz="0" w:space="0" w:color="auto"/>
                <w:left w:val="none" w:sz="0" w:space="0" w:color="auto"/>
                <w:bottom w:val="none" w:sz="0" w:space="0" w:color="auto"/>
                <w:right w:val="none" w:sz="0" w:space="0" w:color="auto"/>
              </w:divBdr>
            </w:div>
          </w:divsChild>
        </w:div>
        <w:div w:id="344021414">
          <w:marLeft w:val="0"/>
          <w:marRight w:val="0"/>
          <w:marTop w:val="0"/>
          <w:marBottom w:val="0"/>
          <w:divBdr>
            <w:top w:val="none" w:sz="0" w:space="0" w:color="auto"/>
            <w:left w:val="none" w:sz="0" w:space="0" w:color="auto"/>
            <w:bottom w:val="none" w:sz="0" w:space="0" w:color="auto"/>
            <w:right w:val="none" w:sz="0" w:space="0" w:color="auto"/>
          </w:divBdr>
          <w:divsChild>
            <w:div w:id="513498711">
              <w:marLeft w:val="0"/>
              <w:marRight w:val="0"/>
              <w:marTop w:val="0"/>
              <w:marBottom w:val="0"/>
              <w:divBdr>
                <w:top w:val="none" w:sz="0" w:space="0" w:color="auto"/>
                <w:left w:val="none" w:sz="0" w:space="0" w:color="auto"/>
                <w:bottom w:val="none" w:sz="0" w:space="0" w:color="auto"/>
                <w:right w:val="none" w:sz="0" w:space="0" w:color="auto"/>
              </w:divBdr>
            </w:div>
            <w:div w:id="1226601607">
              <w:marLeft w:val="0"/>
              <w:marRight w:val="0"/>
              <w:marTop w:val="0"/>
              <w:marBottom w:val="0"/>
              <w:divBdr>
                <w:top w:val="none" w:sz="0" w:space="0" w:color="auto"/>
                <w:left w:val="none" w:sz="0" w:space="0" w:color="auto"/>
                <w:bottom w:val="none" w:sz="0" w:space="0" w:color="auto"/>
                <w:right w:val="none" w:sz="0" w:space="0" w:color="auto"/>
              </w:divBdr>
            </w:div>
          </w:divsChild>
        </w:div>
        <w:div w:id="365179388">
          <w:marLeft w:val="0"/>
          <w:marRight w:val="0"/>
          <w:marTop w:val="0"/>
          <w:marBottom w:val="0"/>
          <w:divBdr>
            <w:top w:val="none" w:sz="0" w:space="0" w:color="auto"/>
            <w:left w:val="none" w:sz="0" w:space="0" w:color="auto"/>
            <w:bottom w:val="none" w:sz="0" w:space="0" w:color="auto"/>
            <w:right w:val="none" w:sz="0" w:space="0" w:color="auto"/>
          </w:divBdr>
          <w:divsChild>
            <w:div w:id="47727094">
              <w:marLeft w:val="0"/>
              <w:marRight w:val="0"/>
              <w:marTop w:val="0"/>
              <w:marBottom w:val="0"/>
              <w:divBdr>
                <w:top w:val="none" w:sz="0" w:space="0" w:color="auto"/>
                <w:left w:val="none" w:sz="0" w:space="0" w:color="auto"/>
                <w:bottom w:val="none" w:sz="0" w:space="0" w:color="auto"/>
                <w:right w:val="none" w:sz="0" w:space="0" w:color="auto"/>
              </w:divBdr>
            </w:div>
            <w:div w:id="70078853">
              <w:marLeft w:val="0"/>
              <w:marRight w:val="0"/>
              <w:marTop w:val="0"/>
              <w:marBottom w:val="0"/>
              <w:divBdr>
                <w:top w:val="none" w:sz="0" w:space="0" w:color="auto"/>
                <w:left w:val="none" w:sz="0" w:space="0" w:color="auto"/>
                <w:bottom w:val="none" w:sz="0" w:space="0" w:color="auto"/>
                <w:right w:val="none" w:sz="0" w:space="0" w:color="auto"/>
              </w:divBdr>
            </w:div>
            <w:div w:id="648903619">
              <w:marLeft w:val="0"/>
              <w:marRight w:val="0"/>
              <w:marTop w:val="0"/>
              <w:marBottom w:val="0"/>
              <w:divBdr>
                <w:top w:val="none" w:sz="0" w:space="0" w:color="auto"/>
                <w:left w:val="none" w:sz="0" w:space="0" w:color="auto"/>
                <w:bottom w:val="none" w:sz="0" w:space="0" w:color="auto"/>
                <w:right w:val="none" w:sz="0" w:space="0" w:color="auto"/>
              </w:divBdr>
            </w:div>
          </w:divsChild>
        </w:div>
        <w:div w:id="415790913">
          <w:marLeft w:val="0"/>
          <w:marRight w:val="0"/>
          <w:marTop w:val="0"/>
          <w:marBottom w:val="0"/>
          <w:divBdr>
            <w:top w:val="none" w:sz="0" w:space="0" w:color="auto"/>
            <w:left w:val="none" w:sz="0" w:space="0" w:color="auto"/>
            <w:bottom w:val="none" w:sz="0" w:space="0" w:color="auto"/>
            <w:right w:val="none" w:sz="0" w:space="0" w:color="auto"/>
          </w:divBdr>
          <w:divsChild>
            <w:div w:id="322467252">
              <w:marLeft w:val="0"/>
              <w:marRight w:val="0"/>
              <w:marTop w:val="0"/>
              <w:marBottom w:val="0"/>
              <w:divBdr>
                <w:top w:val="none" w:sz="0" w:space="0" w:color="auto"/>
                <w:left w:val="none" w:sz="0" w:space="0" w:color="auto"/>
                <w:bottom w:val="none" w:sz="0" w:space="0" w:color="auto"/>
                <w:right w:val="none" w:sz="0" w:space="0" w:color="auto"/>
              </w:divBdr>
            </w:div>
            <w:div w:id="859467474">
              <w:marLeft w:val="0"/>
              <w:marRight w:val="0"/>
              <w:marTop w:val="0"/>
              <w:marBottom w:val="0"/>
              <w:divBdr>
                <w:top w:val="none" w:sz="0" w:space="0" w:color="auto"/>
                <w:left w:val="none" w:sz="0" w:space="0" w:color="auto"/>
                <w:bottom w:val="none" w:sz="0" w:space="0" w:color="auto"/>
                <w:right w:val="none" w:sz="0" w:space="0" w:color="auto"/>
              </w:divBdr>
            </w:div>
          </w:divsChild>
        </w:div>
        <w:div w:id="473791386">
          <w:marLeft w:val="0"/>
          <w:marRight w:val="0"/>
          <w:marTop w:val="0"/>
          <w:marBottom w:val="0"/>
          <w:divBdr>
            <w:top w:val="none" w:sz="0" w:space="0" w:color="auto"/>
            <w:left w:val="none" w:sz="0" w:space="0" w:color="auto"/>
            <w:bottom w:val="none" w:sz="0" w:space="0" w:color="auto"/>
            <w:right w:val="none" w:sz="0" w:space="0" w:color="auto"/>
          </w:divBdr>
          <w:divsChild>
            <w:div w:id="949553965">
              <w:marLeft w:val="0"/>
              <w:marRight w:val="0"/>
              <w:marTop w:val="0"/>
              <w:marBottom w:val="0"/>
              <w:divBdr>
                <w:top w:val="none" w:sz="0" w:space="0" w:color="auto"/>
                <w:left w:val="none" w:sz="0" w:space="0" w:color="auto"/>
                <w:bottom w:val="none" w:sz="0" w:space="0" w:color="auto"/>
                <w:right w:val="none" w:sz="0" w:space="0" w:color="auto"/>
              </w:divBdr>
            </w:div>
            <w:div w:id="1006830433">
              <w:marLeft w:val="0"/>
              <w:marRight w:val="0"/>
              <w:marTop w:val="0"/>
              <w:marBottom w:val="0"/>
              <w:divBdr>
                <w:top w:val="none" w:sz="0" w:space="0" w:color="auto"/>
                <w:left w:val="none" w:sz="0" w:space="0" w:color="auto"/>
                <w:bottom w:val="none" w:sz="0" w:space="0" w:color="auto"/>
                <w:right w:val="none" w:sz="0" w:space="0" w:color="auto"/>
              </w:divBdr>
            </w:div>
          </w:divsChild>
        </w:div>
        <w:div w:id="556598646">
          <w:marLeft w:val="0"/>
          <w:marRight w:val="0"/>
          <w:marTop w:val="0"/>
          <w:marBottom w:val="0"/>
          <w:divBdr>
            <w:top w:val="none" w:sz="0" w:space="0" w:color="auto"/>
            <w:left w:val="none" w:sz="0" w:space="0" w:color="auto"/>
            <w:bottom w:val="none" w:sz="0" w:space="0" w:color="auto"/>
            <w:right w:val="none" w:sz="0" w:space="0" w:color="auto"/>
          </w:divBdr>
          <w:divsChild>
            <w:div w:id="855073693">
              <w:marLeft w:val="0"/>
              <w:marRight w:val="0"/>
              <w:marTop w:val="0"/>
              <w:marBottom w:val="0"/>
              <w:divBdr>
                <w:top w:val="none" w:sz="0" w:space="0" w:color="auto"/>
                <w:left w:val="none" w:sz="0" w:space="0" w:color="auto"/>
                <w:bottom w:val="none" w:sz="0" w:space="0" w:color="auto"/>
                <w:right w:val="none" w:sz="0" w:space="0" w:color="auto"/>
              </w:divBdr>
            </w:div>
          </w:divsChild>
        </w:div>
        <w:div w:id="637297230">
          <w:marLeft w:val="0"/>
          <w:marRight w:val="0"/>
          <w:marTop w:val="0"/>
          <w:marBottom w:val="0"/>
          <w:divBdr>
            <w:top w:val="none" w:sz="0" w:space="0" w:color="auto"/>
            <w:left w:val="none" w:sz="0" w:space="0" w:color="auto"/>
            <w:bottom w:val="none" w:sz="0" w:space="0" w:color="auto"/>
            <w:right w:val="none" w:sz="0" w:space="0" w:color="auto"/>
          </w:divBdr>
          <w:divsChild>
            <w:div w:id="1045179706">
              <w:marLeft w:val="0"/>
              <w:marRight w:val="0"/>
              <w:marTop w:val="0"/>
              <w:marBottom w:val="0"/>
              <w:divBdr>
                <w:top w:val="none" w:sz="0" w:space="0" w:color="auto"/>
                <w:left w:val="none" w:sz="0" w:space="0" w:color="auto"/>
                <w:bottom w:val="none" w:sz="0" w:space="0" w:color="auto"/>
                <w:right w:val="none" w:sz="0" w:space="0" w:color="auto"/>
              </w:divBdr>
            </w:div>
          </w:divsChild>
        </w:div>
        <w:div w:id="647369280">
          <w:marLeft w:val="0"/>
          <w:marRight w:val="0"/>
          <w:marTop w:val="0"/>
          <w:marBottom w:val="0"/>
          <w:divBdr>
            <w:top w:val="none" w:sz="0" w:space="0" w:color="auto"/>
            <w:left w:val="none" w:sz="0" w:space="0" w:color="auto"/>
            <w:bottom w:val="none" w:sz="0" w:space="0" w:color="auto"/>
            <w:right w:val="none" w:sz="0" w:space="0" w:color="auto"/>
          </w:divBdr>
          <w:divsChild>
            <w:div w:id="950816634">
              <w:marLeft w:val="0"/>
              <w:marRight w:val="0"/>
              <w:marTop w:val="0"/>
              <w:marBottom w:val="0"/>
              <w:divBdr>
                <w:top w:val="none" w:sz="0" w:space="0" w:color="auto"/>
                <w:left w:val="none" w:sz="0" w:space="0" w:color="auto"/>
                <w:bottom w:val="none" w:sz="0" w:space="0" w:color="auto"/>
                <w:right w:val="none" w:sz="0" w:space="0" w:color="auto"/>
              </w:divBdr>
            </w:div>
          </w:divsChild>
        </w:div>
        <w:div w:id="651832411">
          <w:marLeft w:val="0"/>
          <w:marRight w:val="0"/>
          <w:marTop w:val="0"/>
          <w:marBottom w:val="0"/>
          <w:divBdr>
            <w:top w:val="none" w:sz="0" w:space="0" w:color="auto"/>
            <w:left w:val="none" w:sz="0" w:space="0" w:color="auto"/>
            <w:bottom w:val="none" w:sz="0" w:space="0" w:color="auto"/>
            <w:right w:val="none" w:sz="0" w:space="0" w:color="auto"/>
          </w:divBdr>
          <w:divsChild>
            <w:div w:id="1764720453">
              <w:marLeft w:val="0"/>
              <w:marRight w:val="0"/>
              <w:marTop w:val="0"/>
              <w:marBottom w:val="0"/>
              <w:divBdr>
                <w:top w:val="none" w:sz="0" w:space="0" w:color="auto"/>
                <w:left w:val="none" w:sz="0" w:space="0" w:color="auto"/>
                <w:bottom w:val="none" w:sz="0" w:space="0" w:color="auto"/>
                <w:right w:val="none" w:sz="0" w:space="0" w:color="auto"/>
              </w:divBdr>
            </w:div>
          </w:divsChild>
        </w:div>
        <w:div w:id="705642647">
          <w:marLeft w:val="0"/>
          <w:marRight w:val="0"/>
          <w:marTop w:val="0"/>
          <w:marBottom w:val="0"/>
          <w:divBdr>
            <w:top w:val="none" w:sz="0" w:space="0" w:color="auto"/>
            <w:left w:val="none" w:sz="0" w:space="0" w:color="auto"/>
            <w:bottom w:val="none" w:sz="0" w:space="0" w:color="auto"/>
            <w:right w:val="none" w:sz="0" w:space="0" w:color="auto"/>
          </w:divBdr>
          <w:divsChild>
            <w:div w:id="660931352">
              <w:marLeft w:val="0"/>
              <w:marRight w:val="0"/>
              <w:marTop w:val="0"/>
              <w:marBottom w:val="0"/>
              <w:divBdr>
                <w:top w:val="none" w:sz="0" w:space="0" w:color="auto"/>
                <w:left w:val="none" w:sz="0" w:space="0" w:color="auto"/>
                <w:bottom w:val="none" w:sz="0" w:space="0" w:color="auto"/>
                <w:right w:val="none" w:sz="0" w:space="0" w:color="auto"/>
              </w:divBdr>
            </w:div>
            <w:div w:id="718364259">
              <w:marLeft w:val="0"/>
              <w:marRight w:val="0"/>
              <w:marTop w:val="0"/>
              <w:marBottom w:val="0"/>
              <w:divBdr>
                <w:top w:val="none" w:sz="0" w:space="0" w:color="auto"/>
                <w:left w:val="none" w:sz="0" w:space="0" w:color="auto"/>
                <w:bottom w:val="none" w:sz="0" w:space="0" w:color="auto"/>
                <w:right w:val="none" w:sz="0" w:space="0" w:color="auto"/>
              </w:divBdr>
            </w:div>
            <w:div w:id="1649552274">
              <w:marLeft w:val="0"/>
              <w:marRight w:val="0"/>
              <w:marTop w:val="0"/>
              <w:marBottom w:val="0"/>
              <w:divBdr>
                <w:top w:val="none" w:sz="0" w:space="0" w:color="auto"/>
                <w:left w:val="none" w:sz="0" w:space="0" w:color="auto"/>
                <w:bottom w:val="none" w:sz="0" w:space="0" w:color="auto"/>
                <w:right w:val="none" w:sz="0" w:space="0" w:color="auto"/>
              </w:divBdr>
            </w:div>
          </w:divsChild>
        </w:div>
        <w:div w:id="729618897">
          <w:marLeft w:val="0"/>
          <w:marRight w:val="0"/>
          <w:marTop w:val="0"/>
          <w:marBottom w:val="0"/>
          <w:divBdr>
            <w:top w:val="none" w:sz="0" w:space="0" w:color="auto"/>
            <w:left w:val="none" w:sz="0" w:space="0" w:color="auto"/>
            <w:bottom w:val="none" w:sz="0" w:space="0" w:color="auto"/>
            <w:right w:val="none" w:sz="0" w:space="0" w:color="auto"/>
          </w:divBdr>
          <w:divsChild>
            <w:div w:id="638613947">
              <w:marLeft w:val="0"/>
              <w:marRight w:val="0"/>
              <w:marTop w:val="0"/>
              <w:marBottom w:val="0"/>
              <w:divBdr>
                <w:top w:val="none" w:sz="0" w:space="0" w:color="auto"/>
                <w:left w:val="none" w:sz="0" w:space="0" w:color="auto"/>
                <w:bottom w:val="none" w:sz="0" w:space="0" w:color="auto"/>
                <w:right w:val="none" w:sz="0" w:space="0" w:color="auto"/>
              </w:divBdr>
            </w:div>
            <w:div w:id="857356910">
              <w:marLeft w:val="0"/>
              <w:marRight w:val="0"/>
              <w:marTop w:val="0"/>
              <w:marBottom w:val="0"/>
              <w:divBdr>
                <w:top w:val="none" w:sz="0" w:space="0" w:color="auto"/>
                <w:left w:val="none" w:sz="0" w:space="0" w:color="auto"/>
                <w:bottom w:val="none" w:sz="0" w:space="0" w:color="auto"/>
                <w:right w:val="none" w:sz="0" w:space="0" w:color="auto"/>
              </w:divBdr>
            </w:div>
          </w:divsChild>
        </w:div>
        <w:div w:id="747507454">
          <w:marLeft w:val="0"/>
          <w:marRight w:val="0"/>
          <w:marTop w:val="0"/>
          <w:marBottom w:val="0"/>
          <w:divBdr>
            <w:top w:val="none" w:sz="0" w:space="0" w:color="auto"/>
            <w:left w:val="none" w:sz="0" w:space="0" w:color="auto"/>
            <w:bottom w:val="none" w:sz="0" w:space="0" w:color="auto"/>
            <w:right w:val="none" w:sz="0" w:space="0" w:color="auto"/>
          </w:divBdr>
          <w:divsChild>
            <w:div w:id="425345170">
              <w:marLeft w:val="0"/>
              <w:marRight w:val="0"/>
              <w:marTop w:val="0"/>
              <w:marBottom w:val="0"/>
              <w:divBdr>
                <w:top w:val="none" w:sz="0" w:space="0" w:color="auto"/>
                <w:left w:val="none" w:sz="0" w:space="0" w:color="auto"/>
                <w:bottom w:val="none" w:sz="0" w:space="0" w:color="auto"/>
                <w:right w:val="none" w:sz="0" w:space="0" w:color="auto"/>
              </w:divBdr>
            </w:div>
          </w:divsChild>
        </w:div>
        <w:div w:id="807361371">
          <w:marLeft w:val="0"/>
          <w:marRight w:val="0"/>
          <w:marTop w:val="0"/>
          <w:marBottom w:val="0"/>
          <w:divBdr>
            <w:top w:val="none" w:sz="0" w:space="0" w:color="auto"/>
            <w:left w:val="none" w:sz="0" w:space="0" w:color="auto"/>
            <w:bottom w:val="none" w:sz="0" w:space="0" w:color="auto"/>
            <w:right w:val="none" w:sz="0" w:space="0" w:color="auto"/>
          </w:divBdr>
          <w:divsChild>
            <w:div w:id="583874892">
              <w:marLeft w:val="0"/>
              <w:marRight w:val="0"/>
              <w:marTop w:val="0"/>
              <w:marBottom w:val="0"/>
              <w:divBdr>
                <w:top w:val="none" w:sz="0" w:space="0" w:color="auto"/>
                <w:left w:val="none" w:sz="0" w:space="0" w:color="auto"/>
                <w:bottom w:val="none" w:sz="0" w:space="0" w:color="auto"/>
                <w:right w:val="none" w:sz="0" w:space="0" w:color="auto"/>
              </w:divBdr>
            </w:div>
            <w:div w:id="2015064713">
              <w:marLeft w:val="0"/>
              <w:marRight w:val="0"/>
              <w:marTop w:val="0"/>
              <w:marBottom w:val="0"/>
              <w:divBdr>
                <w:top w:val="none" w:sz="0" w:space="0" w:color="auto"/>
                <w:left w:val="none" w:sz="0" w:space="0" w:color="auto"/>
                <w:bottom w:val="none" w:sz="0" w:space="0" w:color="auto"/>
                <w:right w:val="none" w:sz="0" w:space="0" w:color="auto"/>
              </w:divBdr>
            </w:div>
          </w:divsChild>
        </w:div>
        <w:div w:id="851840138">
          <w:marLeft w:val="0"/>
          <w:marRight w:val="0"/>
          <w:marTop w:val="0"/>
          <w:marBottom w:val="0"/>
          <w:divBdr>
            <w:top w:val="none" w:sz="0" w:space="0" w:color="auto"/>
            <w:left w:val="none" w:sz="0" w:space="0" w:color="auto"/>
            <w:bottom w:val="none" w:sz="0" w:space="0" w:color="auto"/>
            <w:right w:val="none" w:sz="0" w:space="0" w:color="auto"/>
          </w:divBdr>
          <w:divsChild>
            <w:div w:id="817694815">
              <w:marLeft w:val="0"/>
              <w:marRight w:val="0"/>
              <w:marTop w:val="0"/>
              <w:marBottom w:val="0"/>
              <w:divBdr>
                <w:top w:val="none" w:sz="0" w:space="0" w:color="auto"/>
                <w:left w:val="none" w:sz="0" w:space="0" w:color="auto"/>
                <w:bottom w:val="none" w:sz="0" w:space="0" w:color="auto"/>
                <w:right w:val="none" w:sz="0" w:space="0" w:color="auto"/>
              </w:divBdr>
            </w:div>
          </w:divsChild>
        </w:div>
        <w:div w:id="883785326">
          <w:marLeft w:val="0"/>
          <w:marRight w:val="0"/>
          <w:marTop w:val="0"/>
          <w:marBottom w:val="0"/>
          <w:divBdr>
            <w:top w:val="none" w:sz="0" w:space="0" w:color="auto"/>
            <w:left w:val="none" w:sz="0" w:space="0" w:color="auto"/>
            <w:bottom w:val="none" w:sz="0" w:space="0" w:color="auto"/>
            <w:right w:val="none" w:sz="0" w:space="0" w:color="auto"/>
          </w:divBdr>
          <w:divsChild>
            <w:div w:id="2061515314">
              <w:marLeft w:val="0"/>
              <w:marRight w:val="0"/>
              <w:marTop w:val="0"/>
              <w:marBottom w:val="0"/>
              <w:divBdr>
                <w:top w:val="none" w:sz="0" w:space="0" w:color="auto"/>
                <w:left w:val="none" w:sz="0" w:space="0" w:color="auto"/>
                <w:bottom w:val="none" w:sz="0" w:space="0" w:color="auto"/>
                <w:right w:val="none" w:sz="0" w:space="0" w:color="auto"/>
              </w:divBdr>
            </w:div>
          </w:divsChild>
        </w:div>
        <w:div w:id="889224502">
          <w:marLeft w:val="0"/>
          <w:marRight w:val="0"/>
          <w:marTop w:val="0"/>
          <w:marBottom w:val="0"/>
          <w:divBdr>
            <w:top w:val="none" w:sz="0" w:space="0" w:color="auto"/>
            <w:left w:val="none" w:sz="0" w:space="0" w:color="auto"/>
            <w:bottom w:val="none" w:sz="0" w:space="0" w:color="auto"/>
            <w:right w:val="none" w:sz="0" w:space="0" w:color="auto"/>
          </w:divBdr>
          <w:divsChild>
            <w:div w:id="1276018531">
              <w:marLeft w:val="0"/>
              <w:marRight w:val="0"/>
              <w:marTop w:val="0"/>
              <w:marBottom w:val="0"/>
              <w:divBdr>
                <w:top w:val="none" w:sz="0" w:space="0" w:color="auto"/>
                <w:left w:val="none" w:sz="0" w:space="0" w:color="auto"/>
                <w:bottom w:val="none" w:sz="0" w:space="0" w:color="auto"/>
                <w:right w:val="none" w:sz="0" w:space="0" w:color="auto"/>
              </w:divBdr>
            </w:div>
          </w:divsChild>
        </w:div>
        <w:div w:id="907225219">
          <w:marLeft w:val="0"/>
          <w:marRight w:val="0"/>
          <w:marTop w:val="0"/>
          <w:marBottom w:val="0"/>
          <w:divBdr>
            <w:top w:val="none" w:sz="0" w:space="0" w:color="auto"/>
            <w:left w:val="none" w:sz="0" w:space="0" w:color="auto"/>
            <w:bottom w:val="none" w:sz="0" w:space="0" w:color="auto"/>
            <w:right w:val="none" w:sz="0" w:space="0" w:color="auto"/>
          </w:divBdr>
          <w:divsChild>
            <w:div w:id="758216634">
              <w:marLeft w:val="0"/>
              <w:marRight w:val="0"/>
              <w:marTop w:val="0"/>
              <w:marBottom w:val="0"/>
              <w:divBdr>
                <w:top w:val="none" w:sz="0" w:space="0" w:color="auto"/>
                <w:left w:val="none" w:sz="0" w:space="0" w:color="auto"/>
                <w:bottom w:val="none" w:sz="0" w:space="0" w:color="auto"/>
                <w:right w:val="none" w:sz="0" w:space="0" w:color="auto"/>
              </w:divBdr>
            </w:div>
            <w:div w:id="1697996411">
              <w:marLeft w:val="0"/>
              <w:marRight w:val="0"/>
              <w:marTop w:val="0"/>
              <w:marBottom w:val="0"/>
              <w:divBdr>
                <w:top w:val="none" w:sz="0" w:space="0" w:color="auto"/>
                <w:left w:val="none" w:sz="0" w:space="0" w:color="auto"/>
                <w:bottom w:val="none" w:sz="0" w:space="0" w:color="auto"/>
                <w:right w:val="none" w:sz="0" w:space="0" w:color="auto"/>
              </w:divBdr>
            </w:div>
          </w:divsChild>
        </w:div>
        <w:div w:id="916279779">
          <w:marLeft w:val="0"/>
          <w:marRight w:val="0"/>
          <w:marTop w:val="0"/>
          <w:marBottom w:val="0"/>
          <w:divBdr>
            <w:top w:val="none" w:sz="0" w:space="0" w:color="auto"/>
            <w:left w:val="none" w:sz="0" w:space="0" w:color="auto"/>
            <w:bottom w:val="none" w:sz="0" w:space="0" w:color="auto"/>
            <w:right w:val="none" w:sz="0" w:space="0" w:color="auto"/>
          </w:divBdr>
          <w:divsChild>
            <w:div w:id="1031999701">
              <w:marLeft w:val="0"/>
              <w:marRight w:val="0"/>
              <w:marTop w:val="0"/>
              <w:marBottom w:val="0"/>
              <w:divBdr>
                <w:top w:val="none" w:sz="0" w:space="0" w:color="auto"/>
                <w:left w:val="none" w:sz="0" w:space="0" w:color="auto"/>
                <w:bottom w:val="none" w:sz="0" w:space="0" w:color="auto"/>
                <w:right w:val="none" w:sz="0" w:space="0" w:color="auto"/>
              </w:divBdr>
            </w:div>
          </w:divsChild>
        </w:div>
        <w:div w:id="931624653">
          <w:marLeft w:val="0"/>
          <w:marRight w:val="0"/>
          <w:marTop w:val="0"/>
          <w:marBottom w:val="0"/>
          <w:divBdr>
            <w:top w:val="none" w:sz="0" w:space="0" w:color="auto"/>
            <w:left w:val="none" w:sz="0" w:space="0" w:color="auto"/>
            <w:bottom w:val="none" w:sz="0" w:space="0" w:color="auto"/>
            <w:right w:val="none" w:sz="0" w:space="0" w:color="auto"/>
          </w:divBdr>
          <w:divsChild>
            <w:div w:id="77988458">
              <w:marLeft w:val="0"/>
              <w:marRight w:val="0"/>
              <w:marTop w:val="0"/>
              <w:marBottom w:val="0"/>
              <w:divBdr>
                <w:top w:val="none" w:sz="0" w:space="0" w:color="auto"/>
                <w:left w:val="none" w:sz="0" w:space="0" w:color="auto"/>
                <w:bottom w:val="none" w:sz="0" w:space="0" w:color="auto"/>
                <w:right w:val="none" w:sz="0" w:space="0" w:color="auto"/>
              </w:divBdr>
            </w:div>
            <w:div w:id="736637258">
              <w:marLeft w:val="0"/>
              <w:marRight w:val="0"/>
              <w:marTop w:val="0"/>
              <w:marBottom w:val="0"/>
              <w:divBdr>
                <w:top w:val="none" w:sz="0" w:space="0" w:color="auto"/>
                <w:left w:val="none" w:sz="0" w:space="0" w:color="auto"/>
                <w:bottom w:val="none" w:sz="0" w:space="0" w:color="auto"/>
                <w:right w:val="none" w:sz="0" w:space="0" w:color="auto"/>
              </w:divBdr>
            </w:div>
            <w:div w:id="1697390105">
              <w:marLeft w:val="0"/>
              <w:marRight w:val="0"/>
              <w:marTop w:val="0"/>
              <w:marBottom w:val="0"/>
              <w:divBdr>
                <w:top w:val="none" w:sz="0" w:space="0" w:color="auto"/>
                <w:left w:val="none" w:sz="0" w:space="0" w:color="auto"/>
                <w:bottom w:val="none" w:sz="0" w:space="0" w:color="auto"/>
                <w:right w:val="none" w:sz="0" w:space="0" w:color="auto"/>
              </w:divBdr>
            </w:div>
          </w:divsChild>
        </w:div>
        <w:div w:id="959798673">
          <w:marLeft w:val="0"/>
          <w:marRight w:val="0"/>
          <w:marTop w:val="0"/>
          <w:marBottom w:val="0"/>
          <w:divBdr>
            <w:top w:val="none" w:sz="0" w:space="0" w:color="auto"/>
            <w:left w:val="none" w:sz="0" w:space="0" w:color="auto"/>
            <w:bottom w:val="none" w:sz="0" w:space="0" w:color="auto"/>
            <w:right w:val="none" w:sz="0" w:space="0" w:color="auto"/>
          </w:divBdr>
          <w:divsChild>
            <w:div w:id="635111686">
              <w:marLeft w:val="0"/>
              <w:marRight w:val="0"/>
              <w:marTop w:val="0"/>
              <w:marBottom w:val="0"/>
              <w:divBdr>
                <w:top w:val="none" w:sz="0" w:space="0" w:color="auto"/>
                <w:left w:val="none" w:sz="0" w:space="0" w:color="auto"/>
                <w:bottom w:val="none" w:sz="0" w:space="0" w:color="auto"/>
                <w:right w:val="none" w:sz="0" w:space="0" w:color="auto"/>
              </w:divBdr>
            </w:div>
          </w:divsChild>
        </w:div>
        <w:div w:id="1000473054">
          <w:marLeft w:val="0"/>
          <w:marRight w:val="0"/>
          <w:marTop w:val="0"/>
          <w:marBottom w:val="0"/>
          <w:divBdr>
            <w:top w:val="none" w:sz="0" w:space="0" w:color="auto"/>
            <w:left w:val="none" w:sz="0" w:space="0" w:color="auto"/>
            <w:bottom w:val="none" w:sz="0" w:space="0" w:color="auto"/>
            <w:right w:val="none" w:sz="0" w:space="0" w:color="auto"/>
          </w:divBdr>
          <w:divsChild>
            <w:div w:id="529224941">
              <w:marLeft w:val="0"/>
              <w:marRight w:val="0"/>
              <w:marTop w:val="0"/>
              <w:marBottom w:val="0"/>
              <w:divBdr>
                <w:top w:val="none" w:sz="0" w:space="0" w:color="auto"/>
                <w:left w:val="none" w:sz="0" w:space="0" w:color="auto"/>
                <w:bottom w:val="none" w:sz="0" w:space="0" w:color="auto"/>
                <w:right w:val="none" w:sz="0" w:space="0" w:color="auto"/>
              </w:divBdr>
            </w:div>
            <w:div w:id="1076129245">
              <w:marLeft w:val="0"/>
              <w:marRight w:val="0"/>
              <w:marTop w:val="0"/>
              <w:marBottom w:val="0"/>
              <w:divBdr>
                <w:top w:val="none" w:sz="0" w:space="0" w:color="auto"/>
                <w:left w:val="none" w:sz="0" w:space="0" w:color="auto"/>
                <w:bottom w:val="none" w:sz="0" w:space="0" w:color="auto"/>
                <w:right w:val="none" w:sz="0" w:space="0" w:color="auto"/>
              </w:divBdr>
            </w:div>
            <w:div w:id="1720324288">
              <w:marLeft w:val="0"/>
              <w:marRight w:val="0"/>
              <w:marTop w:val="0"/>
              <w:marBottom w:val="0"/>
              <w:divBdr>
                <w:top w:val="none" w:sz="0" w:space="0" w:color="auto"/>
                <w:left w:val="none" w:sz="0" w:space="0" w:color="auto"/>
                <w:bottom w:val="none" w:sz="0" w:space="0" w:color="auto"/>
                <w:right w:val="none" w:sz="0" w:space="0" w:color="auto"/>
              </w:divBdr>
            </w:div>
          </w:divsChild>
        </w:div>
        <w:div w:id="1040594514">
          <w:marLeft w:val="0"/>
          <w:marRight w:val="0"/>
          <w:marTop w:val="0"/>
          <w:marBottom w:val="0"/>
          <w:divBdr>
            <w:top w:val="none" w:sz="0" w:space="0" w:color="auto"/>
            <w:left w:val="none" w:sz="0" w:space="0" w:color="auto"/>
            <w:bottom w:val="none" w:sz="0" w:space="0" w:color="auto"/>
            <w:right w:val="none" w:sz="0" w:space="0" w:color="auto"/>
          </w:divBdr>
          <w:divsChild>
            <w:div w:id="2106609875">
              <w:marLeft w:val="0"/>
              <w:marRight w:val="0"/>
              <w:marTop w:val="0"/>
              <w:marBottom w:val="0"/>
              <w:divBdr>
                <w:top w:val="none" w:sz="0" w:space="0" w:color="auto"/>
                <w:left w:val="none" w:sz="0" w:space="0" w:color="auto"/>
                <w:bottom w:val="none" w:sz="0" w:space="0" w:color="auto"/>
                <w:right w:val="none" w:sz="0" w:space="0" w:color="auto"/>
              </w:divBdr>
            </w:div>
          </w:divsChild>
        </w:div>
        <w:div w:id="1051809377">
          <w:marLeft w:val="0"/>
          <w:marRight w:val="0"/>
          <w:marTop w:val="0"/>
          <w:marBottom w:val="0"/>
          <w:divBdr>
            <w:top w:val="none" w:sz="0" w:space="0" w:color="auto"/>
            <w:left w:val="none" w:sz="0" w:space="0" w:color="auto"/>
            <w:bottom w:val="none" w:sz="0" w:space="0" w:color="auto"/>
            <w:right w:val="none" w:sz="0" w:space="0" w:color="auto"/>
          </w:divBdr>
          <w:divsChild>
            <w:div w:id="2029912452">
              <w:marLeft w:val="0"/>
              <w:marRight w:val="0"/>
              <w:marTop w:val="0"/>
              <w:marBottom w:val="0"/>
              <w:divBdr>
                <w:top w:val="none" w:sz="0" w:space="0" w:color="auto"/>
                <w:left w:val="none" w:sz="0" w:space="0" w:color="auto"/>
                <w:bottom w:val="none" w:sz="0" w:space="0" w:color="auto"/>
                <w:right w:val="none" w:sz="0" w:space="0" w:color="auto"/>
              </w:divBdr>
            </w:div>
          </w:divsChild>
        </w:div>
        <w:div w:id="1134059261">
          <w:marLeft w:val="0"/>
          <w:marRight w:val="0"/>
          <w:marTop w:val="0"/>
          <w:marBottom w:val="0"/>
          <w:divBdr>
            <w:top w:val="none" w:sz="0" w:space="0" w:color="auto"/>
            <w:left w:val="none" w:sz="0" w:space="0" w:color="auto"/>
            <w:bottom w:val="none" w:sz="0" w:space="0" w:color="auto"/>
            <w:right w:val="none" w:sz="0" w:space="0" w:color="auto"/>
          </w:divBdr>
          <w:divsChild>
            <w:div w:id="495002017">
              <w:marLeft w:val="0"/>
              <w:marRight w:val="0"/>
              <w:marTop w:val="0"/>
              <w:marBottom w:val="0"/>
              <w:divBdr>
                <w:top w:val="none" w:sz="0" w:space="0" w:color="auto"/>
                <w:left w:val="none" w:sz="0" w:space="0" w:color="auto"/>
                <w:bottom w:val="none" w:sz="0" w:space="0" w:color="auto"/>
                <w:right w:val="none" w:sz="0" w:space="0" w:color="auto"/>
              </w:divBdr>
            </w:div>
            <w:div w:id="765079333">
              <w:marLeft w:val="0"/>
              <w:marRight w:val="0"/>
              <w:marTop w:val="0"/>
              <w:marBottom w:val="0"/>
              <w:divBdr>
                <w:top w:val="none" w:sz="0" w:space="0" w:color="auto"/>
                <w:left w:val="none" w:sz="0" w:space="0" w:color="auto"/>
                <w:bottom w:val="none" w:sz="0" w:space="0" w:color="auto"/>
                <w:right w:val="none" w:sz="0" w:space="0" w:color="auto"/>
              </w:divBdr>
            </w:div>
            <w:div w:id="2099053232">
              <w:marLeft w:val="0"/>
              <w:marRight w:val="0"/>
              <w:marTop w:val="0"/>
              <w:marBottom w:val="0"/>
              <w:divBdr>
                <w:top w:val="none" w:sz="0" w:space="0" w:color="auto"/>
                <w:left w:val="none" w:sz="0" w:space="0" w:color="auto"/>
                <w:bottom w:val="none" w:sz="0" w:space="0" w:color="auto"/>
                <w:right w:val="none" w:sz="0" w:space="0" w:color="auto"/>
              </w:divBdr>
            </w:div>
          </w:divsChild>
        </w:div>
        <w:div w:id="1150749023">
          <w:marLeft w:val="0"/>
          <w:marRight w:val="0"/>
          <w:marTop w:val="0"/>
          <w:marBottom w:val="0"/>
          <w:divBdr>
            <w:top w:val="none" w:sz="0" w:space="0" w:color="auto"/>
            <w:left w:val="none" w:sz="0" w:space="0" w:color="auto"/>
            <w:bottom w:val="none" w:sz="0" w:space="0" w:color="auto"/>
            <w:right w:val="none" w:sz="0" w:space="0" w:color="auto"/>
          </w:divBdr>
          <w:divsChild>
            <w:div w:id="317418670">
              <w:marLeft w:val="0"/>
              <w:marRight w:val="0"/>
              <w:marTop w:val="0"/>
              <w:marBottom w:val="0"/>
              <w:divBdr>
                <w:top w:val="none" w:sz="0" w:space="0" w:color="auto"/>
                <w:left w:val="none" w:sz="0" w:space="0" w:color="auto"/>
                <w:bottom w:val="none" w:sz="0" w:space="0" w:color="auto"/>
                <w:right w:val="none" w:sz="0" w:space="0" w:color="auto"/>
              </w:divBdr>
            </w:div>
            <w:div w:id="1687752076">
              <w:marLeft w:val="0"/>
              <w:marRight w:val="0"/>
              <w:marTop w:val="0"/>
              <w:marBottom w:val="0"/>
              <w:divBdr>
                <w:top w:val="none" w:sz="0" w:space="0" w:color="auto"/>
                <w:left w:val="none" w:sz="0" w:space="0" w:color="auto"/>
                <w:bottom w:val="none" w:sz="0" w:space="0" w:color="auto"/>
                <w:right w:val="none" w:sz="0" w:space="0" w:color="auto"/>
              </w:divBdr>
            </w:div>
          </w:divsChild>
        </w:div>
        <w:div w:id="1158154832">
          <w:marLeft w:val="0"/>
          <w:marRight w:val="0"/>
          <w:marTop w:val="0"/>
          <w:marBottom w:val="0"/>
          <w:divBdr>
            <w:top w:val="none" w:sz="0" w:space="0" w:color="auto"/>
            <w:left w:val="none" w:sz="0" w:space="0" w:color="auto"/>
            <w:bottom w:val="none" w:sz="0" w:space="0" w:color="auto"/>
            <w:right w:val="none" w:sz="0" w:space="0" w:color="auto"/>
          </w:divBdr>
          <w:divsChild>
            <w:div w:id="820271546">
              <w:marLeft w:val="0"/>
              <w:marRight w:val="0"/>
              <w:marTop w:val="0"/>
              <w:marBottom w:val="0"/>
              <w:divBdr>
                <w:top w:val="none" w:sz="0" w:space="0" w:color="auto"/>
                <w:left w:val="none" w:sz="0" w:space="0" w:color="auto"/>
                <w:bottom w:val="none" w:sz="0" w:space="0" w:color="auto"/>
                <w:right w:val="none" w:sz="0" w:space="0" w:color="auto"/>
              </w:divBdr>
            </w:div>
          </w:divsChild>
        </w:div>
        <w:div w:id="1249382789">
          <w:marLeft w:val="0"/>
          <w:marRight w:val="0"/>
          <w:marTop w:val="0"/>
          <w:marBottom w:val="0"/>
          <w:divBdr>
            <w:top w:val="none" w:sz="0" w:space="0" w:color="auto"/>
            <w:left w:val="none" w:sz="0" w:space="0" w:color="auto"/>
            <w:bottom w:val="none" w:sz="0" w:space="0" w:color="auto"/>
            <w:right w:val="none" w:sz="0" w:space="0" w:color="auto"/>
          </w:divBdr>
          <w:divsChild>
            <w:div w:id="782963822">
              <w:marLeft w:val="0"/>
              <w:marRight w:val="0"/>
              <w:marTop w:val="0"/>
              <w:marBottom w:val="0"/>
              <w:divBdr>
                <w:top w:val="none" w:sz="0" w:space="0" w:color="auto"/>
                <w:left w:val="none" w:sz="0" w:space="0" w:color="auto"/>
                <w:bottom w:val="none" w:sz="0" w:space="0" w:color="auto"/>
                <w:right w:val="none" w:sz="0" w:space="0" w:color="auto"/>
              </w:divBdr>
            </w:div>
            <w:div w:id="1897626132">
              <w:marLeft w:val="0"/>
              <w:marRight w:val="0"/>
              <w:marTop w:val="0"/>
              <w:marBottom w:val="0"/>
              <w:divBdr>
                <w:top w:val="none" w:sz="0" w:space="0" w:color="auto"/>
                <w:left w:val="none" w:sz="0" w:space="0" w:color="auto"/>
                <w:bottom w:val="none" w:sz="0" w:space="0" w:color="auto"/>
                <w:right w:val="none" w:sz="0" w:space="0" w:color="auto"/>
              </w:divBdr>
            </w:div>
            <w:div w:id="1948268182">
              <w:marLeft w:val="0"/>
              <w:marRight w:val="0"/>
              <w:marTop w:val="0"/>
              <w:marBottom w:val="0"/>
              <w:divBdr>
                <w:top w:val="none" w:sz="0" w:space="0" w:color="auto"/>
                <w:left w:val="none" w:sz="0" w:space="0" w:color="auto"/>
                <w:bottom w:val="none" w:sz="0" w:space="0" w:color="auto"/>
                <w:right w:val="none" w:sz="0" w:space="0" w:color="auto"/>
              </w:divBdr>
            </w:div>
          </w:divsChild>
        </w:div>
        <w:div w:id="1291277614">
          <w:marLeft w:val="0"/>
          <w:marRight w:val="0"/>
          <w:marTop w:val="0"/>
          <w:marBottom w:val="0"/>
          <w:divBdr>
            <w:top w:val="none" w:sz="0" w:space="0" w:color="auto"/>
            <w:left w:val="none" w:sz="0" w:space="0" w:color="auto"/>
            <w:bottom w:val="none" w:sz="0" w:space="0" w:color="auto"/>
            <w:right w:val="none" w:sz="0" w:space="0" w:color="auto"/>
          </w:divBdr>
          <w:divsChild>
            <w:div w:id="594483514">
              <w:marLeft w:val="0"/>
              <w:marRight w:val="0"/>
              <w:marTop w:val="0"/>
              <w:marBottom w:val="0"/>
              <w:divBdr>
                <w:top w:val="none" w:sz="0" w:space="0" w:color="auto"/>
                <w:left w:val="none" w:sz="0" w:space="0" w:color="auto"/>
                <w:bottom w:val="none" w:sz="0" w:space="0" w:color="auto"/>
                <w:right w:val="none" w:sz="0" w:space="0" w:color="auto"/>
              </w:divBdr>
            </w:div>
            <w:div w:id="1268074437">
              <w:marLeft w:val="0"/>
              <w:marRight w:val="0"/>
              <w:marTop w:val="0"/>
              <w:marBottom w:val="0"/>
              <w:divBdr>
                <w:top w:val="none" w:sz="0" w:space="0" w:color="auto"/>
                <w:left w:val="none" w:sz="0" w:space="0" w:color="auto"/>
                <w:bottom w:val="none" w:sz="0" w:space="0" w:color="auto"/>
                <w:right w:val="none" w:sz="0" w:space="0" w:color="auto"/>
              </w:divBdr>
            </w:div>
            <w:div w:id="1708725271">
              <w:marLeft w:val="0"/>
              <w:marRight w:val="0"/>
              <w:marTop w:val="0"/>
              <w:marBottom w:val="0"/>
              <w:divBdr>
                <w:top w:val="none" w:sz="0" w:space="0" w:color="auto"/>
                <w:left w:val="none" w:sz="0" w:space="0" w:color="auto"/>
                <w:bottom w:val="none" w:sz="0" w:space="0" w:color="auto"/>
                <w:right w:val="none" w:sz="0" w:space="0" w:color="auto"/>
              </w:divBdr>
            </w:div>
          </w:divsChild>
        </w:div>
        <w:div w:id="1326392989">
          <w:marLeft w:val="0"/>
          <w:marRight w:val="0"/>
          <w:marTop w:val="0"/>
          <w:marBottom w:val="0"/>
          <w:divBdr>
            <w:top w:val="none" w:sz="0" w:space="0" w:color="auto"/>
            <w:left w:val="none" w:sz="0" w:space="0" w:color="auto"/>
            <w:bottom w:val="none" w:sz="0" w:space="0" w:color="auto"/>
            <w:right w:val="none" w:sz="0" w:space="0" w:color="auto"/>
          </w:divBdr>
          <w:divsChild>
            <w:div w:id="573856730">
              <w:marLeft w:val="0"/>
              <w:marRight w:val="0"/>
              <w:marTop w:val="0"/>
              <w:marBottom w:val="0"/>
              <w:divBdr>
                <w:top w:val="none" w:sz="0" w:space="0" w:color="auto"/>
                <w:left w:val="none" w:sz="0" w:space="0" w:color="auto"/>
                <w:bottom w:val="none" w:sz="0" w:space="0" w:color="auto"/>
                <w:right w:val="none" w:sz="0" w:space="0" w:color="auto"/>
              </w:divBdr>
            </w:div>
            <w:div w:id="760492882">
              <w:marLeft w:val="0"/>
              <w:marRight w:val="0"/>
              <w:marTop w:val="0"/>
              <w:marBottom w:val="0"/>
              <w:divBdr>
                <w:top w:val="none" w:sz="0" w:space="0" w:color="auto"/>
                <w:left w:val="none" w:sz="0" w:space="0" w:color="auto"/>
                <w:bottom w:val="none" w:sz="0" w:space="0" w:color="auto"/>
                <w:right w:val="none" w:sz="0" w:space="0" w:color="auto"/>
              </w:divBdr>
            </w:div>
            <w:div w:id="1561867532">
              <w:marLeft w:val="0"/>
              <w:marRight w:val="0"/>
              <w:marTop w:val="0"/>
              <w:marBottom w:val="0"/>
              <w:divBdr>
                <w:top w:val="none" w:sz="0" w:space="0" w:color="auto"/>
                <w:left w:val="none" w:sz="0" w:space="0" w:color="auto"/>
                <w:bottom w:val="none" w:sz="0" w:space="0" w:color="auto"/>
                <w:right w:val="none" w:sz="0" w:space="0" w:color="auto"/>
              </w:divBdr>
            </w:div>
          </w:divsChild>
        </w:div>
        <w:div w:id="1468858988">
          <w:marLeft w:val="0"/>
          <w:marRight w:val="0"/>
          <w:marTop w:val="0"/>
          <w:marBottom w:val="0"/>
          <w:divBdr>
            <w:top w:val="none" w:sz="0" w:space="0" w:color="auto"/>
            <w:left w:val="none" w:sz="0" w:space="0" w:color="auto"/>
            <w:bottom w:val="none" w:sz="0" w:space="0" w:color="auto"/>
            <w:right w:val="none" w:sz="0" w:space="0" w:color="auto"/>
          </w:divBdr>
          <w:divsChild>
            <w:div w:id="1654405967">
              <w:marLeft w:val="0"/>
              <w:marRight w:val="0"/>
              <w:marTop w:val="0"/>
              <w:marBottom w:val="0"/>
              <w:divBdr>
                <w:top w:val="none" w:sz="0" w:space="0" w:color="auto"/>
                <w:left w:val="none" w:sz="0" w:space="0" w:color="auto"/>
                <w:bottom w:val="none" w:sz="0" w:space="0" w:color="auto"/>
                <w:right w:val="none" w:sz="0" w:space="0" w:color="auto"/>
              </w:divBdr>
            </w:div>
          </w:divsChild>
        </w:div>
        <w:div w:id="1597833452">
          <w:marLeft w:val="0"/>
          <w:marRight w:val="0"/>
          <w:marTop w:val="0"/>
          <w:marBottom w:val="0"/>
          <w:divBdr>
            <w:top w:val="none" w:sz="0" w:space="0" w:color="auto"/>
            <w:left w:val="none" w:sz="0" w:space="0" w:color="auto"/>
            <w:bottom w:val="none" w:sz="0" w:space="0" w:color="auto"/>
            <w:right w:val="none" w:sz="0" w:space="0" w:color="auto"/>
          </w:divBdr>
          <w:divsChild>
            <w:div w:id="956136899">
              <w:marLeft w:val="0"/>
              <w:marRight w:val="0"/>
              <w:marTop w:val="0"/>
              <w:marBottom w:val="0"/>
              <w:divBdr>
                <w:top w:val="none" w:sz="0" w:space="0" w:color="auto"/>
                <w:left w:val="none" w:sz="0" w:space="0" w:color="auto"/>
                <w:bottom w:val="none" w:sz="0" w:space="0" w:color="auto"/>
                <w:right w:val="none" w:sz="0" w:space="0" w:color="auto"/>
              </w:divBdr>
            </w:div>
          </w:divsChild>
        </w:div>
        <w:div w:id="1598710425">
          <w:marLeft w:val="0"/>
          <w:marRight w:val="0"/>
          <w:marTop w:val="0"/>
          <w:marBottom w:val="0"/>
          <w:divBdr>
            <w:top w:val="none" w:sz="0" w:space="0" w:color="auto"/>
            <w:left w:val="none" w:sz="0" w:space="0" w:color="auto"/>
            <w:bottom w:val="none" w:sz="0" w:space="0" w:color="auto"/>
            <w:right w:val="none" w:sz="0" w:space="0" w:color="auto"/>
          </w:divBdr>
          <w:divsChild>
            <w:div w:id="315572324">
              <w:marLeft w:val="0"/>
              <w:marRight w:val="0"/>
              <w:marTop w:val="0"/>
              <w:marBottom w:val="0"/>
              <w:divBdr>
                <w:top w:val="none" w:sz="0" w:space="0" w:color="auto"/>
                <w:left w:val="none" w:sz="0" w:space="0" w:color="auto"/>
                <w:bottom w:val="none" w:sz="0" w:space="0" w:color="auto"/>
                <w:right w:val="none" w:sz="0" w:space="0" w:color="auto"/>
              </w:divBdr>
            </w:div>
          </w:divsChild>
        </w:div>
        <w:div w:id="1626960151">
          <w:marLeft w:val="0"/>
          <w:marRight w:val="0"/>
          <w:marTop w:val="0"/>
          <w:marBottom w:val="0"/>
          <w:divBdr>
            <w:top w:val="none" w:sz="0" w:space="0" w:color="auto"/>
            <w:left w:val="none" w:sz="0" w:space="0" w:color="auto"/>
            <w:bottom w:val="none" w:sz="0" w:space="0" w:color="auto"/>
            <w:right w:val="none" w:sz="0" w:space="0" w:color="auto"/>
          </w:divBdr>
          <w:divsChild>
            <w:div w:id="2141458903">
              <w:marLeft w:val="0"/>
              <w:marRight w:val="0"/>
              <w:marTop w:val="0"/>
              <w:marBottom w:val="0"/>
              <w:divBdr>
                <w:top w:val="none" w:sz="0" w:space="0" w:color="auto"/>
                <w:left w:val="none" w:sz="0" w:space="0" w:color="auto"/>
                <w:bottom w:val="none" w:sz="0" w:space="0" w:color="auto"/>
                <w:right w:val="none" w:sz="0" w:space="0" w:color="auto"/>
              </w:divBdr>
            </w:div>
          </w:divsChild>
        </w:div>
        <w:div w:id="1675843595">
          <w:marLeft w:val="0"/>
          <w:marRight w:val="0"/>
          <w:marTop w:val="0"/>
          <w:marBottom w:val="0"/>
          <w:divBdr>
            <w:top w:val="none" w:sz="0" w:space="0" w:color="auto"/>
            <w:left w:val="none" w:sz="0" w:space="0" w:color="auto"/>
            <w:bottom w:val="none" w:sz="0" w:space="0" w:color="auto"/>
            <w:right w:val="none" w:sz="0" w:space="0" w:color="auto"/>
          </w:divBdr>
          <w:divsChild>
            <w:div w:id="1666277555">
              <w:marLeft w:val="0"/>
              <w:marRight w:val="0"/>
              <w:marTop w:val="0"/>
              <w:marBottom w:val="0"/>
              <w:divBdr>
                <w:top w:val="none" w:sz="0" w:space="0" w:color="auto"/>
                <w:left w:val="none" w:sz="0" w:space="0" w:color="auto"/>
                <w:bottom w:val="none" w:sz="0" w:space="0" w:color="auto"/>
                <w:right w:val="none" w:sz="0" w:space="0" w:color="auto"/>
              </w:divBdr>
            </w:div>
          </w:divsChild>
        </w:div>
        <w:div w:id="1685664763">
          <w:marLeft w:val="0"/>
          <w:marRight w:val="0"/>
          <w:marTop w:val="0"/>
          <w:marBottom w:val="0"/>
          <w:divBdr>
            <w:top w:val="none" w:sz="0" w:space="0" w:color="auto"/>
            <w:left w:val="none" w:sz="0" w:space="0" w:color="auto"/>
            <w:bottom w:val="none" w:sz="0" w:space="0" w:color="auto"/>
            <w:right w:val="none" w:sz="0" w:space="0" w:color="auto"/>
          </w:divBdr>
          <w:divsChild>
            <w:div w:id="1622490512">
              <w:marLeft w:val="0"/>
              <w:marRight w:val="0"/>
              <w:marTop w:val="0"/>
              <w:marBottom w:val="0"/>
              <w:divBdr>
                <w:top w:val="none" w:sz="0" w:space="0" w:color="auto"/>
                <w:left w:val="none" w:sz="0" w:space="0" w:color="auto"/>
                <w:bottom w:val="none" w:sz="0" w:space="0" w:color="auto"/>
                <w:right w:val="none" w:sz="0" w:space="0" w:color="auto"/>
              </w:divBdr>
            </w:div>
          </w:divsChild>
        </w:div>
        <w:div w:id="1695692684">
          <w:marLeft w:val="0"/>
          <w:marRight w:val="0"/>
          <w:marTop w:val="0"/>
          <w:marBottom w:val="0"/>
          <w:divBdr>
            <w:top w:val="none" w:sz="0" w:space="0" w:color="auto"/>
            <w:left w:val="none" w:sz="0" w:space="0" w:color="auto"/>
            <w:bottom w:val="none" w:sz="0" w:space="0" w:color="auto"/>
            <w:right w:val="none" w:sz="0" w:space="0" w:color="auto"/>
          </w:divBdr>
          <w:divsChild>
            <w:div w:id="792208793">
              <w:marLeft w:val="0"/>
              <w:marRight w:val="0"/>
              <w:marTop w:val="0"/>
              <w:marBottom w:val="0"/>
              <w:divBdr>
                <w:top w:val="none" w:sz="0" w:space="0" w:color="auto"/>
                <w:left w:val="none" w:sz="0" w:space="0" w:color="auto"/>
                <w:bottom w:val="none" w:sz="0" w:space="0" w:color="auto"/>
                <w:right w:val="none" w:sz="0" w:space="0" w:color="auto"/>
              </w:divBdr>
            </w:div>
            <w:div w:id="1652052897">
              <w:marLeft w:val="0"/>
              <w:marRight w:val="0"/>
              <w:marTop w:val="0"/>
              <w:marBottom w:val="0"/>
              <w:divBdr>
                <w:top w:val="none" w:sz="0" w:space="0" w:color="auto"/>
                <w:left w:val="none" w:sz="0" w:space="0" w:color="auto"/>
                <w:bottom w:val="none" w:sz="0" w:space="0" w:color="auto"/>
                <w:right w:val="none" w:sz="0" w:space="0" w:color="auto"/>
              </w:divBdr>
            </w:div>
          </w:divsChild>
        </w:div>
        <w:div w:id="1775634183">
          <w:marLeft w:val="0"/>
          <w:marRight w:val="0"/>
          <w:marTop w:val="0"/>
          <w:marBottom w:val="0"/>
          <w:divBdr>
            <w:top w:val="none" w:sz="0" w:space="0" w:color="auto"/>
            <w:left w:val="none" w:sz="0" w:space="0" w:color="auto"/>
            <w:bottom w:val="none" w:sz="0" w:space="0" w:color="auto"/>
            <w:right w:val="none" w:sz="0" w:space="0" w:color="auto"/>
          </w:divBdr>
          <w:divsChild>
            <w:div w:id="668025309">
              <w:marLeft w:val="0"/>
              <w:marRight w:val="0"/>
              <w:marTop w:val="0"/>
              <w:marBottom w:val="0"/>
              <w:divBdr>
                <w:top w:val="none" w:sz="0" w:space="0" w:color="auto"/>
                <w:left w:val="none" w:sz="0" w:space="0" w:color="auto"/>
                <w:bottom w:val="none" w:sz="0" w:space="0" w:color="auto"/>
                <w:right w:val="none" w:sz="0" w:space="0" w:color="auto"/>
              </w:divBdr>
            </w:div>
          </w:divsChild>
        </w:div>
        <w:div w:id="1795296186">
          <w:marLeft w:val="0"/>
          <w:marRight w:val="0"/>
          <w:marTop w:val="0"/>
          <w:marBottom w:val="0"/>
          <w:divBdr>
            <w:top w:val="none" w:sz="0" w:space="0" w:color="auto"/>
            <w:left w:val="none" w:sz="0" w:space="0" w:color="auto"/>
            <w:bottom w:val="none" w:sz="0" w:space="0" w:color="auto"/>
            <w:right w:val="none" w:sz="0" w:space="0" w:color="auto"/>
          </w:divBdr>
          <w:divsChild>
            <w:div w:id="470950211">
              <w:marLeft w:val="0"/>
              <w:marRight w:val="0"/>
              <w:marTop w:val="0"/>
              <w:marBottom w:val="0"/>
              <w:divBdr>
                <w:top w:val="none" w:sz="0" w:space="0" w:color="auto"/>
                <w:left w:val="none" w:sz="0" w:space="0" w:color="auto"/>
                <w:bottom w:val="none" w:sz="0" w:space="0" w:color="auto"/>
                <w:right w:val="none" w:sz="0" w:space="0" w:color="auto"/>
              </w:divBdr>
            </w:div>
            <w:div w:id="603147838">
              <w:marLeft w:val="0"/>
              <w:marRight w:val="0"/>
              <w:marTop w:val="0"/>
              <w:marBottom w:val="0"/>
              <w:divBdr>
                <w:top w:val="none" w:sz="0" w:space="0" w:color="auto"/>
                <w:left w:val="none" w:sz="0" w:space="0" w:color="auto"/>
                <w:bottom w:val="none" w:sz="0" w:space="0" w:color="auto"/>
                <w:right w:val="none" w:sz="0" w:space="0" w:color="auto"/>
              </w:divBdr>
            </w:div>
            <w:div w:id="1367683278">
              <w:marLeft w:val="0"/>
              <w:marRight w:val="0"/>
              <w:marTop w:val="0"/>
              <w:marBottom w:val="0"/>
              <w:divBdr>
                <w:top w:val="none" w:sz="0" w:space="0" w:color="auto"/>
                <w:left w:val="none" w:sz="0" w:space="0" w:color="auto"/>
                <w:bottom w:val="none" w:sz="0" w:space="0" w:color="auto"/>
                <w:right w:val="none" w:sz="0" w:space="0" w:color="auto"/>
              </w:divBdr>
            </w:div>
          </w:divsChild>
        </w:div>
        <w:div w:id="1800756275">
          <w:marLeft w:val="0"/>
          <w:marRight w:val="0"/>
          <w:marTop w:val="0"/>
          <w:marBottom w:val="0"/>
          <w:divBdr>
            <w:top w:val="none" w:sz="0" w:space="0" w:color="auto"/>
            <w:left w:val="none" w:sz="0" w:space="0" w:color="auto"/>
            <w:bottom w:val="none" w:sz="0" w:space="0" w:color="auto"/>
            <w:right w:val="none" w:sz="0" w:space="0" w:color="auto"/>
          </w:divBdr>
          <w:divsChild>
            <w:div w:id="742416043">
              <w:marLeft w:val="0"/>
              <w:marRight w:val="0"/>
              <w:marTop w:val="0"/>
              <w:marBottom w:val="0"/>
              <w:divBdr>
                <w:top w:val="none" w:sz="0" w:space="0" w:color="auto"/>
                <w:left w:val="none" w:sz="0" w:space="0" w:color="auto"/>
                <w:bottom w:val="none" w:sz="0" w:space="0" w:color="auto"/>
                <w:right w:val="none" w:sz="0" w:space="0" w:color="auto"/>
              </w:divBdr>
            </w:div>
            <w:div w:id="1637417625">
              <w:marLeft w:val="0"/>
              <w:marRight w:val="0"/>
              <w:marTop w:val="0"/>
              <w:marBottom w:val="0"/>
              <w:divBdr>
                <w:top w:val="none" w:sz="0" w:space="0" w:color="auto"/>
                <w:left w:val="none" w:sz="0" w:space="0" w:color="auto"/>
                <w:bottom w:val="none" w:sz="0" w:space="0" w:color="auto"/>
                <w:right w:val="none" w:sz="0" w:space="0" w:color="auto"/>
              </w:divBdr>
            </w:div>
          </w:divsChild>
        </w:div>
        <w:div w:id="1811900688">
          <w:marLeft w:val="0"/>
          <w:marRight w:val="0"/>
          <w:marTop w:val="0"/>
          <w:marBottom w:val="0"/>
          <w:divBdr>
            <w:top w:val="none" w:sz="0" w:space="0" w:color="auto"/>
            <w:left w:val="none" w:sz="0" w:space="0" w:color="auto"/>
            <w:bottom w:val="none" w:sz="0" w:space="0" w:color="auto"/>
            <w:right w:val="none" w:sz="0" w:space="0" w:color="auto"/>
          </w:divBdr>
          <w:divsChild>
            <w:div w:id="1926645738">
              <w:marLeft w:val="0"/>
              <w:marRight w:val="0"/>
              <w:marTop w:val="0"/>
              <w:marBottom w:val="0"/>
              <w:divBdr>
                <w:top w:val="none" w:sz="0" w:space="0" w:color="auto"/>
                <w:left w:val="none" w:sz="0" w:space="0" w:color="auto"/>
                <w:bottom w:val="none" w:sz="0" w:space="0" w:color="auto"/>
                <w:right w:val="none" w:sz="0" w:space="0" w:color="auto"/>
              </w:divBdr>
            </w:div>
          </w:divsChild>
        </w:div>
        <w:div w:id="1814520700">
          <w:marLeft w:val="0"/>
          <w:marRight w:val="0"/>
          <w:marTop w:val="0"/>
          <w:marBottom w:val="0"/>
          <w:divBdr>
            <w:top w:val="none" w:sz="0" w:space="0" w:color="auto"/>
            <w:left w:val="none" w:sz="0" w:space="0" w:color="auto"/>
            <w:bottom w:val="none" w:sz="0" w:space="0" w:color="auto"/>
            <w:right w:val="none" w:sz="0" w:space="0" w:color="auto"/>
          </w:divBdr>
          <w:divsChild>
            <w:div w:id="1155150894">
              <w:marLeft w:val="0"/>
              <w:marRight w:val="0"/>
              <w:marTop w:val="0"/>
              <w:marBottom w:val="0"/>
              <w:divBdr>
                <w:top w:val="none" w:sz="0" w:space="0" w:color="auto"/>
                <w:left w:val="none" w:sz="0" w:space="0" w:color="auto"/>
                <w:bottom w:val="none" w:sz="0" w:space="0" w:color="auto"/>
                <w:right w:val="none" w:sz="0" w:space="0" w:color="auto"/>
              </w:divBdr>
            </w:div>
            <w:div w:id="1463645355">
              <w:marLeft w:val="0"/>
              <w:marRight w:val="0"/>
              <w:marTop w:val="0"/>
              <w:marBottom w:val="0"/>
              <w:divBdr>
                <w:top w:val="none" w:sz="0" w:space="0" w:color="auto"/>
                <w:left w:val="none" w:sz="0" w:space="0" w:color="auto"/>
                <w:bottom w:val="none" w:sz="0" w:space="0" w:color="auto"/>
                <w:right w:val="none" w:sz="0" w:space="0" w:color="auto"/>
              </w:divBdr>
            </w:div>
          </w:divsChild>
        </w:div>
        <w:div w:id="1968660952">
          <w:marLeft w:val="0"/>
          <w:marRight w:val="0"/>
          <w:marTop w:val="0"/>
          <w:marBottom w:val="0"/>
          <w:divBdr>
            <w:top w:val="none" w:sz="0" w:space="0" w:color="auto"/>
            <w:left w:val="none" w:sz="0" w:space="0" w:color="auto"/>
            <w:bottom w:val="none" w:sz="0" w:space="0" w:color="auto"/>
            <w:right w:val="none" w:sz="0" w:space="0" w:color="auto"/>
          </w:divBdr>
          <w:divsChild>
            <w:div w:id="483470369">
              <w:marLeft w:val="0"/>
              <w:marRight w:val="0"/>
              <w:marTop w:val="0"/>
              <w:marBottom w:val="0"/>
              <w:divBdr>
                <w:top w:val="none" w:sz="0" w:space="0" w:color="auto"/>
                <w:left w:val="none" w:sz="0" w:space="0" w:color="auto"/>
                <w:bottom w:val="none" w:sz="0" w:space="0" w:color="auto"/>
                <w:right w:val="none" w:sz="0" w:space="0" w:color="auto"/>
              </w:divBdr>
            </w:div>
          </w:divsChild>
        </w:div>
        <w:div w:id="1974409528">
          <w:marLeft w:val="0"/>
          <w:marRight w:val="0"/>
          <w:marTop w:val="0"/>
          <w:marBottom w:val="0"/>
          <w:divBdr>
            <w:top w:val="none" w:sz="0" w:space="0" w:color="auto"/>
            <w:left w:val="none" w:sz="0" w:space="0" w:color="auto"/>
            <w:bottom w:val="none" w:sz="0" w:space="0" w:color="auto"/>
            <w:right w:val="none" w:sz="0" w:space="0" w:color="auto"/>
          </w:divBdr>
          <w:divsChild>
            <w:div w:id="1377393643">
              <w:marLeft w:val="0"/>
              <w:marRight w:val="0"/>
              <w:marTop w:val="0"/>
              <w:marBottom w:val="0"/>
              <w:divBdr>
                <w:top w:val="none" w:sz="0" w:space="0" w:color="auto"/>
                <w:left w:val="none" w:sz="0" w:space="0" w:color="auto"/>
                <w:bottom w:val="none" w:sz="0" w:space="0" w:color="auto"/>
                <w:right w:val="none" w:sz="0" w:space="0" w:color="auto"/>
              </w:divBdr>
            </w:div>
          </w:divsChild>
        </w:div>
        <w:div w:id="2026398100">
          <w:marLeft w:val="0"/>
          <w:marRight w:val="0"/>
          <w:marTop w:val="0"/>
          <w:marBottom w:val="0"/>
          <w:divBdr>
            <w:top w:val="none" w:sz="0" w:space="0" w:color="auto"/>
            <w:left w:val="none" w:sz="0" w:space="0" w:color="auto"/>
            <w:bottom w:val="none" w:sz="0" w:space="0" w:color="auto"/>
            <w:right w:val="none" w:sz="0" w:space="0" w:color="auto"/>
          </w:divBdr>
          <w:divsChild>
            <w:div w:id="331687837">
              <w:marLeft w:val="0"/>
              <w:marRight w:val="0"/>
              <w:marTop w:val="0"/>
              <w:marBottom w:val="0"/>
              <w:divBdr>
                <w:top w:val="none" w:sz="0" w:space="0" w:color="auto"/>
                <w:left w:val="none" w:sz="0" w:space="0" w:color="auto"/>
                <w:bottom w:val="none" w:sz="0" w:space="0" w:color="auto"/>
                <w:right w:val="none" w:sz="0" w:space="0" w:color="auto"/>
              </w:divBdr>
            </w:div>
            <w:div w:id="431970347">
              <w:marLeft w:val="0"/>
              <w:marRight w:val="0"/>
              <w:marTop w:val="0"/>
              <w:marBottom w:val="0"/>
              <w:divBdr>
                <w:top w:val="none" w:sz="0" w:space="0" w:color="auto"/>
                <w:left w:val="none" w:sz="0" w:space="0" w:color="auto"/>
                <w:bottom w:val="none" w:sz="0" w:space="0" w:color="auto"/>
                <w:right w:val="none" w:sz="0" w:space="0" w:color="auto"/>
              </w:divBdr>
            </w:div>
            <w:div w:id="859785357">
              <w:marLeft w:val="0"/>
              <w:marRight w:val="0"/>
              <w:marTop w:val="0"/>
              <w:marBottom w:val="0"/>
              <w:divBdr>
                <w:top w:val="none" w:sz="0" w:space="0" w:color="auto"/>
                <w:left w:val="none" w:sz="0" w:space="0" w:color="auto"/>
                <w:bottom w:val="none" w:sz="0" w:space="0" w:color="auto"/>
                <w:right w:val="none" w:sz="0" w:space="0" w:color="auto"/>
              </w:divBdr>
            </w:div>
          </w:divsChild>
        </w:div>
        <w:div w:id="2122609185">
          <w:marLeft w:val="0"/>
          <w:marRight w:val="0"/>
          <w:marTop w:val="0"/>
          <w:marBottom w:val="0"/>
          <w:divBdr>
            <w:top w:val="none" w:sz="0" w:space="0" w:color="auto"/>
            <w:left w:val="none" w:sz="0" w:space="0" w:color="auto"/>
            <w:bottom w:val="none" w:sz="0" w:space="0" w:color="auto"/>
            <w:right w:val="none" w:sz="0" w:space="0" w:color="auto"/>
          </w:divBdr>
          <w:divsChild>
            <w:div w:id="205727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000DF83309C4A5BBE13D0A622FC83B8"/>
        <w:category>
          <w:name w:val="General"/>
          <w:gallery w:val="placeholder"/>
        </w:category>
        <w:types>
          <w:type w:val="bbPlcHdr"/>
        </w:types>
        <w:behaviors>
          <w:behavior w:val="content"/>
        </w:behaviors>
        <w:guid w:val="{27F1DC37-FD4B-47FE-973B-33B8356BA48B}"/>
      </w:docPartPr>
      <w:docPartBody>
        <w:p w:rsidR="004D71F2" w:rsidRDefault="00EB2115" w:rsidP="00EB2115">
          <w:pPr>
            <w:pStyle w:val="6000DF83309C4A5BBE13D0A622FC83B8"/>
          </w:pPr>
          <w:r w:rsidRPr="00197FA6">
            <w:rPr>
              <w:rStyle w:val="PlaceholderText"/>
            </w:rPr>
            <w:t>Choose an item.</w:t>
          </w:r>
        </w:p>
      </w:docPartBody>
    </w:docPart>
    <w:docPart>
      <w:docPartPr>
        <w:name w:val="C701EF337F1D47EEB0DEF90BC4D24E41"/>
        <w:category>
          <w:name w:val="General"/>
          <w:gallery w:val="placeholder"/>
        </w:category>
        <w:types>
          <w:type w:val="bbPlcHdr"/>
        </w:types>
        <w:behaviors>
          <w:behavior w:val="content"/>
        </w:behaviors>
        <w:guid w:val="{42AA356F-405E-498F-9C94-0FE2FA804F9D}"/>
      </w:docPartPr>
      <w:docPartBody>
        <w:p w:rsidR="004D71F2" w:rsidRDefault="00EB2115" w:rsidP="00EB2115">
          <w:pPr>
            <w:pStyle w:val="C701EF337F1D47EEB0DEF90BC4D24E41"/>
          </w:pPr>
          <w:r w:rsidRPr="00EC7711">
            <w:rPr>
              <w:rStyle w:val="PlaceholderText"/>
            </w:rPr>
            <w:t>Click or tap to enter a date.</w:t>
          </w:r>
        </w:p>
      </w:docPartBody>
    </w:docPart>
    <w:docPart>
      <w:docPartPr>
        <w:name w:val="4C324B6E18C04E128258A25613BD1A42"/>
        <w:category>
          <w:name w:val="General"/>
          <w:gallery w:val="placeholder"/>
        </w:category>
        <w:types>
          <w:type w:val="bbPlcHdr"/>
        </w:types>
        <w:behaviors>
          <w:behavior w:val="content"/>
        </w:behaviors>
        <w:guid w:val="{4A85AF67-E37A-49BA-BD19-063297465361}"/>
      </w:docPartPr>
      <w:docPartBody>
        <w:p w:rsidR="004D71F2" w:rsidRDefault="00EB2115" w:rsidP="00EB2115">
          <w:pPr>
            <w:pStyle w:val="4C324B6E18C04E128258A25613BD1A42"/>
          </w:pPr>
          <w:r w:rsidRPr="00EC7711">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9C4"/>
    <w:rsid w:val="00041BCD"/>
    <w:rsid w:val="00071199"/>
    <w:rsid w:val="00130FB8"/>
    <w:rsid w:val="00214D6B"/>
    <w:rsid w:val="002A31C8"/>
    <w:rsid w:val="002C7DC0"/>
    <w:rsid w:val="00324933"/>
    <w:rsid w:val="00396278"/>
    <w:rsid w:val="003D5854"/>
    <w:rsid w:val="00403909"/>
    <w:rsid w:val="004345D5"/>
    <w:rsid w:val="00483777"/>
    <w:rsid w:val="004D71F2"/>
    <w:rsid w:val="0051723A"/>
    <w:rsid w:val="0055326E"/>
    <w:rsid w:val="005D16A1"/>
    <w:rsid w:val="005E205F"/>
    <w:rsid w:val="00694087"/>
    <w:rsid w:val="007211FB"/>
    <w:rsid w:val="00777A42"/>
    <w:rsid w:val="007C1FE6"/>
    <w:rsid w:val="007D55CE"/>
    <w:rsid w:val="008214C3"/>
    <w:rsid w:val="0084118A"/>
    <w:rsid w:val="00847930"/>
    <w:rsid w:val="00887246"/>
    <w:rsid w:val="00A063EA"/>
    <w:rsid w:val="00A07D72"/>
    <w:rsid w:val="00A26469"/>
    <w:rsid w:val="00A959A4"/>
    <w:rsid w:val="00AC49E7"/>
    <w:rsid w:val="00B23634"/>
    <w:rsid w:val="00B823D9"/>
    <w:rsid w:val="00C11209"/>
    <w:rsid w:val="00C154EC"/>
    <w:rsid w:val="00C7109A"/>
    <w:rsid w:val="00DE5B9F"/>
    <w:rsid w:val="00E06493"/>
    <w:rsid w:val="00E26702"/>
    <w:rsid w:val="00E67EF8"/>
    <w:rsid w:val="00EB2115"/>
    <w:rsid w:val="00ED3A6A"/>
    <w:rsid w:val="00EE45C2"/>
    <w:rsid w:val="00EE6DCC"/>
    <w:rsid w:val="00EF64B0"/>
    <w:rsid w:val="00F065E5"/>
    <w:rsid w:val="00F33260"/>
    <w:rsid w:val="00F609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E205F"/>
    <w:rPr>
      <w:color w:val="808080"/>
    </w:rPr>
  </w:style>
  <w:style w:type="paragraph" w:customStyle="1" w:styleId="6000DF83309C4A5BBE13D0A622FC83B8">
    <w:name w:val="6000DF83309C4A5BBE13D0A622FC83B8"/>
    <w:rsid w:val="00EB2115"/>
  </w:style>
  <w:style w:type="paragraph" w:customStyle="1" w:styleId="C701EF337F1D47EEB0DEF90BC4D24E41">
    <w:name w:val="C701EF337F1D47EEB0DEF90BC4D24E41"/>
    <w:rsid w:val="00EB2115"/>
  </w:style>
  <w:style w:type="paragraph" w:customStyle="1" w:styleId="4C324B6E18C04E128258A25613BD1A42">
    <w:name w:val="4C324B6E18C04E128258A25613BD1A42"/>
    <w:rsid w:val="00EB21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B6730B0802B54A9F00C78B857E1443" ma:contentTypeVersion="21" ma:contentTypeDescription="Create a new document." ma:contentTypeScope="" ma:versionID="788b020c336bcfe77f4f259b38c7a68c">
  <xsd:schema xmlns:xsd="http://www.w3.org/2001/XMLSchema" xmlns:xs="http://www.w3.org/2001/XMLSchema" xmlns:p="http://schemas.microsoft.com/office/2006/metadata/properties" xmlns:ns2="819ae873-75e1-413b-9d00-7af9258cf281" xmlns:ns3="eb4559c4-8463-4985-927f-f0d558bff8f0" xmlns:ns4="13d80b15-5f07-43ab-b435-85767a7dac08" targetNamespace="http://schemas.microsoft.com/office/2006/metadata/properties" ma:root="true" ma:fieldsID="2022121cd6733128adcf9f18a826c9bc" ns2:_="" ns3:_="" ns4:_="">
    <xsd:import namespace="819ae873-75e1-413b-9d00-7af9258cf281"/>
    <xsd:import namespace="eb4559c4-8463-4985-927f-f0d558bff8f0"/>
    <xsd:import namespace="13d80b15-5f07-43ab-b435-85767a7dac0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Doc_x002e_SymbolNumber"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DateTaken" minOccurs="0"/>
                <xsd:element ref="ns2:MediaServiceLocation" minOccurs="0"/>
                <xsd:element ref="ns2:MediaLengthInSeconds" minOccurs="0"/>
                <xsd:element ref="ns4:Document_x0020_Symbol" minOccurs="0"/>
                <xsd:element ref="ns2:MediaServiceObjectDetectorVersions" minOccurs="0"/>
                <xsd:element ref="ns2:MediaServiceSearchProperties" minOccurs="0"/>
                <xsd:element ref="ns2:Comments" minOccurs="0"/>
                <xsd:element ref="ns2:Ready"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9ae873-75e1-413b-9d00-7af9258cf2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oc_x002e_SymbolNumber" ma:index="12" nillable="true" ma:displayName="Doc. Symbol Number" ma:format="Dropdown" ma:internalName="Doc_x002e_SymbolNumber">
      <xsd:simpleType>
        <xsd:restriction base="dms:Note">
          <xsd:maxLength value="255"/>
        </xsd:restrictio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d8c265a-5436-43a7-80c1-713d2827ffd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Comments" ma:index="27" nillable="true" ma:displayName="Comments" ma:format="Dropdown" ma:internalName="Comments">
      <xsd:simpleType>
        <xsd:restriction base="dms:Text">
          <xsd:maxLength value="255"/>
        </xsd:restriction>
      </xsd:simpleType>
    </xsd:element>
    <xsd:element name="Ready" ma:index="28" nillable="true" ma:displayName="Ready" ma:default="1" ma:format="Dropdown" ma:internalName="Ready">
      <xsd:simpleType>
        <xsd:restriction base="dms:Boolean"/>
      </xsd:simpleType>
    </xsd:element>
    <xsd:element name="_Flow_SignoffStatus" ma:index="29" nillable="true" ma:displayName="Sign-off status"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4559c4-8463-4985-927f-f0d558bff8f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1990851-a39d-4e76-9339-d9f3f2815fa8}" ma:internalName="TaxCatchAll" ma:showField="CatchAllData" ma:web="13d80b15-5f07-43ab-b435-85767a7dac0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3d80b15-5f07-43ab-b435-85767a7dac0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Document_x0020_Symbol" ma:index="24" nillable="true" ma:displayName="Document Symbol" ma:internalName="Document_x0020_Symbol">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19ae873-75e1-413b-9d00-7af9258cf281">
      <Terms xmlns="http://schemas.microsoft.com/office/infopath/2007/PartnerControls"/>
    </lcf76f155ced4ddcb4097134ff3c332f>
    <TaxCatchAll xmlns="eb4559c4-8463-4985-927f-f0d558bff8f0" xsi:nil="true"/>
    <Ready xmlns="819ae873-75e1-413b-9d00-7af9258cf281">true</Ready>
    <Document_x0020_Symbol xmlns="13d80b15-5f07-43ab-b435-85767a7dac08">A6.4-FORM-METH-002</Document_x0020_Symbol>
    <Comments xmlns="819ae873-75e1-413b-9d00-7af9258cf281" xsi:nil="true"/>
    <Doc_x002e_SymbolNumber xmlns="819ae873-75e1-413b-9d00-7af9258cf281">A6.4-FORM-METH-002</Doc_x002e_SymbolNumber>
    <_Flow_SignoffStatus xmlns="819ae873-75e1-413b-9d00-7af9258cf28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D044F7-7A2E-45A5-8445-B4961CDF0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ae873-75e1-413b-9d00-7af9258cf281"/>
    <ds:schemaRef ds:uri="eb4559c4-8463-4985-927f-f0d558bff8f0"/>
    <ds:schemaRef ds:uri="13d80b15-5f07-43ab-b435-85767a7dac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92B5A2-FBD2-4CF4-820E-31B2EA3849EE}">
  <ds:schemaRefs>
    <ds:schemaRef ds:uri="http://schemas.openxmlformats.org/officeDocument/2006/bibliography"/>
  </ds:schemaRefs>
</ds:datastoreItem>
</file>

<file path=customXml/itemProps3.xml><?xml version="1.0" encoding="utf-8"?>
<ds:datastoreItem xmlns:ds="http://schemas.openxmlformats.org/officeDocument/2006/customXml" ds:itemID="{B9CA9E2B-40F0-44C4-AF62-A0407BE03665}">
  <ds:schemaRefs>
    <ds:schemaRef ds:uri="http://www.w3.org/XML/1998/namespace"/>
    <ds:schemaRef ds:uri="http://purl.org/dc/dcmitype/"/>
    <ds:schemaRef ds:uri="http://schemas.microsoft.com/office/2006/documentManagement/types"/>
    <ds:schemaRef ds:uri="eb4559c4-8463-4985-927f-f0d558bff8f0"/>
    <ds:schemaRef ds:uri="819ae873-75e1-413b-9d00-7af9258cf281"/>
    <ds:schemaRef ds:uri="http://purl.org/dc/terms/"/>
    <ds:schemaRef ds:uri="http://purl.org/dc/elements/1.1/"/>
    <ds:schemaRef ds:uri="http://schemas.openxmlformats.org/package/2006/metadata/core-properties"/>
    <ds:schemaRef ds:uri="http://schemas.microsoft.com/office/infopath/2007/PartnerControls"/>
    <ds:schemaRef ds:uri="13d80b15-5f07-43ab-b435-85767a7dac08"/>
    <ds:schemaRef ds:uri="http://schemas.microsoft.com/office/2006/metadata/properties"/>
  </ds:schemaRefs>
</ds:datastoreItem>
</file>

<file path=customXml/itemProps4.xml><?xml version="1.0" encoding="utf-8"?>
<ds:datastoreItem xmlns:ds="http://schemas.openxmlformats.org/officeDocument/2006/customXml" ds:itemID="{2083100E-D8CB-42F1-82F9-473423759E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16856</Words>
  <Characters>96083</Characters>
  <Application>Microsoft Office Word</Application>
  <DocSecurity>0</DocSecurity>
  <Lines>800</Lines>
  <Paragraphs>225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A6.4-FORM-METH-002</dc:title>
  <dc:subject/>
  <dc:creator>Joyce Malnaric</dc:creator>
  <cp:keywords/>
  <cp:lastModifiedBy>Channabasava Parit</cp:lastModifiedBy>
  <cp:revision>2</cp:revision>
  <cp:lastPrinted>2025-08-19T17:31:00Z</cp:lastPrinted>
  <dcterms:created xsi:type="dcterms:W3CDTF">2025-08-29T07:09:00Z</dcterms:created>
  <dcterms:modified xsi:type="dcterms:W3CDTF">2025-08-29T07:09:00Z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0x0101008FB6730B0802B54A9F00C78B857E1443</vt:lpwstr>
  </property>
  <property fmtid="{D5CDD505-2E9C-101B-9397-08002B2CF9AE}" pid="3" name="MediaServiceImageTags">
    <vt:lpwstr/>
  </property>
</Properties>
</file>